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BA4" w:rsidRPr="00246F33" w:rsidRDefault="00A405B1" w:rsidP="008B6BA4">
      <w:pPr>
        <w:rPr>
          <w:sz w:val="32"/>
        </w:rPr>
      </w:pPr>
      <w:r>
        <w:rPr>
          <w:noProof/>
          <w:sz w:val="32"/>
          <w:lang w:eastAsia="ru-RU"/>
        </w:rPr>
        <mc:AlternateContent>
          <mc:Choice Requires="wps">
            <w:drawing>
              <wp:anchor distT="0" distB="0" distL="114300" distR="114300" simplePos="0" relativeHeight="251658240" behindDoc="0" locked="0" layoutInCell="1" allowOverlap="1">
                <wp:simplePos x="0" y="0"/>
                <wp:positionH relativeFrom="column">
                  <wp:posOffset>-821055</wp:posOffset>
                </wp:positionH>
                <wp:positionV relativeFrom="paragraph">
                  <wp:posOffset>-447040</wp:posOffset>
                </wp:positionV>
                <wp:extent cx="7069455" cy="10194925"/>
                <wp:effectExtent l="38100" t="38100" r="17145" b="1587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9455" cy="10194925"/>
                        </a:xfrm>
                        <a:prstGeom prst="rect">
                          <a:avLst/>
                        </a:prstGeom>
                        <a:noFill/>
                        <a:ln w="76200">
                          <a:solidFill>
                            <a:schemeClr val="bg1">
                              <a:lumMod val="8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F380B7" id="Прямоугольник 1" o:spid="_x0000_s1026" style="position:absolute;margin-left:-64.65pt;margin-top:-35.2pt;width:556.65pt;height:8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" filled="f" strokecolor="#d8d8d8 [2732]" strokeweight="6pt">
                <v:path arrowok="t"/>
              </v:rect>
            </w:pict>
          </mc:Fallback>
        </mc:AlternateContent>
      </w:r>
    </w:p>
    <w:p w:rsidR="008B6BA4" w:rsidRPr="00246F33" w:rsidRDefault="008B6BA4" w:rsidP="008B6BA4">
      <w:pPr>
        <w:rPr>
          <w:sz w:val="32"/>
        </w:rPr>
      </w:pPr>
    </w:p>
    <w:p w:rsidR="008B6BA4" w:rsidRPr="00246F33" w:rsidRDefault="008B6BA4" w:rsidP="008B6BA4">
      <w:pPr>
        <w:rPr>
          <w:sz w:val="32"/>
        </w:rPr>
      </w:pPr>
    </w:p>
    <w:p w:rsidR="008B6BA4" w:rsidRPr="00246F33" w:rsidRDefault="008B6BA4" w:rsidP="008B6BA4">
      <w:pPr>
        <w:rPr>
          <w:sz w:val="32"/>
        </w:rPr>
      </w:pPr>
    </w:p>
    <w:p w:rsidR="008B6BA4" w:rsidRDefault="008B6BA4" w:rsidP="008B6BA4">
      <w:pPr>
        <w:rPr>
          <w:sz w:val="32"/>
        </w:rPr>
      </w:pPr>
    </w:p>
    <w:p w:rsidR="00461DD2" w:rsidRDefault="00461DD2" w:rsidP="008B6BA4">
      <w:pPr>
        <w:rPr>
          <w:sz w:val="32"/>
        </w:rPr>
      </w:pPr>
    </w:p>
    <w:p w:rsidR="00461DD2" w:rsidRDefault="00461DD2" w:rsidP="008B6BA4">
      <w:pPr>
        <w:rPr>
          <w:sz w:val="32"/>
        </w:rPr>
      </w:pPr>
    </w:p>
    <w:p w:rsidR="00461DD2" w:rsidRDefault="00461DD2" w:rsidP="008B6BA4">
      <w:pPr>
        <w:rPr>
          <w:sz w:val="32"/>
        </w:rPr>
      </w:pPr>
    </w:p>
    <w:p w:rsidR="008B6BA4" w:rsidRPr="00246F33" w:rsidRDefault="008B6BA4" w:rsidP="008B6BA4">
      <w:pPr>
        <w:rPr>
          <w:sz w:val="32"/>
        </w:rPr>
      </w:pPr>
    </w:p>
    <w:p w:rsidR="005747AC" w:rsidRPr="00246F33" w:rsidRDefault="005747AC" w:rsidP="008B6BA4">
      <w:pPr>
        <w:rPr>
          <w:sz w:val="32"/>
        </w:rPr>
      </w:pPr>
    </w:p>
    <w:p w:rsidR="006E392C" w:rsidRPr="00246F33" w:rsidRDefault="008B6BA4" w:rsidP="006E392C">
      <w:pPr>
        <w:spacing w:line="360" w:lineRule="auto"/>
        <w:ind w:firstLine="0"/>
        <w:jc w:val="center"/>
        <w:rPr>
          <w:b/>
          <w:sz w:val="40"/>
        </w:rPr>
      </w:pPr>
      <w:r w:rsidRPr="00246F33">
        <w:rPr>
          <w:b/>
          <w:sz w:val="40"/>
        </w:rPr>
        <w:t xml:space="preserve">МЕСТНЫЕ НОРМАТИВЫ ГРАДОСТРОИТЕЛЬНОГО </w:t>
      </w:r>
      <w:r w:rsidR="00A5647E" w:rsidRPr="00246F33">
        <w:rPr>
          <w:b/>
          <w:sz w:val="40"/>
        </w:rPr>
        <w:t xml:space="preserve">ПРОЕКТИРОВАНИЯ </w:t>
      </w:r>
    </w:p>
    <w:p w:rsidR="007135E2" w:rsidRPr="00246F33" w:rsidRDefault="00973215" w:rsidP="006E392C">
      <w:pPr>
        <w:spacing w:line="360" w:lineRule="auto"/>
        <w:ind w:firstLine="0"/>
        <w:jc w:val="center"/>
        <w:rPr>
          <w:b/>
          <w:sz w:val="40"/>
        </w:rPr>
      </w:pPr>
      <w:r>
        <w:rPr>
          <w:b/>
          <w:sz w:val="40"/>
        </w:rPr>
        <w:t>ЛАБИНСК</w:t>
      </w:r>
      <w:r w:rsidR="00E56F97" w:rsidRPr="00246F33">
        <w:rPr>
          <w:b/>
          <w:sz w:val="40"/>
        </w:rPr>
        <w:t>ОГО ГОРОДСКОГО ПОСЕЛЕНИЯ</w:t>
      </w:r>
    </w:p>
    <w:p w:rsidR="005747AC" w:rsidRPr="00246F33" w:rsidRDefault="00973215" w:rsidP="006E392C">
      <w:pPr>
        <w:spacing w:line="360" w:lineRule="auto"/>
        <w:ind w:firstLine="0"/>
        <w:jc w:val="center"/>
        <w:rPr>
          <w:b/>
          <w:sz w:val="40"/>
        </w:rPr>
      </w:pPr>
      <w:r>
        <w:rPr>
          <w:b/>
          <w:sz w:val="40"/>
        </w:rPr>
        <w:t>ЛАБИНСК</w:t>
      </w:r>
      <w:r w:rsidR="005747AC" w:rsidRPr="00246F33">
        <w:rPr>
          <w:b/>
          <w:sz w:val="40"/>
        </w:rPr>
        <w:t>ОГО РАЙОНА</w:t>
      </w:r>
    </w:p>
    <w:p w:rsidR="007F4B1B" w:rsidRPr="00246F33" w:rsidRDefault="007F4B1B" w:rsidP="008B6BA4">
      <w:pPr>
        <w:spacing w:line="360" w:lineRule="auto"/>
        <w:ind w:firstLine="0"/>
        <w:jc w:val="center"/>
        <w:rPr>
          <w:b/>
          <w:sz w:val="40"/>
        </w:rPr>
      </w:pPr>
    </w:p>
    <w:p w:rsidR="003A32BD" w:rsidRPr="00246F33" w:rsidRDefault="003A32BD" w:rsidP="008B6BA4">
      <w:pPr>
        <w:spacing w:line="360" w:lineRule="auto"/>
        <w:ind w:firstLine="0"/>
        <w:jc w:val="center"/>
        <w:rPr>
          <w:sz w:val="40"/>
        </w:rPr>
      </w:pPr>
    </w:p>
    <w:p w:rsidR="008B6BA4" w:rsidRDefault="008B6BA4" w:rsidP="008B6BA4">
      <w:pPr>
        <w:spacing w:line="360" w:lineRule="auto"/>
        <w:ind w:firstLine="0"/>
        <w:jc w:val="center"/>
        <w:rPr>
          <w:sz w:val="40"/>
        </w:rPr>
      </w:pPr>
    </w:p>
    <w:p w:rsidR="008B6BA4" w:rsidRDefault="008B6BA4" w:rsidP="008B6BA4">
      <w:pPr>
        <w:spacing w:line="360" w:lineRule="auto"/>
        <w:ind w:firstLine="0"/>
        <w:jc w:val="center"/>
        <w:rPr>
          <w:b/>
          <w:sz w:val="40"/>
        </w:rPr>
      </w:pPr>
    </w:p>
    <w:p w:rsidR="00461DD2" w:rsidRPr="00246F33" w:rsidRDefault="00461DD2" w:rsidP="008B6BA4">
      <w:pPr>
        <w:spacing w:line="360" w:lineRule="auto"/>
        <w:ind w:firstLine="0"/>
        <w:jc w:val="center"/>
        <w:rPr>
          <w:b/>
          <w:sz w:val="40"/>
        </w:rPr>
      </w:pPr>
    </w:p>
    <w:p w:rsidR="008B6BA4" w:rsidRPr="00246F33" w:rsidRDefault="008B6BA4" w:rsidP="008B6BA4">
      <w:pPr>
        <w:spacing w:line="360" w:lineRule="auto"/>
        <w:ind w:firstLine="0"/>
        <w:jc w:val="center"/>
        <w:rPr>
          <w:b/>
          <w:sz w:val="40"/>
        </w:rPr>
      </w:pPr>
    </w:p>
    <w:p w:rsidR="008B6BA4" w:rsidRPr="00246F33" w:rsidRDefault="008B6BA4" w:rsidP="008B6BA4">
      <w:pPr>
        <w:spacing w:line="360" w:lineRule="auto"/>
        <w:ind w:firstLine="0"/>
        <w:jc w:val="center"/>
        <w:rPr>
          <w:b/>
          <w:sz w:val="40"/>
        </w:rPr>
      </w:pPr>
    </w:p>
    <w:p w:rsidR="007135E2" w:rsidRPr="00246F33" w:rsidRDefault="007135E2" w:rsidP="008B6BA4">
      <w:pPr>
        <w:spacing w:line="360" w:lineRule="auto"/>
        <w:ind w:firstLine="0"/>
        <w:jc w:val="center"/>
        <w:rPr>
          <w:b/>
        </w:rPr>
      </w:pPr>
    </w:p>
    <w:p w:rsidR="007135E2" w:rsidRPr="00246F33" w:rsidRDefault="007135E2" w:rsidP="008B6BA4">
      <w:pPr>
        <w:spacing w:line="360" w:lineRule="auto"/>
        <w:ind w:firstLine="0"/>
        <w:jc w:val="center"/>
        <w:rPr>
          <w:b/>
        </w:rPr>
      </w:pPr>
    </w:p>
    <w:p w:rsidR="005747AC" w:rsidRPr="00246F33" w:rsidRDefault="005747AC" w:rsidP="008B6BA4">
      <w:pPr>
        <w:spacing w:line="360" w:lineRule="auto"/>
        <w:ind w:firstLine="0"/>
        <w:jc w:val="center"/>
        <w:rPr>
          <w:b/>
        </w:rPr>
      </w:pPr>
    </w:p>
    <w:p w:rsidR="001B51EF" w:rsidRPr="00246F33" w:rsidRDefault="001B51EF" w:rsidP="008B6BA4">
      <w:pPr>
        <w:spacing w:line="360" w:lineRule="auto"/>
        <w:ind w:firstLine="0"/>
        <w:jc w:val="center"/>
        <w:rPr>
          <w:b/>
        </w:rPr>
      </w:pPr>
    </w:p>
    <w:p w:rsidR="007135E2" w:rsidRPr="00246F33" w:rsidRDefault="007135E2" w:rsidP="008B6BA4">
      <w:pPr>
        <w:spacing w:line="360" w:lineRule="auto"/>
        <w:ind w:firstLine="0"/>
        <w:jc w:val="center"/>
        <w:rPr>
          <w:b/>
        </w:rPr>
      </w:pPr>
    </w:p>
    <w:p w:rsidR="008B6BA4" w:rsidRPr="00246F33" w:rsidRDefault="008B6BA4" w:rsidP="00196AEB">
      <w:pPr>
        <w:spacing w:line="360" w:lineRule="auto"/>
        <w:ind w:firstLine="0"/>
        <w:jc w:val="center"/>
        <w:rPr>
          <w:b/>
        </w:rPr>
      </w:pPr>
      <w:r w:rsidRPr="00246F33">
        <w:t>20</w:t>
      </w:r>
      <w:r w:rsidR="009D1135" w:rsidRPr="00246F33">
        <w:t>2</w:t>
      </w:r>
      <w:r w:rsidR="00E56F97" w:rsidRPr="00246F33">
        <w:t>2</w:t>
      </w:r>
      <w:r w:rsidRPr="00246F33">
        <w:t xml:space="preserve"> год</w:t>
      </w:r>
      <w:r w:rsidRPr="00246F33">
        <w:rPr>
          <w:b/>
        </w:rPr>
        <w:br w:type="page"/>
      </w:r>
    </w:p>
    <w:sdt>
      <w:sdtPr>
        <w:rPr>
          <w:rFonts w:ascii="Times New Roman" w:eastAsia="Calibri" w:hAnsi="Times New Roman" w:cs="Times New Roman"/>
          <w:color w:val="auto"/>
          <w:sz w:val="28"/>
          <w:szCs w:val="22"/>
          <w:lang w:eastAsia="en-US"/>
        </w:rPr>
        <w:id w:val="-1373299987"/>
        <w:docPartObj>
          <w:docPartGallery w:val="Table of Contents"/>
          <w:docPartUnique/>
        </w:docPartObj>
      </w:sdtPr>
      <w:sdtEndPr>
        <w:rPr>
          <w:b/>
          <w:bCs/>
          <w:sz w:val="24"/>
        </w:rPr>
      </w:sdtEndPr>
      <w:sdtContent>
        <w:p w:rsidR="008768C4" w:rsidRPr="00246F33" w:rsidRDefault="008F3227" w:rsidP="00272CC7">
          <w:pPr>
            <w:pStyle w:val="a8"/>
            <w:numPr>
              <w:ilvl w:val="0"/>
              <w:numId w:val="0"/>
            </w:numPr>
            <w:tabs>
              <w:tab w:val="left" w:pos="3828"/>
            </w:tabs>
            <w:ind w:left="1069" w:hanging="927"/>
            <w:jc w:val="center"/>
            <w:rPr>
              <w:rFonts w:ascii="Times New Roman" w:hAnsi="Times New Roman" w:cs="Times New Roman"/>
              <w:b/>
              <w:color w:val="auto"/>
            </w:rPr>
          </w:pPr>
          <w:r w:rsidRPr="00246F33">
            <w:rPr>
              <w:rFonts w:ascii="Times New Roman" w:hAnsi="Times New Roman" w:cs="Times New Roman"/>
              <w:b/>
              <w:color w:val="auto"/>
              <w:sz w:val="24"/>
              <w:szCs w:val="24"/>
            </w:rPr>
            <w:t>ОГЛАВЛЕНИЕ</w:t>
          </w:r>
        </w:p>
        <w:p w:rsidR="00470A06" w:rsidRDefault="008768C4">
          <w:pPr>
            <w:pStyle w:val="14"/>
            <w:tabs>
              <w:tab w:val="right" w:leader="dot" w:pos="9486"/>
            </w:tabs>
            <w:rPr>
              <w:rFonts w:asciiTheme="minorHAnsi" w:hAnsiTheme="minorHAnsi" w:cstheme="minorBidi"/>
              <w:noProof/>
            </w:rPr>
          </w:pPr>
          <w:r w:rsidRPr="00246F33">
            <w:fldChar w:fldCharType="begin"/>
          </w:r>
          <w:r w:rsidRPr="00246F33">
            <w:instrText xml:space="preserve"> TOC \o "1-3" \h \z \u </w:instrText>
          </w:r>
          <w:r w:rsidRPr="00246F33">
            <w:fldChar w:fldCharType="separate"/>
          </w:r>
          <w:hyperlink w:anchor="_Toc99924804" w:history="1">
            <w:r w:rsidR="00470A06" w:rsidRPr="008317AD">
              <w:rPr>
                <w:rStyle w:val="a9"/>
                <w:noProof/>
              </w:rPr>
              <w:t>РАЗДЕЛ 1. ОСНОВНАЯ ЧАСТЬ</w:t>
            </w:r>
            <w:r w:rsidR="00470A06">
              <w:rPr>
                <w:noProof/>
                <w:webHidden/>
              </w:rPr>
              <w:tab/>
            </w:r>
            <w:r w:rsidR="00470A06">
              <w:rPr>
                <w:noProof/>
                <w:webHidden/>
              </w:rPr>
              <w:fldChar w:fldCharType="begin"/>
            </w:r>
            <w:r w:rsidR="00470A06">
              <w:rPr>
                <w:noProof/>
                <w:webHidden/>
              </w:rPr>
              <w:instrText xml:space="preserve"> PAGEREF _Toc99924804 \h </w:instrText>
            </w:r>
            <w:r w:rsidR="00470A06">
              <w:rPr>
                <w:noProof/>
                <w:webHidden/>
              </w:rPr>
            </w:r>
            <w:r w:rsidR="00470A06">
              <w:rPr>
                <w:noProof/>
                <w:webHidden/>
              </w:rPr>
              <w:fldChar w:fldCharType="separate"/>
            </w:r>
            <w:r w:rsidR="003B366D">
              <w:rPr>
                <w:noProof/>
                <w:webHidden/>
              </w:rPr>
              <w:t>4</w:t>
            </w:r>
            <w:r w:rsidR="00470A06">
              <w:rPr>
                <w:noProof/>
                <w:webHidden/>
              </w:rPr>
              <w:fldChar w:fldCharType="end"/>
            </w:r>
          </w:hyperlink>
        </w:p>
        <w:p w:rsidR="00470A06" w:rsidRDefault="007F6C60">
          <w:pPr>
            <w:pStyle w:val="14"/>
            <w:tabs>
              <w:tab w:val="left" w:pos="567"/>
              <w:tab w:val="right" w:leader="dot" w:pos="9486"/>
            </w:tabs>
            <w:rPr>
              <w:rFonts w:asciiTheme="minorHAnsi" w:hAnsiTheme="minorHAnsi" w:cstheme="minorBidi"/>
              <w:noProof/>
            </w:rPr>
          </w:pPr>
          <w:hyperlink w:anchor="_Toc99924805" w:history="1">
            <w:r w:rsidR="00470A06" w:rsidRPr="008317AD">
              <w:rPr>
                <w:rStyle w:val="a9"/>
                <w:noProof/>
              </w:rPr>
              <w:t>1.1.</w:t>
            </w:r>
            <w:r w:rsidR="00470A06">
              <w:rPr>
                <w:rFonts w:asciiTheme="minorHAnsi" w:hAnsiTheme="minorHAnsi" w:cstheme="minorBidi"/>
                <w:noProof/>
              </w:rPr>
              <w:tab/>
            </w:r>
            <w:r w:rsidR="00470A06" w:rsidRPr="008317AD">
              <w:rPr>
                <w:rStyle w:val="a9"/>
                <w:noProof/>
              </w:rPr>
              <w:t>Общие положения</w:t>
            </w:r>
            <w:r w:rsidR="00470A06">
              <w:rPr>
                <w:noProof/>
                <w:webHidden/>
              </w:rPr>
              <w:tab/>
            </w:r>
            <w:r w:rsidR="00470A06">
              <w:rPr>
                <w:noProof/>
                <w:webHidden/>
              </w:rPr>
              <w:fldChar w:fldCharType="begin"/>
            </w:r>
            <w:r w:rsidR="00470A06">
              <w:rPr>
                <w:noProof/>
                <w:webHidden/>
              </w:rPr>
              <w:instrText xml:space="preserve"> PAGEREF _Toc99924805 \h </w:instrText>
            </w:r>
            <w:r w:rsidR="00470A06">
              <w:rPr>
                <w:noProof/>
                <w:webHidden/>
              </w:rPr>
            </w:r>
            <w:r w:rsidR="00470A06">
              <w:rPr>
                <w:noProof/>
                <w:webHidden/>
              </w:rPr>
              <w:fldChar w:fldCharType="separate"/>
            </w:r>
            <w:r w:rsidR="003B366D">
              <w:rPr>
                <w:noProof/>
                <w:webHidden/>
              </w:rPr>
              <w:t>4</w:t>
            </w:r>
            <w:r w:rsidR="00470A06">
              <w:rPr>
                <w:noProof/>
                <w:webHidden/>
              </w:rPr>
              <w:fldChar w:fldCharType="end"/>
            </w:r>
          </w:hyperlink>
        </w:p>
        <w:p w:rsidR="00470A06" w:rsidRDefault="007F6C60">
          <w:pPr>
            <w:pStyle w:val="14"/>
            <w:tabs>
              <w:tab w:val="left" w:pos="567"/>
              <w:tab w:val="right" w:leader="dot" w:pos="9486"/>
            </w:tabs>
            <w:rPr>
              <w:rFonts w:asciiTheme="minorHAnsi" w:hAnsiTheme="minorHAnsi" w:cstheme="minorBidi"/>
              <w:noProof/>
            </w:rPr>
          </w:pPr>
          <w:hyperlink w:anchor="_Toc99924806" w:history="1">
            <w:r w:rsidR="00470A06" w:rsidRPr="008317AD">
              <w:rPr>
                <w:rStyle w:val="a9"/>
                <w:noProof/>
              </w:rPr>
              <w:t>1.2.</w:t>
            </w:r>
            <w:r w:rsidR="00470A06">
              <w:rPr>
                <w:rFonts w:asciiTheme="minorHAnsi" w:hAnsiTheme="minorHAnsi" w:cstheme="minorBidi"/>
                <w:noProof/>
              </w:rPr>
              <w:tab/>
            </w:r>
            <w:r w:rsidR="00470A06" w:rsidRPr="008317AD">
              <w:rPr>
                <w:rStyle w:val="a9"/>
                <w:noProof/>
              </w:rPr>
              <w:t>Перечень расчетных показателей для местных нормативов градостроительного проектирования</w:t>
            </w:r>
            <w:r w:rsidR="00470A06">
              <w:rPr>
                <w:noProof/>
                <w:webHidden/>
              </w:rPr>
              <w:tab/>
            </w:r>
            <w:r w:rsidR="00470A06">
              <w:rPr>
                <w:noProof/>
                <w:webHidden/>
              </w:rPr>
              <w:fldChar w:fldCharType="begin"/>
            </w:r>
            <w:r w:rsidR="00470A06">
              <w:rPr>
                <w:noProof/>
                <w:webHidden/>
              </w:rPr>
              <w:instrText xml:space="preserve"> PAGEREF _Toc99924806 \h </w:instrText>
            </w:r>
            <w:r w:rsidR="00470A06">
              <w:rPr>
                <w:noProof/>
                <w:webHidden/>
              </w:rPr>
            </w:r>
            <w:r w:rsidR="00470A06">
              <w:rPr>
                <w:noProof/>
                <w:webHidden/>
              </w:rPr>
              <w:fldChar w:fldCharType="separate"/>
            </w:r>
            <w:r w:rsidR="003B366D">
              <w:rPr>
                <w:noProof/>
                <w:webHidden/>
              </w:rPr>
              <w:t>6</w:t>
            </w:r>
            <w:r w:rsidR="00470A06">
              <w:rPr>
                <w:noProof/>
                <w:webHidden/>
              </w:rPr>
              <w:fldChar w:fldCharType="end"/>
            </w:r>
          </w:hyperlink>
        </w:p>
        <w:p w:rsidR="00470A06" w:rsidRDefault="007F6C60">
          <w:pPr>
            <w:pStyle w:val="22"/>
            <w:rPr>
              <w:rFonts w:asciiTheme="minorHAnsi" w:hAnsiTheme="minorHAnsi" w:cstheme="minorBidi"/>
              <w:noProof/>
            </w:rPr>
          </w:pPr>
          <w:hyperlink w:anchor="_Toc99924807" w:history="1">
            <w:r w:rsidR="00470A06" w:rsidRPr="008317AD">
              <w:rPr>
                <w:rStyle w:val="a9"/>
                <w:noProof/>
              </w:rPr>
              <w:t>1.2.1.</w:t>
            </w:r>
            <w:r w:rsidR="00470A06">
              <w:rPr>
                <w:rFonts w:asciiTheme="minorHAnsi" w:hAnsiTheme="minorHAnsi" w:cstheme="minorBidi"/>
                <w:noProof/>
              </w:rPr>
              <w:tab/>
            </w:r>
            <w:r w:rsidR="00470A06" w:rsidRPr="008317AD">
              <w:rPr>
                <w:rStyle w:val="a9"/>
                <w:noProof/>
              </w:rPr>
              <w:t xml:space="preserve">Перечень предельных значений показателей минимально допустимого уровня обеспеченности населения </w:t>
            </w:r>
            <w:r w:rsidR="00973215">
              <w:rPr>
                <w:rStyle w:val="a9"/>
                <w:noProof/>
              </w:rPr>
              <w:t>Лабинск</w:t>
            </w:r>
            <w:r w:rsidR="00470A06" w:rsidRPr="008317AD">
              <w:rPr>
                <w:rStyle w:val="a9"/>
                <w:noProof/>
              </w:rPr>
              <w:t xml:space="preserve">ого городского поселения </w:t>
            </w:r>
            <w:r w:rsidR="00973215">
              <w:rPr>
                <w:rStyle w:val="a9"/>
                <w:noProof/>
              </w:rPr>
              <w:t>Лабинск</w:t>
            </w:r>
            <w:r w:rsidR="00470A06" w:rsidRPr="008317AD">
              <w:rPr>
                <w:rStyle w:val="a9"/>
                <w:noProof/>
              </w:rPr>
              <w:t>ого района объектами местного значения и максимально допустимого уровня территориальной доступности объектов местного значения для населения</w:t>
            </w:r>
            <w:r w:rsidR="00470A06">
              <w:rPr>
                <w:noProof/>
                <w:webHidden/>
              </w:rPr>
              <w:tab/>
            </w:r>
            <w:r w:rsidR="00470A06">
              <w:rPr>
                <w:noProof/>
                <w:webHidden/>
              </w:rPr>
              <w:fldChar w:fldCharType="begin"/>
            </w:r>
            <w:r w:rsidR="00470A06">
              <w:rPr>
                <w:noProof/>
                <w:webHidden/>
              </w:rPr>
              <w:instrText xml:space="preserve"> PAGEREF _Toc99924807 \h </w:instrText>
            </w:r>
            <w:r w:rsidR="00470A06">
              <w:rPr>
                <w:noProof/>
                <w:webHidden/>
              </w:rPr>
            </w:r>
            <w:r w:rsidR="00470A06">
              <w:rPr>
                <w:noProof/>
                <w:webHidden/>
              </w:rPr>
              <w:fldChar w:fldCharType="separate"/>
            </w:r>
            <w:r w:rsidR="003B366D">
              <w:rPr>
                <w:noProof/>
                <w:webHidden/>
              </w:rPr>
              <w:t>6</w:t>
            </w:r>
            <w:r w:rsidR="00470A06">
              <w:rPr>
                <w:noProof/>
                <w:webHidden/>
              </w:rPr>
              <w:fldChar w:fldCharType="end"/>
            </w:r>
          </w:hyperlink>
        </w:p>
        <w:p w:rsidR="00470A06" w:rsidRDefault="007F6C60">
          <w:pPr>
            <w:pStyle w:val="22"/>
            <w:tabs>
              <w:tab w:val="left" w:pos="1400"/>
            </w:tabs>
            <w:rPr>
              <w:rFonts w:asciiTheme="minorHAnsi" w:hAnsiTheme="minorHAnsi" w:cstheme="minorBidi"/>
              <w:noProof/>
            </w:rPr>
          </w:pPr>
          <w:hyperlink w:anchor="_Toc99924808" w:history="1">
            <w:r w:rsidR="00470A06" w:rsidRPr="008317AD">
              <w:rPr>
                <w:rStyle w:val="a9"/>
                <w:noProof/>
              </w:rPr>
              <w:t>1.2.1.1.</w:t>
            </w:r>
            <w:r w:rsidR="00470A06">
              <w:rPr>
                <w:rFonts w:asciiTheme="minorHAnsi" w:hAnsiTheme="minorHAnsi" w:cstheme="minorBidi"/>
                <w:noProof/>
              </w:rPr>
              <w:tab/>
            </w:r>
            <w:r w:rsidR="00470A06" w:rsidRPr="008317AD">
              <w:rPr>
                <w:rStyle w:val="a9"/>
                <w:noProof/>
              </w:rPr>
              <w:t>Расчетные показатели, устанавливаемые для объектов в области жилищного строительства</w:t>
            </w:r>
            <w:r w:rsidR="00470A06">
              <w:rPr>
                <w:noProof/>
                <w:webHidden/>
              </w:rPr>
              <w:tab/>
            </w:r>
            <w:r w:rsidR="00470A06">
              <w:rPr>
                <w:noProof/>
                <w:webHidden/>
              </w:rPr>
              <w:fldChar w:fldCharType="begin"/>
            </w:r>
            <w:r w:rsidR="00470A06">
              <w:rPr>
                <w:noProof/>
                <w:webHidden/>
              </w:rPr>
              <w:instrText xml:space="preserve"> PAGEREF _Toc99924808 \h </w:instrText>
            </w:r>
            <w:r w:rsidR="00470A06">
              <w:rPr>
                <w:noProof/>
                <w:webHidden/>
              </w:rPr>
            </w:r>
            <w:r w:rsidR="00470A06">
              <w:rPr>
                <w:noProof/>
                <w:webHidden/>
              </w:rPr>
              <w:fldChar w:fldCharType="separate"/>
            </w:r>
            <w:r w:rsidR="003B366D">
              <w:rPr>
                <w:noProof/>
                <w:webHidden/>
              </w:rPr>
              <w:t>6</w:t>
            </w:r>
            <w:r w:rsidR="00470A06">
              <w:rPr>
                <w:noProof/>
                <w:webHidden/>
              </w:rPr>
              <w:fldChar w:fldCharType="end"/>
            </w:r>
          </w:hyperlink>
        </w:p>
        <w:p w:rsidR="00470A06" w:rsidRDefault="007F6C60">
          <w:pPr>
            <w:pStyle w:val="22"/>
            <w:tabs>
              <w:tab w:val="left" w:pos="1400"/>
            </w:tabs>
            <w:rPr>
              <w:rFonts w:asciiTheme="minorHAnsi" w:hAnsiTheme="minorHAnsi" w:cstheme="minorBidi"/>
              <w:noProof/>
            </w:rPr>
          </w:pPr>
          <w:hyperlink w:anchor="_Toc99924809" w:history="1">
            <w:r w:rsidR="00470A06" w:rsidRPr="008317AD">
              <w:rPr>
                <w:rStyle w:val="a9"/>
                <w:noProof/>
              </w:rPr>
              <w:t>1.2.1.2.</w:t>
            </w:r>
            <w:r w:rsidR="00470A06">
              <w:rPr>
                <w:rFonts w:asciiTheme="minorHAnsi" w:hAnsiTheme="minorHAnsi" w:cstheme="minorBidi"/>
                <w:noProof/>
              </w:rPr>
              <w:tab/>
            </w:r>
            <w:r w:rsidR="00470A06" w:rsidRPr="008317AD">
              <w:rPr>
                <w:rStyle w:val="a9"/>
                <w:noProof/>
              </w:rPr>
              <w:t>Расчетные показатели, устанавливаемые для объектов в области автомобильных дорог местного значения</w:t>
            </w:r>
            <w:r w:rsidR="00470A06">
              <w:rPr>
                <w:noProof/>
                <w:webHidden/>
              </w:rPr>
              <w:tab/>
            </w:r>
            <w:r w:rsidR="00470A06">
              <w:rPr>
                <w:noProof/>
                <w:webHidden/>
              </w:rPr>
              <w:fldChar w:fldCharType="begin"/>
            </w:r>
            <w:r w:rsidR="00470A06">
              <w:rPr>
                <w:noProof/>
                <w:webHidden/>
              </w:rPr>
              <w:instrText xml:space="preserve"> PAGEREF _Toc99924809 \h </w:instrText>
            </w:r>
            <w:r w:rsidR="00470A06">
              <w:rPr>
                <w:noProof/>
                <w:webHidden/>
              </w:rPr>
            </w:r>
            <w:r w:rsidR="00470A06">
              <w:rPr>
                <w:noProof/>
                <w:webHidden/>
              </w:rPr>
              <w:fldChar w:fldCharType="separate"/>
            </w:r>
            <w:r w:rsidR="003B366D">
              <w:rPr>
                <w:noProof/>
                <w:webHidden/>
              </w:rPr>
              <w:t>8</w:t>
            </w:r>
            <w:r w:rsidR="00470A06">
              <w:rPr>
                <w:noProof/>
                <w:webHidden/>
              </w:rPr>
              <w:fldChar w:fldCharType="end"/>
            </w:r>
          </w:hyperlink>
        </w:p>
        <w:p w:rsidR="00470A06" w:rsidRDefault="007F6C60">
          <w:pPr>
            <w:pStyle w:val="22"/>
            <w:tabs>
              <w:tab w:val="left" w:pos="1400"/>
            </w:tabs>
            <w:rPr>
              <w:rFonts w:asciiTheme="minorHAnsi" w:hAnsiTheme="minorHAnsi" w:cstheme="minorBidi"/>
              <w:noProof/>
            </w:rPr>
          </w:pPr>
          <w:hyperlink w:anchor="_Toc99924810" w:history="1">
            <w:r w:rsidR="00470A06" w:rsidRPr="008317AD">
              <w:rPr>
                <w:rStyle w:val="a9"/>
                <w:noProof/>
              </w:rPr>
              <w:t>1.2.1.3.</w:t>
            </w:r>
            <w:r w:rsidR="00470A06">
              <w:rPr>
                <w:rFonts w:asciiTheme="minorHAnsi" w:hAnsiTheme="minorHAnsi" w:cstheme="minorBidi"/>
                <w:noProof/>
              </w:rPr>
              <w:tab/>
            </w:r>
            <w:r w:rsidR="00470A06" w:rsidRPr="008317AD">
              <w:rPr>
                <w:rStyle w:val="a9"/>
                <w:noProof/>
              </w:rPr>
              <w:t>Расчетные показатели, устанавливаемые для объектов в области чрезвычайных ситуаций</w:t>
            </w:r>
            <w:r w:rsidR="00470A06">
              <w:rPr>
                <w:noProof/>
                <w:webHidden/>
              </w:rPr>
              <w:tab/>
            </w:r>
            <w:r w:rsidR="00470A06">
              <w:rPr>
                <w:noProof/>
                <w:webHidden/>
              </w:rPr>
              <w:tab/>
            </w:r>
            <w:r w:rsidR="00470A06">
              <w:rPr>
                <w:noProof/>
                <w:webHidden/>
              </w:rPr>
              <w:fldChar w:fldCharType="begin"/>
            </w:r>
            <w:r w:rsidR="00470A06">
              <w:rPr>
                <w:noProof/>
                <w:webHidden/>
              </w:rPr>
              <w:instrText xml:space="preserve"> PAGEREF _Toc99924810 \h </w:instrText>
            </w:r>
            <w:r w:rsidR="00470A06">
              <w:rPr>
                <w:noProof/>
                <w:webHidden/>
              </w:rPr>
            </w:r>
            <w:r w:rsidR="00470A06">
              <w:rPr>
                <w:noProof/>
                <w:webHidden/>
              </w:rPr>
              <w:fldChar w:fldCharType="separate"/>
            </w:r>
            <w:r w:rsidR="003B366D">
              <w:rPr>
                <w:noProof/>
                <w:webHidden/>
              </w:rPr>
              <w:t>11</w:t>
            </w:r>
            <w:r w:rsidR="00470A06">
              <w:rPr>
                <w:noProof/>
                <w:webHidden/>
              </w:rPr>
              <w:fldChar w:fldCharType="end"/>
            </w:r>
          </w:hyperlink>
        </w:p>
        <w:p w:rsidR="00470A06" w:rsidRDefault="007F6C60">
          <w:pPr>
            <w:pStyle w:val="22"/>
            <w:tabs>
              <w:tab w:val="left" w:pos="1400"/>
            </w:tabs>
            <w:rPr>
              <w:rFonts w:asciiTheme="minorHAnsi" w:hAnsiTheme="minorHAnsi" w:cstheme="minorBidi"/>
              <w:noProof/>
            </w:rPr>
          </w:pPr>
          <w:hyperlink w:anchor="_Toc99924811" w:history="1">
            <w:r w:rsidR="00470A06" w:rsidRPr="008317AD">
              <w:rPr>
                <w:rStyle w:val="a9"/>
                <w:noProof/>
              </w:rPr>
              <w:t>1.2.1.4.</w:t>
            </w:r>
            <w:r w:rsidR="00470A06">
              <w:rPr>
                <w:rFonts w:asciiTheme="minorHAnsi" w:hAnsiTheme="minorHAnsi" w:cstheme="minorBidi"/>
                <w:noProof/>
              </w:rPr>
              <w:tab/>
            </w:r>
            <w:r w:rsidR="00470A06" w:rsidRPr="008317AD">
              <w:rPr>
                <w:rStyle w:val="a9"/>
                <w:noProof/>
              </w:rPr>
              <w:t>Расчетные показатели, устанавливаемые для объектов в области физической культуры и спорта</w:t>
            </w:r>
            <w:r w:rsidR="00470A06">
              <w:rPr>
                <w:noProof/>
                <w:webHidden/>
              </w:rPr>
              <w:tab/>
            </w:r>
            <w:r w:rsidR="00470A06">
              <w:rPr>
                <w:noProof/>
                <w:webHidden/>
              </w:rPr>
              <w:fldChar w:fldCharType="begin"/>
            </w:r>
            <w:r w:rsidR="00470A06">
              <w:rPr>
                <w:noProof/>
                <w:webHidden/>
              </w:rPr>
              <w:instrText xml:space="preserve"> PAGEREF _Toc99924811 \h </w:instrText>
            </w:r>
            <w:r w:rsidR="00470A06">
              <w:rPr>
                <w:noProof/>
                <w:webHidden/>
              </w:rPr>
            </w:r>
            <w:r w:rsidR="00470A06">
              <w:rPr>
                <w:noProof/>
                <w:webHidden/>
              </w:rPr>
              <w:fldChar w:fldCharType="separate"/>
            </w:r>
            <w:r w:rsidR="003B366D">
              <w:rPr>
                <w:noProof/>
                <w:webHidden/>
              </w:rPr>
              <w:t>11</w:t>
            </w:r>
            <w:r w:rsidR="00470A06">
              <w:rPr>
                <w:noProof/>
                <w:webHidden/>
              </w:rPr>
              <w:fldChar w:fldCharType="end"/>
            </w:r>
          </w:hyperlink>
        </w:p>
        <w:p w:rsidR="00470A06" w:rsidRDefault="007F6C60">
          <w:pPr>
            <w:pStyle w:val="22"/>
            <w:tabs>
              <w:tab w:val="left" w:pos="1400"/>
            </w:tabs>
            <w:rPr>
              <w:rFonts w:asciiTheme="minorHAnsi" w:hAnsiTheme="minorHAnsi" w:cstheme="minorBidi"/>
              <w:noProof/>
            </w:rPr>
          </w:pPr>
          <w:hyperlink w:anchor="_Toc99924812" w:history="1">
            <w:r w:rsidR="00470A06" w:rsidRPr="008317AD">
              <w:rPr>
                <w:rStyle w:val="a9"/>
                <w:noProof/>
              </w:rPr>
              <w:t>1.2.1.5.</w:t>
            </w:r>
            <w:r w:rsidR="00470A06">
              <w:rPr>
                <w:rFonts w:asciiTheme="minorHAnsi" w:hAnsiTheme="minorHAnsi" w:cstheme="minorBidi"/>
                <w:noProof/>
              </w:rPr>
              <w:tab/>
            </w:r>
            <w:r w:rsidR="00470A06" w:rsidRPr="008317AD">
              <w:rPr>
                <w:rStyle w:val="a9"/>
                <w:noProof/>
              </w:rPr>
              <w:t>Расчетные показатели, устанавливаемые для объектов в области энергетики (электро- и газоснабжение поселения)</w:t>
            </w:r>
            <w:r w:rsidR="00470A06">
              <w:rPr>
                <w:noProof/>
                <w:webHidden/>
              </w:rPr>
              <w:tab/>
            </w:r>
            <w:r w:rsidR="00470A06">
              <w:rPr>
                <w:noProof/>
                <w:webHidden/>
              </w:rPr>
              <w:fldChar w:fldCharType="begin"/>
            </w:r>
            <w:r w:rsidR="00470A06">
              <w:rPr>
                <w:noProof/>
                <w:webHidden/>
              </w:rPr>
              <w:instrText xml:space="preserve"> PAGEREF _Toc99924812 \h </w:instrText>
            </w:r>
            <w:r w:rsidR="00470A06">
              <w:rPr>
                <w:noProof/>
                <w:webHidden/>
              </w:rPr>
            </w:r>
            <w:r w:rsidR="00470A06">
              <w:rPr>
                <w:noProof/>
                <w:webHidden/>
              </w:rPr>
              <w:fldChar w:fldCharType="separate"/>
            </w:r>
            <w:r w:rsidR="003B366D">
              <w:rPr>
                <w:noProof/>
                <w:webHidden/>
              </w:rPr>
              <w:t>13</w:t>
            </w:r>
            <w:r w:rsidR="00470A06">
              <w:rPr>
                <w:noProof/>
                <w:webHidden/>
              </w:rPr>
              <w:fldChar w:fldCharType="end"/>
            </w:r>
          </w:hyperlink>
        </w:p>
        <w:p w:rsidR="00470A06" w:rsidRDefault="007F6C60">
          <w:pPr>
            <w:pStyle w:val="22"/>
            <w:tabs>
              <w:tab w:val="left" w:pos="1400"/>
            </w:tabs>
            <w:rPr>
              <w:rFonts w:asciiTheme="minorHAnsi" w:hAnsiTheme="minorHAnsi" w:cstheme="minorBidi"/>
              <w:noProof/>
            </w:rPr>
          </w:pPr>
          <w:hyperlink w:anchor="_Toc99924813" w:history="1">
            <w:r w:rsidR="00470A06" w:rsidRPr="008317AD">
              <w:rPr>
                <w:rStyle w:val="a9"/>
                <w:noProof/>
              </w:rPr>
              <w:t>1.2.1.6.</w:t>
            </w:r>
            <w:r w:rsidR="00470A06">
              <w:rPr>
                <w:rFonts w:asciiTheme="minorHAnsi" w:hAnsiTheme="minorHAnsi" w:cstheme="minorBidi"/>
                <w:noProof/>
              </w:rPr>
              <w:tab/>
            </w:r>
            <w:r w:rsidR="00470A06" w:rsidRPr="008317AD">
              <w:rPr>
                <w:rStyle w:val="a9"/>
                <w:noProof/>
              </w:rPr>
              <w:t>Расчетные показатели, устанавливаемые для объектов в области объектов тепло- и водоснабжения населения, водоотведения</w:t>
            </w:r>
            <w:r w:rsidR="00470A06">
              <w:rPr>
                <w:noProof/>
                <w:webHidden/>
              </w:rPr>
              <w:tab/>
            </w:r>
            <w:r w:rsidR="00470A06">
              <w:rPr>
                <w:noProof/>
                <w:webHidden/>
              </w:rPr>
              <w:fldChar w:fldCharType="begin"/>
            </w:r>
            <w:r w:rsidR="00470A06">
              <w:rPr>
                <w:noProof/>
                <w:webHidden/>
              </w:rPr>
              <w:instrText xml:space="preserve"> PAGEREF _Toc99924813 \h </w:instrText>
            </w:r>
            <w:r w:rsidR="00470A06">
              <w:rPr>
                <w:noProof/>
                <w:webHidden/>
              </w:rPr>
            </w:r>
            <w:r w:rsidR="00470A06">
              <w:rPr>
                <w:noProof/>
                <w:webHidden/>
              </w:rPr>
              <w:fldChar w:fldCharType="separate"/>
            </w:r>
            <w:r w:rsidR="003B366D">
              <w:rPr>
                <w:noProof/>
                <w:webHidden/>
              </w:rPr>
              <w:t>13</w:t>
            </w:r>
            <w:r w:rsidR="00470A06">
              <w:rPr>
                <w:noProof/>
                <w:webHidden/>
              </w:rPr>
              <w:fldChar w:fldCharType="end"/>
            </w:r>
          </w:hyperlink>
        </w:p>
        <w:p w:rsidR="00470A06" w:rsidRDefault="007F6C60">
          <w:pPr>
            <w:pStyle w:val="22"/>
            <w:tabs>
              <w:tab w:val="left" w:pos="1400"/>
            </w:tabs>
            <w:rPr>
              <w:rFonts w:asciiTheme="minorHAnsi" w:hAnsiTheme="minorHAnsi" w:cstheme="minorBidi"/>
              <w:noProof/>
            </w:rPr>
          </w:pPr>
          <w:hyperlink w:anchor="_Toc99924814" w:history="1">
            <w:r w:rsidR="00470A06" w:rsidRPr="008317AD">
              <w:rPr>
                <w:rStyle w:val="a9"/>
                <w:noProof/>
              </w:rPr>
              <w:t>1.2.1.7.</w:t>
            </w:r>
            <w:r w:rsidR="00470A06">
              <w:rPr>
                <w:rFonts w:asciiTheme="minorHAnsi" w:hAnsiTheme="minorHAnsi" w:cstheme="minorBidi"/>
                <w:noProof/>
              </w:rPr>
              <w:tab/>
            </w:r>
            <w:r w:rsidR="00470A06" w:rsidRPr="008317AD">
              <w:rPr>
                <w:rStyle w:val="a9"/>
                <w:noProof/>
              </w:rPr>
              <w:t>Расчетные показатели, устанавливаемые для объектов в области объектов благоустройства и озеленения</w:t>
            </w:r>
            <w:r w:rsidR="00470A06">
              <w:rPr>
                <w:noProof/>
                <w:webHidden/>
              </w:rPr>
              <w:tab/>
            </w:r>
            <w:r w:rsidR="00470A06">
              <w:rPr>
                <w:noProof/>
                <w:webHidden/>
              </w:rPr>
              <w:fldChar w:fldCharType="begin"/>
            </w:r>
            <w:r w:rsidR="00470A06">
              <w:rPr>
                <w:noProof/>
                <w:webHidden/>
              </w:rPr>
              <w:instrText xml:space="preserve"> PAGEREF _Toc99924814 \h </w:instrText>
            </w:r>
            <w:r w:rsidR="00470A06">
              <w:rPr>
                <w:noProof/>
                <w:webHidden/>
              </w:rPr>
            </w:r>
            <w:r w:rsidR="00470A06">
              <w:rPr>
                <w:noProof/>
                <w:webHidden/>
              </w:rPr>
              <w:fldChar w:fldCharType="separate"/>
            </w:r>
            <w:r w:rsidR="003B366D">
              <w:rPr>
                <w:noProof/>
                <w:webHidden/>
              </w:rPr>
              <w:t>14</w:t>
            </w:r>
            <w:r w:rsidR="00470A06">
              <w:rPr>
                <w:noProof/>
                <w:webHidden/>
              </w:rPr>
              <w:fldChar w:fldCharType="end"/>
            </w:r>
          </w:hyperlink>
        </w:p>
        <w:p w:rsidR="00470A06" w:rsidRDefault="007F6C60">
          <w:pPr>
            <w:pStyle w:val="22"/>
            <w:tabs>
              <w:tab w:val="left" w:pos="1400"/>
            </w:tabs>
            <w:rPr>
              <w:rFonts w:asciiTheme="minorHAnsi" w:hAnsiTheme="minorHAnsi" w:cstheme="minorBidi"/>
              <w:noProof/>
            </w:rPr>
          </w:pPr>
          <w:hyperlink w:anchor="_Toc99924815" w:history="1">
            <w:r w:rsidR="00470A06" w:rsidRPr="008317AD">
              <w:rPr>
                <w:rStyle w:val="a9"/>
                <w:noProof/>
              </w:rPr>
              <w:t>1.2.1.8.</w:t>
            </w:r>
            <w:r w:rsidR="00470A06">
              <w:rPr>
                <w:rFonts w:asciiTheme="minorHAnsi" w:hAnsiTheme="minorHAnsi" w:cstheme="minorBidi"/>
                <w:noProof/>
              </w:rPr>
              <w:tab/>
            </w:r>
            <w:r w:rsidR="00470A06" w:rsidRPr="008317AD">
              <w:rPr>
                <w:rStyle w:val="a9"/>
                <w:noProof/>
              </w:rPr>
              <w:t>Расчетные показатели, устанавливаемые для объектов в области объектов культуры</w:t>
            </w:r>
            <w:r w:rsidR="00470A06">
              <w:rPr>
                <w:noProof/>
                <w:webHidden/>
              </w:rPr>
              <w:tab/>
            </w:r>
            <w:r w:rsidR="00470A06">
              <w:rPr>
                <w:noProof/>
                <w:webHidden/>
              </w:rPr>
              <w:tab/>
            </w:r>
            <w:r w:rsidR="00470A06">
              <w:rPr>
                <w:noProof/>
                <w:webHidden/>
              </w:rPr>
              <w:tab/>
            </w:r>
            <w:r w:rsidR="00470A06">
              <w:rPr>
                <w:noProof/>
                <w:webHidden/>
              </w:rPr>
              <w:tab/>
            </w:r>
            <w:r w:rsidR="00470A06">
              <w:rPr>
                <w:noProof/>
                <w:webHidden/>
              </w:rPr>
              <w:fldChar w:fldCharType="begin"/>
            </w:r>
            <w:r w:rsidR="00470A06">
              <w:rPr>
                <w:noProof/>
                <w:webHidden/>
              </w:rPr>
              <w:instrText xml:space="preserve"> PAGEREF _Toc99924815 \h </w:instrText>
            </w:r>
            <w:r w:rsidR="00470A06">
              <w:rPr>
                <w:noProof/>
                <w:webHidden/>
              </w:rPr>
            </w:r>
            <w:r w:rsidR="00470A06">
              <w:rPr>
                <w:noProof/>
                <w:webHidden/>
              </w:rPr>
              <w:fldChar w:fldCharType="separate"/>
            </w:r>
            <w:r w:rsidR="003B366D">
              <w:rPr>
                <w:noProof/>
                <w:webHidden/>
              </w:rPr>
              <w:t>15</w:t>
            </w:r>
            <w:r w:rsidR="00470A06">
              <w:rPr>
                <w:noProof/>
                <w:webHidden/>
              </w:rPr>
              <w:fldChar w:fldCharType="end"/>
            </w:r>
          </w:hyperlink>
        </w:p>
        <w:p w:rsidR="00470A06" w:rsidRDefault="007F6C60">
          <w:pPr>
            <w:pStyle w:val="22"/>
            <w:tabs>
              <w:tab w:val="left" w:pos="1400"/>
            </w:tabs>
            <w:rPr>
              <w:rFonts w:asciiTheme="minorHAnsi" w:hAnsiTheme="minorHAnsi" w:cstheme="minorBidi"/>
              <w:noProof/>
            </w:rPr>
          </w:pPr>
          <w:hyperlink w:anchor="_Toc99924816" w:history="1">
            <w:r w:rsidR="00470A06" w:rsidRPr="008317AD">
              <w:rPr>
                <w:rStyle w:val="a9"/>
                <w:noProof/>
              </w:rPr>
              <w:t>1.2.1.9.</w:t>
            </w:r>
            <w:r w:rsidR="00470A06">
              <w:rPr>
                <w:rFonts w:asciiTheme="minorHAnsi" w:hAnsiTheme="minorHAnsi" w:cstheme="minorBidi"/>
                <w:noProof/>
              </w:rPr>
              <w:tab/>
            </w:r>
            <w:r w:rsidR="00470A06" w:rsidRPr="008317AD">
              <w:rPr>
                <w:rStyle w:val="a9"/>
                <w:noProof/>
              </w:rPr>
              <w:t>Расчетные показатели, устанавливаемые для объектов в области объектов туризма и отдыха, массового отдыха населения</w:t>
            </w:r>
            <w:r w:rsidR="00470A06">
              <w:rPr>
                <w:noProof/>
                <w:webHidden/>
              </w:rPr>
              <w:tab/>
            </w:r>
            <w:r w:rsidR="00470A06">
              <w:rPr>
                <w:noProof/>
                <w:webHidden/>
              </w:rPr>
              <w:fldChar w:fldCharType="begin"/>
            </w:r>
            <w:r w:rsidR="00470A06">
              <w:rPr>
                <w:noProof/>
                <w:webHidden/>
              </w:rPr>
              <w:instrText xml:space="preserve"> PAGEREF _Toc99924816 \h </w:instrText>
            </w:r>
            <w:r w:rsidR="00470A06">
              <w:rPr>
                <w:noProof/>
                <w:webHidden/>
              </w:rPr>
            </w:r>
            <w:r w:rsidR="00470A06">
              <w:rPr>
                <w:noProof/>
                <w:webHidden/>
              </w:rPr>
              <w:fldChar w:fldCharType="separate"/>
            </w:r>
            <w:r w:rsidR="003B366D">
              <w:rPr>
                <w:noProof/>
                <w:webHidden/>
              </w:rPr>
              <w:t>16</w:t>
            </w:r>
            <w:r w:rsidR="00470A06">
              <w:rPr>
                <w:noProof/>
                <w:webHidden/>
              </w:rPr>
              <w:fldChar w:fldCharType="end"/>
            </w:r>
          </w:hyperlink>
        </w:p>
        <w:p w:rsidR="00470A06" w:rsidRDefault="007F6C60">
          <w:pPr>
            <w:pStyle w:val="22"/>
            <w:tabs>
              <w:tab w:val="left" w:pos="1400"/>
            </w:tabs>
            <w:rPr>
              <w:rFonts w:asciiTheme="minorHAnsi" w:hAnsiTheme="minorHAnsi" w:cstheme="minorBidi"/>
              <w:noProof/>
            </w:rPr>
          </w:pPr>
          <w:hyperlink w:anchor="_Toc99924817" w:history="1">
            <w:r w:rsidR="00470A06" w:rsidRPr="008317AD">
              <w:rPr>
                <w:rStyle w:val="a9"/>
                <w:noProof/>
              </w:rPr>
              <w:t>1.2.1.10.</w:t>
            </w:r>
            <w:r w:rsidR="00470A06">
              <w:rPr>
                <w:rFonts w:asciiTheme="minorHAnsi" w:hAnsiTheme="minorHAnsi" w:cstheme="minorBidi"/>
                <w:noProof/>
              </w:rPr>
              <w:tab/>
            </w:r>
            <w:r w:rsidR="00470A06" w:rsidRPr="008317AD">
              <w:rPr>
                <w:rStyle w:val="a9"/>
                <w:noProof/>
              </w:rPr>
              <w:t>Расчетные показатели, устанавливаемые для объектов в области объектов пассажирского автомобильного транспорта</w:t>
            </w:r>
            <w:r w:rsidR="00470A06">
              <w:rPr>
                <w:noProof/>
                <w:webHidden/>
              </w:rPr>
              <w:tab/>
            </w:r>
            <w:r w:rsidR="00470A06">
              <w:rPr>
                <w:noProof/>
                <w:webHidden/>
              </w:rPr>
              <w:fldChar w:fldCharType="begin"/>
            </w:r>
            <w:r w:rsidR="00470A06">
              <w:rPr>
                <w:noProof/>
                <w:webHidden/>
              </w:rPr>
              <w:instrText xml:space="preserve"> PAGEREF _Toc99924817 \h </w:instrText>
            </w:r>
            <w:r w:rsidR="00470A06">
              <w:rPr>
                <w:noProof/>
                <w:webHidden/>
              </w:rPr>
            </w:r>
            <w:r w:rsidR="00470A06">
              <w:rPr>
                <w:noProof/>
                <w:webHidden/>
              </w:rPr>
              <w:fldChar w:fldCharType="separate"/>
            </w:r>
            <w:r w:rsidR="003B366D">
              <w:rPr>
                <w:noProof/>
                <w:webHidden/>
              </w:rPr>
              <w:t>17</w:t>
            </w:r>
            <w:r w:rsidR="00470A06">
              <w:rPr>
                <w:noProof/>
                <w:webHidden/>
              </w:rPr>
              <w:fldChar w:fldCharType="end"/>
            </w:r>
          </w:hyperlink>
        </w:p>
        <w:p w:rsidR="00470A06" w:rsidRDefault="007F6C60">
          <w:pPr>
            <w:pStyle w:val="22"/>
            <w:tabs>
              <w:tab w:val="left" w:pos="1400"/>
            </w:tabs>
            <w:rPr>
              <w:rFonts w:asciiTheme="minorHAnsi" w:hAnsiTheme="minorHAnsi" w:cstheme="minorBidi"/>
              <w:noProof/>
            </w:rPr>
          </w:pPr>
          <w:hyperlink w:anchor="_Toc99924818" w:history="1">
            <w:r w:rsidR="00470A06" w:rsidRPr="008317AD">
              <w:rPr>
                <w:rStyle w:val="a9"/>
                <w:noProof/>
              </w:rPr>
              <w:t>1.2.1.11.</w:t>
            </w:r>
            <w:r w:rsidR="00470A06">
              <w:rPr>
                <w:rFonts w:asciiTheme="minorHAnsi" w:hAnsiTheme="minorHAnsi" w:cstheme="minorBidi"/>
                <w:noProof/>
              </w:rPr>
              <w:tab/>
            </w:r>
            <w:r w:rsidR="00470A06" w:rsidRPr="008317AD">
              <w:rPr>
                <w:rStyle w:val="a9"/>
                <w:noProof/>
              </w:rPr>
              <w:t>Расчетные показатели, устанавливаемые для объектов в области содержания мест захоронения, организация ритуальных услуг</w:t>
            </w:r>
            <w:r w:rsidR="00470A06">
              <w:rPr>
                <w:noProof/>
                <w:webHidden/>
              </w:rPr>
              <w:tab/>
            </w:r>
            <w:r w:rsidR="00470A06">
              <w:rPr>
                <w:noProof/>
                <w:webHidden/>
              </w:rPr>
              <w:fldChar w:fldCharType="begin"/>
            </w:r>
            <w:r w:rsidR="00470A06">
              <w:rPr>
                <w:noProof/>
                <w:webHidden/>
              </w:rPr>
              <w:instrText xml:space="preserve"> PAGEREF _Toc99924818 \h </w:instrText>
            </w:r>
            <w:r w:rsidR="00470A06">
              <w:rPr>
                <w:noProof/>
                <w:webHidden/>
              </w:rPr>
            </w:r>
            <w:r w:rsidR="00470A06">
              <w:rPr>
                <w:noProof/>
                <w:webHidden/>
              </w:rPr>
              <w:fldChar w:fldCharType="separate"/>
            </w:r>
            <w:r w:rsidR="003B366D">
              <w:rPr>
                <w:noProof/>
                <w:webHidden/>
              </w:rPr>
              <w:t>18</w:t>
            </w:r>
            <w:r w:rsidR="00470A06">
              <w:rPr>
                <w:noProof/>
                <w:webHidden/>
              </w:rPr>
              <w:fldChar w:fldCharType="end"/>
            </w:r>
          </w:hyperlink>
        </w:p>
        <w:p w:rsidR="00470A06" w:rsidRDefault="007F6C60">
          <w:pPr>
            <w:pStyle w:val="22"/>
            <w:tabs>
              <w:tab w:val="left" w:pos="1400"/>
            </w:tabs>
            <w:rPr>
              <w:rFonts w:asciiTheme="minorHAnsi" w:hAnsiTheme="minorHAnsi" w:cstheme="minorBidi"/>
              <w:noProof/>
            </w:rPr>
          </w:pPr>
          <w:hyperlink w:anchor="_Toc99924819" w:history="1">
            <w:r w:rsidR="00470A06" w:rsidRPr="008317AD">
              <w:rPr>
                <w:rStyle w:val="a9"/>
                <w:noProof/>
              </w:rPr>
              <w:t>1.2.1.12.</w:t>
            </w:r>
            <w:r w:rsidR="00470A06">
              <w:rPr>
                <w:rFonts w:asciiTheme="minorHAnsi" w:hAnsiTheme="minorHAnsi" w:cstheme="minorBidi"/>
                <w:noProof/>
              </w:rPr>
              <w:tab/>
            </w:r>
            <w:r w:rsidR="00470A06" w:rsidRPr="008317AD">
              <w:rPr>
                <w:rStyle w:val="a9"/>
                <w:noProof/>
              </w:rPr>
              <w:t>Расчетные показатели, устанавливаемые для объектов в области объектов торговли, общественного питания и бытового обслуживания</w:t>
            </w:r>
            <w:r w:rsidR="00470A06">
              <w:rPr>
                <w:noProof/>
                <w:webHidden/>
              </w:rPr>
              <w:tab/>
            </w:r>
            <w:r w:rsidR="00470A06">
              <w:rPr>
                <w:noProof/>
                <w:webHidden/>
              </w:rPr>
              <w:fldChar w:fldCharType="begin"/>
            </w:r>
            <w:r w:rsidR="00470A06">
              <w:rPr>
                <w:noProof/>
                <w:webHidden/>
              </w:rPr>
              <w:instrText xml:space="preserve"> PAGEREF _Toc99924819 \h </w:instrText>
            </w:r>
            <w:r w:rsidR="00470A06">
              <w:rPr>
                <w:noProof/>
                <w:webHidden/>
              </w:rPr>
            </w:r>
            <w:r w:rsidR="00470A06">
              <w:rPr>
                <w:noProof/>
                <w:webHidden/>
              </w:rPr>
              <w:fldChar w:fldCharType="separate"/>
            </w:r>
            <w:r w:rsidR="003B366D">
              <w:rPr>
                <w:noProof/>
                <w:webHidden/>
              </w:rPr>
              <w:t>18</w:t>
            </w:r>
            <w:r w:rsidR="00470A06">
              <w:rPr>
                <w:noProof/>
                <w:webHidden/>
              </w:rPr>
              <w:fldChar w:fldCharType="end"/>
            </w:r>
          </w:hyperlink>
        </w:p>
        <w:p w:rsidR="00470A06" w:rsidRDefault="007F6C60">
          <w:pPr>
            <w:pStyle w:val="22"/>
            <w:tabs>
              <w:tab w:val="left" w:pos="1400"/>
            </w:tabs>
            <w:rPr>
              <w:rFonts w:asciiTheme="minorHAnsi" w:hAnsiTheme="minorHAnsi" w:cstheme="minorBidi"/>
              <w:noProof/>
            </w:rPr>
          </w:pPr>
          <w:hyperlink w:anchor="_Toc99924820" w:history="1">
            <w:r w:rsidR="00470A06" w:rsidRPr="008317AD">
              <w:rPr>
                <w:rStyle w:val="a9"/>
                <w:noProof/>
              </w:rPr>
              <w:t>1.2.1.13.</w:t>
            </w:r>
            <w:r w:rsidR="00470A06">
              <w:rPr>
                <w:rFonts w:asciiTheme="minorHAnsi" w:hAnsiTheme="minorHAnsi" w:cstheme="minorBidi"/>
                <w:noProof/>
              </w:rPr>
              <w:tab/>
            </w:r>
            <w:r w:rsidR="00470A06" w:rsidRPr="008317AD">
              <w:rPr>
                <w:rStyle w:val="a9"/>
                <w:noProof/>
              </w:rPr>
              <w:t>Расчетные показатели, устанавливаемые для объектов в области объектов связи</w:t>
            </w:r>
            <w:r w:rsidR="00470A06">
              <w:rPr>
                <w:noProof/>
                <w:webHidden/>
              </w:rPr>
              <w:tab/>
            </w:r>
            <w:r w:rsidR="00470A06">
              <w:rPr>
                <w:noProof/>
                <w:webHidden/>
              </w:rPr>
              <w:fldChar w:fldCharType="begin"/>
            </w:r>
            <w:r w:rsidR="00470A06">
              <w:rPr>
                <w:noProof/>
                <w:webHidden/>
              </w:rPr>
              <w:instrText xml:space="preserve"> PAGEREF _Toc99924820 \h </w:instrText>
            </w:r>
            <w:r w:rsidR="00470A06">
              <w:rPr>
                <w:noProof/>
                <w:webHidden/>
              </w:rPr>
            </w:r>
            <w:r w:rsidR="00470A06">
              <w:rPr>
                <w:noProof/>
                <w:webHidden/>
              </w:rPr>
              <w:fldChar w:fldCharType="separate"/>
            </w:r>
            <w:r w:rsidR="003B366D">
              <w:rPr>
                <w:noProof/>
                <w:webHidden/>
              </w:rPr>
              <w:t>19</w:t>
            </w:r>
            <w:r w:rsidR="00470A06">
              <w:rPr>
                <w:noProof/>
                <w:webHidden/>
              </w:rPr>
              <w:fldChar w:fldCharType="end"/>
            </w:r>
          </w:hyperlink>
        </w:p>
        <w:p w:rsidR="00470A06" w:rsidRDefault="007F6C60">
          <w:pPr>
            <w:pStyle w:val="22"/>
            <w:tabs>
              <w:tab w:val="left" w:pos="1400"/>
            </w:tabs>
            <w:rPr>
              <w:rFonts w:asciiTheme="minorHAnsi" w:hAnsiTheme="minorHAnsi" w:cstheme="minorBidi"/>
              <w:noProof/>
            </w:rPr>
          </w:pPr>
          <w:hyperlink w:anchor="_Toc99924821" w:history="1">
            <w:r w:rsidR="00470A06" w:rsidRPr="008317AD">
              <w:rPr>
                <w:rStyle w:val="a9"/>
                <w:noProof/>
              </w:rPr>
              <w:t>1.2.1.14.</w:t>
            </w:r>
            <w:r w:rsidR="00470A06">
              <w:rPr>
                <w:rFonts w:asciiTheme="minorHAnsi" w:hAnsiTheme="minorHAnsi" w:cstheme="minorBidi"/>
                <w:noProof/>
              </w:rPr>
              <w:tab/>
            </w:r>
            <w:r w:rsidR="00470A06" w:rsidRPr="008317AD">
              <w:rPr>
                <w:rStyle w:val="a9"/>
                <w:noProof/>
              </w:rPr>
              <w:t>Расчетные показатели, устанавливаемые для объектов в области формирования и содержания архивных фондов</w:t>
            </w:r>
            <w:r w:rsidR="00470A06">
              <w:rPr>
                <w:noProof/>
                <w:webHidden/>
              </w:rPr>
              <w:tab/>
            </w:r>
            <w:r w:rsidR="00470A06">
              <w:rPr>
                <w:noProof/>
                <w:webHidden/>
              </w:rPr>
              <w:fldChar w:fldCharType="begin"/>
            </w:r>
            <w:r w:rsidR="00470A06">
              <w:rPr>
                <w:noProof/>
                <w:webHidden/>
              </w:rPr>
              <w:instrText xml:space="preserve"> PAGEREF _Toc99924821 \h </w:instrText>
            </w:r>
            <w:r w:rsidR="00470A06">
              <w:rPr>
                <w:noProof/>
                <w:webHidden/>
              </w:rPr>
            </w:r>
            <w:r w:rsidR="00470A06">
              <w:rPr>
                <w:noProof/>
                <w:webHidden/>
              </w:rPr>
              <w:fldChar w:fldCharType="separate"/>
            </w:r>
            <w:r w:rsidR="003B366D">
              <w:rPr>
                <w:noProof/>
                <w:webHidden/>
              </w:rPr>
              <w:t>19</w:t>
            </w:r>
            <w:r w:rsidR="00470A06">
              <w:rPr>
                <w:noProof/>
                <w:webHidden/>
              </w:rPr>
              <w:fldChar w:fldCharType="end"/>
            </w:r>
          </w:hyperlink>
        </w:p>
        <w:p w:rsidR="00470A06" w:rsidRDefault="007F6C60">
          <w:pPr>
            <w:pStyle w:val="14"/>
            <w:tabs>
              <w:tab w:val="right" w:leader="dot" w:pos="9486"/>
            </w:tabs>
            <w:rPr>
              <w:rFonts w:asciiTheme="minorHAnsi" w:hAnsiTheme="minorHAnsi" w:cstheme="minorBidi"/>
              <w:noProof/>
            </w:rPr>
          </w:pPr>
          <w:hyperlink w:anchor="_Toc99924822" w:history="1">
            <w:r w:rsidR="00470A06" w:rsidRPr="008317AD">
              <w:rPr>
                <w:rStyle w:val="a9"/>
                <w:noProof/>
              </w:rPr>
              <w:t>РАЗДЕЛ 2. МАТЕРИАЛЫ ПО ОБОСНОВАНИЮ РАСЧЕТНЫХ ПОКАЗАТЕЛЕЙ, СОДЕРЖАЩИХСЯ В ОСНОВНОЙ ЧАСТИ НОРМАТИВОВ ГРАДОСТРОИТЕЛЬНОГО ПРОЕКТИРОВАНИЯ</w:t>
            </w:r>
            <w:r w:rsidR="00470A06">
              <w:rPr>
                <w:noProof/>
                <w:webHidden/>
              </w:rPr>
              <w:tab/>
            </w:r>
            <w:r w:rsidR="00470A06">
              <w:rPr>
                <w:noProof/>
                <w:webHidden/>
              </w:rPr>
              <w:fldChar w:fldCharType="begin"/>
            </w:r>
            <w:r w:rsidR="00470A06">
              <w:rPr>
                <w:noProof/>
                <w:webHidden/>
              </w:rPr>
              <w:instrText xml:space="preserve"> PAGEREF _Toc99924822 \h </w:instrText>
            </w:r>
            <w:r w:rsidR="00470A06">
              <w:rPr>
                <w:noProof/>
                <w:webHidden/>
              </w:rPr>
            </w:r>
            <w:r w:rsidR="00470A06">
              <w:rPr>
                <w:noProof/>
                <w:webHidden/>
              </w:rPr>
              <w:fldChar w:fldCharType="separate"/>
            </w:r>
            <w:r w:rsidR="003B366D">
              <w:rPr>
                <w:noProof/>
                <w:webHidden/>
              </w:rPr>
              <w:t>20</w:t>
            </w:r>
            <w:r w:rsidR="00470A06">
              <w:rPr>
                <w:noProof/>
                <w:webHidden/>
              </w:rPr>
              <w:fldChar w:fldCharType="end"/>
            </w:r>
          </w:hyperlink>
        </w:p>
        <w:p w:rsidR="00470A06" w:rsidRDefault="007F6C60">
          <w:pPr>
            <w:pStyle w:val="22"/>
            <w:rPr>
              <w:rFonts w:asciiTheme="minorHAnsi" w:hAnsiTheme="minorHAnsi" w:cstheme="minorBidi"/>
              <w:noProof/>
            </w:rPr>
          </w:pPr>
          <w:hyperlink w:anchor="_Toc99924823" w:history="1">
            <w:r w:rsidR="00470A06" w:rsidRPr="008317AD">
              <w:rPr>
                <w:rStyle w:val="a9"/>
                <w:noProof/>
              </w:rPr>
              <w:t xml:space="preserve">2.1. Информация о современном состоянии, прогнозе развития </w:t>
            </w:r>
            <w:r w:rsidR="00973215">
              <w:rPr>
                <w:rStyle w:val="a9"/>
                <w:noProof/>
              </w:rPr>
              <w:t>Лабинск</w:t>
            </w:r>
            <w:r w:rsidR="00470A06" w:rsidRPr="008317AD">
              <w:rPr>
                <w:rStyle w:val="a9"/>
                <w:noProof/>
              </w:rPr>
              <w:t xml:space="preserve">ого городского поселения </w:t>
            </w:r>
            <w:r w:rsidR="00973215">
              <w:rPr>
                <w:rStyle w:val="a9"/>
                <w:noProof/>
              </w:rPr>
              <w:t>Лабинск</w:t>
            </w:r>
            <w:r w:rsidR="00470A06" w:rsidRPr="008317AD">
              <w:rPr>
                <w:rStyle w:val="a9"/>
                <w:noProof/>
              </w:rPr>
              <w:t>ого района</w:t>
            </w:r>
            <w:r w:rsidR="00470A06">
              <w:rPr>
                <w:noProof/>
                <w:webHidden/>
              </w:rPr>
              <w:tab/>
            </w:r>
            <w:r w:rsidR="00470A06">
              <w:rPr>
                <w:noProof/>
                <w:webHidden/>
              </w:rPr>
              <w:fldChar w:fldCharType="begin"/>
            </w:r>
            <w:r w:rsidR="00470A06">
              <w:rPr>
                <w:noProof/>
                <w:webHidden/>
              </w:rPr>
              <w:instrText xml:space="preserve"> PAGEREF _Toc99924823 \h </w:instrText>
            </w:r>
            <w:r w:rsidR="00470A06">
              <w:rPr>
                <w:noProof/>
                <w:webHidden/>
              </w:rPr>
            </w:r>
            <w:r w:rsidR="00470A06">
              <w:rPr>
                <w:noProof/>
                <w:webHidden/>
              </w:rPr>
              <w:fldChar w:fldCharType="separate"/>
            </w:r>
            <w:r w:rsidR="003B366D">
              <w:rPr>
                <w:noProof/>
                <w:webHidden/>
              </w:rPr>
              <w:t>20</w:t>
            </w:r>
            <w:r w:rsidR="00470A06">
              <w:rPr>
                <w:noProof/>
                <w:webHidden/>
              </w:rPr>
              <w:fldChar w:fldCharType="end"/>
            </w:r>
          </w:hyperlink>
        </w:p>
        <w:p w:rsidR="00470A06" w:rsidRDefault="007F6C60">
          <w:pPr>
            <w:pStyle w:val="22"/>
            <w:rPr>
              <w:rFonts w:asciiTheme="minorHAnsi" w:hAnsiTheme="minorHAnsi" w:cstheme="minorBidi"/>
              <w:noProof/>
            </w:rPr>
          </w:pPr>
          <w:hyperlink w:anchor="_Toc99924824" w:history="1">
            <w:r w:rsidR="00470A06" w:rsidRPr="008317AD">
              <w:rPr>
                <w:rStyle w:val="a9"/>
                <w:noProof/>
              </w:rPr>
              <w:t>2.2. Обоснование положений основной части нормативов градостроительного проектирования</w:t>
            </w:r>
            <w:r w:rsidR="00470A06">
              <w:rPr>
                <w:noProof/>
                <w:webHidden/>
              </w:rPr>
              <w:tab/>
            </w:r>
            <w:r w:rsidR="00470A06">
              <w:rPr>
                <w:noProof/>
                <w:webHidden/>
              </w:rPr>
              <w:fldChar w:fldCharType="begin"/>
            </w:r>
            <w:r w:rsidR="00470A06">
              <w:rPr>
                <w:noProof/>
                <w:webHidden/>
              </w:rPr>
              <w:instrText xml:space="preserve"> PAGEREF _Toc99924824 \h </w:instrText>
            </w:r>
            <w:r w:rsidR="00470A06">
              <w:rPr>
                <w:noProof/>
                <w:webHidden/>
              </w:rPr>
            </w:r>
            <w:r w:rsidR="00470A06">
              <w:rPr>
                <w:noProof/>
                <w:webHidden/>
              </w:rPr>
              <w:fldChar w:fldCharType="separate"/>
            </w:r>
            <w:r w:rsidR="003B366D">
              <w:rPr>
                <w:noProof/>
                <w:webHidden/>
              </w:rPr>
              <w:t>23</w:t>
            </w:r>
            <w:r w:rsidR="00470A06">
              <w:rPr>
                <w:noProof/>
                <w:webHidden/>
              </w:rPr>
              <w:fldChar w:fldCharType="end"/>
            </w:r>
          </w:hyperlink>
        </w:p>
        <w:p w:rsidR="00470A06" w:rsidRDefault="007F6C60">
          <w:pPr>
            <w:pStyle w:val="22"/>
            <w:rPr>
              <w:rFonts w:asciiTheme="minorHAnsi" w:hAnsiTheme="minorHAnsi" w:cstheme="minorBidi"/>
              <w:noProof/>
            </w:rPr>
          </w:pPr>
          <w:hyperlink w:anchor="_Toc99924825" w:history="1">
            <w:r w:rsidR="00470A06" w:rsidRPr="008317AD">
              <w:rPr>
                <w:rStyle w:val="a9"/>
                <w:noProof/>
              </w:rPr>
              <w:t>2.2.1. Виды объектов местного значения поселения, для которых разрабатываются местные нормативы градостроительного проектирования</w:t>
            </w:r>
            <w:r w:rsidR="00470A06">
              <w:rPr>
                <w:noProof/>
                <w:webHidden/>
              </w:rPr>
              <w:tab/>
            </w:r>
            <w:r w:rsidR="00470A06">
              <w:rPr>
                <w:noProof/>
                <w:webHidden/>
              </w:rPr>
              <w:fldChar w:fldCharType="begin"/>
            </w:r>
            <w:r w:rsidR="00470A06">
              <w:rPr>
                <w:noProof/>
                <w:webHidden/>
              </w:rPr>
              <w:instrText xml:space="preserve"> PAGEREF _Toc99924825 \h </w:instrText>
            </w:r>
            <w:r w:rsidR="00470A06">
              <w:rPr>
                <w:noProof/>
                <w:webHidden/>
              </w:rPr>
            </w:r>
            <w:r w:rsidR="00470A06">
              <w:rPr>
                <w:noProof/>
                <w:webHidden/>
              </w:rPr>
              <w:fldChar w:fldCharType="separate"/>
            </w:r>
            <w:r w:rsidR="003B366D">
              <w:rPr>
                <w:noProof/>
                <w:webHidden/>
              </w:rPr>
              <w:t>23</w:t>
            </w:r>
            <w:r w:rsidR="00470A06">
              <w:rPr>
                <w:noProof/>
                <w:webHidden/>
              </w:rPr>
              <w:fldChar w:fldCharType="end"/>
            </w:r>
          </w:hyperlink>
        </w:p>
        <w:p w:rsidR="00470A06" w:rsidRDefault="007F6C60">
          <w:pPr>
            <w:pStyle w:val="22"/>
            <w:rPr>
              <w:rFonts w:asciiTheme="minorHAnsi" w:hAnsiTheme="minorHAnsi" w:cstheme="minorBidi"/>
              <w:noProof/>
            </w:rPr>
          </w:pPr>
          <w:hyperlink w:anchor="_Toc99924826" w:history="1">
            <w:r w:rsidR="00470A06" w:rsidRPr="008317AD">
              <w:rPr>
                <w:rStyle w:val="a9"/>
                <w:noProof/>
              </w:rPr>
              <w:t>2.2.2. Обоснование расчетных показателей, устанавливаемых для объектов в области жилищного строительства</w:t>
            </w:r>
            <w:r w:rsidR="00470A06">
              <w:rPr>
                <w:noProof/>
                <w:webHidden/>
              </w:rPr>
              <w:tab/>
            </w:r>
            <w:r w:rsidR="00470A06">
              <w:rPr>
                <w:noProof/>
                <w:webHidden/>
              </w:rPr>
              <w:fldChar w:fldCharType="begin"/>
            </w:r>
            <w:r w:rsidR="00470A06">
              <w:rPr>
                <w:noProof/>
                <w:webHidden/>
              </w:rPr>
              <w:instrText xml:space="preserve"> PAGEREF _Toc99924826 \h </w:instrText>
            </w:r>
            <w:r w:rsidR="00470A06">
              <w:rPr>
                <w:noProof/>
                <w:webHidden/>
              </w:rPr>
            </w:r>
            <w:r w:rsidR="00470A06">
              <w:rPr>
                <w:noProof/>
                <w:webHidden/>
              </w:rPr>
              <w:fldChar w:fldCharType="separate"/>
            </w:r>
            <w:r w:rsidR="003B366D">
              <w:rPr>
                <w:noProof/>
                <w:webHidden/>
              </w:rPr>
              <w:t>25</w:t>
            </w:r>
            <w:r w:rsidR="00470A06">
              <w:rPr>
                <w:noProof/>
                <w:webHidden/>
              </w:rPr>
              <w:fldChar w:fldCharType="end"/>
            </w:r>
          </w:hyperlink>
        </w:p>
        <w:p w:rsidR="00470A06" w:rsidRDefault="007F6C60">
          <w:pPr>
            <w:pStyle w:val="22"/>
            <w:rPr>
              <w:rFonts w:asciiTheme="minorHAnsi" w:hAnsiTheme="minorHAnsi" w:cstheme="minorBidi"/>
              <w:noProof/>
            </w:rPr>
          </w:pPr>
          <w:hyperlink w:anchor="_Toc99924827" w:history="1">
            <w:r w:rsidR="00470A06" w:rsidRPr="008317AD">
              <w:rPr>
                <w:rStyle w:val="a9"/>
                <w:noProof/>
              </w:rPr>
              <w:t>2.2.3. Обоснование расчетных показателей, устанавливаемых для объектов в области автомобильных дорог местного значения</w:t>
            </w:r>
            <w:r w:rsidR="00470A06">
              <w:rPr>
                <w:noProof/>
                <w:webHidden/>
              </w:rPr>
              <w:tab/>
            </w:r>
            <w:r w:rsidR="00470A06">
              <w:rPr>
                <w:noProof/>
                <w:webHidden/>
              </w:rPr>
              <w:fldChar w:fldCharType="begin"/>
            </w:r>
            <w:r w:rsidR="00470A06">
              <w:rPr>
                <w:noProof/>
                <w:webHidden/>
              </w:rPr>
              <w:instrText xml:space="preserve"> PAGEREF _Toc99924827 \h </w:instrText>
            </w:r>
            <w:r w:rsidR="00470A06">
              <w:rPr>
                <w:noProof/>
                <w:webHidden/>
              </w:rPr>
            </w:r>
            <w:r w:rsidR="00470A06">
              <w:rPr>
                <w:noProof/>
                <w:webHidden/>
              </w:rPr>
              <w:fldChar w:fldCharType="separate"/>
            </w:r>
            <w:r w:rsidR="003B366D">
              <w:rPr>
                <w:noProof/>
                <w:webHidden/>
              </w:rPr>
              <w:t>26</w:t>
            </w:r>
            <w:r w:rsidR="00470A06">
              <w:rPr>
                <w:noProof/>
                <w:webHidden/>
              </w:rPr>
              <w:fldChar w:fldCharType="end"/>
            </w:r>
          </w:hyperlink>
        </w:p>
        <w:p w:rsidR="00470A06" w:rsidRDefault="007F6C60">
          <w:pPr>
            <w:pStyle w:val="22"/>
            <w:rPr>
              <w:rFonts w:asciiTheme="minorHAnsi" w:hAnsiTheme="minorHAnsi" w:cstheme="minorBidi"/>
              <w:noProof/>
            </w:rPr>
          </w:pPr>
          <w:hyperlink w:anchor="_Toc99924828" w:history="1">
            <w:r w:rsidR="00470A06" w:rsidRPr="008317AD">
              <w:rPr>
                <w:rStyle w:val="a9"/>
                <w:noProof/>
              </w:rPr>
              <w:t>2.2.4. Обоснование расчетных показателей, устанавливаемых для объектов в области чрезвычайных ситуаций</w:t>
            </w:r>
            <w:r w:rsidR="00470A06">
              <w:rPr>
                <w:noProof/>
                <w:webHidden/>
              </w:rPr>
              <w:tab/>
            </w:r>
            <w:r w:rsidR="00470A06">
              <w:rPr>
                <w:noProof/>
                <w:webHidden/>
              </w:rPr>
              <w:fldChar w:fldCharType="begin"/>
            </w:r>
            <w:r w:rsidR="00470A06">
              <w:rPr>
                <w:noProof/>
                <w:webHidden/>
              </w:rPr>
              <w:instrText xml:space="preserve"> PAGEREF _Toc99924828 \h </w:instrText>
            </w:r>
            <w:r w:rsidR="00470A06">
              <w:rPr>
                <w:noProof/>
                <w:webHidden/>
              </w:rPr>
            </w:r>
            <w:r w:rsidR="00470A06">
              <w:rPr>
                <w:noProof/>
                <w:webHidden/>
              </w:rPr>
              <w:fldChar w:fldCharType="separate"/>
            </w:r>
            <w:r w:rsidR="003B366D">
              <w:rPr>
                <w:noProof/>
                <w:webHidden/>
              </w:rPr>
              <w:t>27</w:t>
            </w:r>
            <w:r w:rsidR="00470A06">
              <w:rPr>
                <w:noProof/>
                <w:webHidden/>
              </w:rPr>
              <w:fldChar w:fldCharType="end"/>
            </w:r>
          </w:hyperlink>
        </w:p>
        <w:p w:rsidR="00470A06" w:rsidRDefault="007F6C60">
          <w:pPr>
            <w:pStyle w:val="22"/>
            <w:rPr>
              <w:rFonts w:asciiTheme="minorHAnsi" w:hAnsiTheme="minorHAnsi" w:cstheme="minorBidi"/>
              <w:noProof/>
            </w:rPr>
          </w:pPr>
          <w:hyperlink w:anchor="_Toc99924829" w:history="1">
            <w:r w:rsidR="00470A06" w:rsidRPr="008317AD">
              <w:rPr>
                <w:rStyle w:val="a9"/>
                <w:noProof/>
              </w:rPr>
              <w:t>2.2.5. Обоснование расчетных показателей, устанавливаемых для объектов в области физической культуры и спорта</w:t>
            </w:r>
            <w:r w:rsidR="00470A06">
              <w:rPr>
                <w:noProof/>
                <w:webHidden/>
              </w:rPr>
              <w:tab/>
            </w:r>
            <w:r w:rsidR="00470A06">
              <w:rPr>
                <w:noProof/>
                <w:webHidden/>
              </w:rPr>
              <w:fldChar w:fldCharType="begin"/>
            </w:r>
            <w:r w:rsidR="00470A06">
              <w:rPr>
                <w:noProof/>
                <w:webHidden/>
              </w:rPr>
              <w:instrText xml:space="preserve"> PAGEREF _Toc99924829 \h </w:instrText>
            </w:r>
            <w:r w:rsidR="00470A06">
              <w:rPr>
                <w:noProof/>
                <w:webHidden/>
              </w:rPr>
            </w:r>
            <w:r w:rsidR="00470A06">
              <w:rPr>
                <w:noProof/>
                <w:webHidden/>
              </w:rPr>
              <w:fldChar w:fldCharType="separate"/>
            </w:r>
            <w:r w:rsidR="003B366D">
              <w:rPr>
                <w:noProof/>
                <w:webHidden/>
              </w:rPr>
              <w:t>28</w:t>
            </w:r>
            <w:r w:rsidR="00470A06">
              <w:rPr>
                <w:noProof/>
                <w:webHidden/>
              </w:rPr>
              <w:fldChar w:fldCharType="end"/>
            </w:r>
          </w:hyperlink>
        </w:p>
        <w:p w:rsidR="00470A06" w:rsidRDefault="007F6C60">
          <w:pPr>
            <w:pStyle w:val="22"/>
            <w:rPr>
              <w:rFonts w:asciiTheme="minorHAnsi" w:hAnsiTheme="minorHAnsi" w:cstheme="minorBidi"/>
              <w:noProof/>
            </w:rPr>
          </w:pPr>
          <w:hyperlink w:anchor="_Toc99924830" w:history="1">
            <w:r w:rsidR="00470A06" w:rsidRPr="008317AD">
              <w:rPr>
                <w:rStyle w:val="a9"/>
                <w:noProof/>
              </w:rPr>
              <w:t>2.2.6. Обоснование расчетных показателей, устанавливаемых для объектов в области энергетики (электро- и газоснабжение поселения)</w:t>
            </w:r>
            <w:r w:rsidR="00470A06">
              <w:rPr>
                <w:noProof/>
                <w:webHidden/>
              </w:rPr>
              <w:tab/>
            </w:r>
            <w:r w:rsidR="00470A06">
              <w:rPr>
                <w:noProof/>
                <w:webHidden/>
              </w:rPr>
              <w:fldChar w:fldCharType="begin"/>
            </w:r>
            <w:r w:rsidR="00470A06">
              <w:rPr>
                <w:noProof/>
                <w:webHidden/>
              </w:rPr>
              <w:instrText xml:space="preserve"> PAGEREF _Toc99924830 \h </w:instrText>
            </w:r>
            <w:r w:rsidR="00470A06">
              <w:rPr>
                <w:noProof/>
                <w:webHidden/>
              </w:rPr>
            </w:r>
            <w:r w:rsidR="00470A06">
              <w:rPr>
                <w:noProof/>
                <w:webHidden/>
              </w:rPr>
              <w:fldChar w:fldCharType="separate"/>
            </w:r>
            <w:r w:rsidR="003B366D">
              <w:rPr>
                <w:noProof/>
                <w:webHidden/>
              </w:rPr>
              <w:t>28</w:t>
            </w:r>
            <w:r w:rsidR="00470A06">
              <w:rPr>
                <w:noProof/>
                <w:webHidden/>
              </w:rPr>
              <w:fldChar w:fldCharType="end"/>
            </w:r>
          </w:hyperlink>
        </w:p>
        <w:p w:rsidR="00470A06" w:rsidRDefault="007F6C60">
          <w:pPr>
            <w:pStyle w:val="22"/>
            <w:rPr>
              <w:rFonts w:asciiTheme="minorHAnsi" w:hAnsiTheme="minorHAnsi" w:cstheme="minorBidi"/>
              <w:noProof/>
            </w:rPr>
          </w:pPr>
          <w:hyperlink w:anchor="_Toc99924831" w:history="1">
            <w:r w:rsidR="00470A06" w:rsidRPr="008317AD">
              <w:rPr>
                <w:rStyle w:val="a9"/>
                <w:noProof/>
              </w:rPr>
              <w:t>2.2.7. Обоснование расчетных показателей, устанавливаемых для объектов в области объектов тепло- и водоснабжения населения, водоотведения</w:t>
            </w:r>
            <w:r w:rsidR="00470A06">
              <w:rPr>
                <w:noProof/>
                <w:webHidden/>
              </w:rPr>
              <w:tab/>
            </w:r>
            <w:r w:rsidR="00470A06">
              <w:rPr>
                <w:noProof/>
                <w:webHidden/>
              </w:rPr>
              <w:fldChar w:fldCharType="begin"/>
            </w:r>
            <w:r w:rsidR="00470A06">
              <w:rPr>
                <w:noProof/>
                <w:webHidden/>
              </w:rPr>
              <w:instrText xml:space="preserve"> PAGEREF _Toc99924831 \h </w:instrText>
            </w:r>
            <w:r w:rsidR="00470A06">
              <w:rPr>
                <w:noProof/>
                <w:webHidden/>
              </w:rPr>
            </w:r>
            <w:r w:rsidR="00470A06">
              <w:rPr>
                <w:noProof/>
                <w:webHidden/>
              </w:rPr>
              <w:fldChar w:fldCharType="separate"/>
            </w:r>
            <w:r w:rsidR="003B366D">
              <w:rPr>
                <w:noProof/>
                <w:webHidden/>
              </w:rPr>
              <w:t>29</w:t>
            </w:r>
            <w:r w:rsidR="00470A06">
              <w:rPr>
                <w:noProof/>
                <w:webHidden/>
              </w:rPr>
              <w:fldChar w:fldCharType="end"/>
            </w:r>
          </w:hyperlink>
        </w:p>
        <w:p w:rsidR="00470A06" w:rsidRDefault="007F6C60">
          <w:pPr>
            <w:pStyle w:val="22"/>
            <w:rPr>
              <w:rFonts w:asciiTheme="minorHAnsi" w:hAnsiTheme="minorHAnsi" w:cstheme="minorBidi"/>
              <w:noProof/>
            </w:rPr>
          </w:pPr>
          <w:hyperlink w:anchor="_Toc99924832" w:history="1">
            <w:r w:rsidR="00470A06" w:rsidRPr="008317AD">
              <w:rPr>
                <w:rStyle w:val="a9"/>
                <w:noProof/>
              </w:rPr>
              <w:t>2.2.8. Обоснование расчетных показателей, устанавливаемых для объектов в области объектов благоустройства и озеленения</w:t>
            </w:r>
            <w:r w:rsidR="00470A06">
              <w:rPr>
                <w:noProof/>
                <w:webHidden/>
              </w:rPr>
              <w:tab/>
            </w:r>
            <w:r w:rsidR="00470A06">
              <w:rPr>
                <w:noProof/>
                <w:webHidden/>
              </w:rPr>
              <w:fldChar w:fldCharType="begin"/>
            </w:r>
            <w:r w:rsidR="00470A06">
              <w:rPr>
                <w:noProof/>
                <w:webHidden/>
              </w:rPr>
              <w:instrText xml:space="preserve"> PAGEREF _Toc99924832 \h </w:instrText>
            </w:r>
            <w:r w:rsidR="00470A06">
              <w:rPr>
                <w:noProof/>
                <w:webHidden/>
              </w:rPr>
            </w:r>
            <w:r w:rsidR="00470A06">
              <w:rPr>
                <w:noProof/>
                <w:webHidden/>
              </w:rPr>
              <w:fldChar w:fldCharType="separate"/>
            </w:r>
            <w:r w:rsidR="003B366D">
              <w:rPr>
                <w:noProof/>
                <w:webHidden/>
              </w:rPr>
              <w:t>29</w:t>
            </w:r>
            <w:r w:rsidR="00470A06">
              <w:rPr>
                <w:noProof/>
                <w:webHidden/>
              </w:rPr>
              <w:fldChar w:fldCharType="end"/>
            </w:r>
          </w:hyperlink>
        </w:p>
        <w:p w:rsidR="00470A06" w:rsidRDefault="007F6C60">
          <w:pPr>
            <w:pStyle w:val="22"/>
            <w:rPr>
              <w:rFonts w:asciiTheme="minorHAnsi" w:hAnsiTheme="minorHAnsi" w:cstheme="minorBidi"/>
              <w:noProof/>
            </w:rPr>
          </w:pPr>
          <w:hyperlink w:anchor="_Toc99924833" w:history="1">
            <w:r w:rsidR="00470A06" w:rsidRPr="008317AD">
              <w:rPr>
                <w:rStyle w:val="a9"/>
                <w:noProof/>
              </w:rPr>
              <w:t>2.2.9. Обоснование расчетных показателей, устанавливаемых для объектов в области объектов культуры</w:t>
            </w:r>
            <w:r w:rsidR="00470A06">
              <w:rPr>
                <w:noProof/>
                <w:webHidden/>
              </w:rPr>
              <w:tab/>
            </w:r>
            <w:r w:rsidR="00470A06">
              <w:rPr>
                <w:noProof/>
                <w:webHidden/>
              </w:rPr>
              <w:fldChar w:fldCharType="begin"/>
            </w:r>
            <w:r w:rsidR="00470A06">
              <w:rPr>
                <w:noProof/>
                <w:webHidden/>
              </w:rPr>
              <w:instrText xml:space="preserve"> PAGEREF _Toc99924833 \h </w:instrText>
            </w:r>
            <w:r w:rsidR="00470A06">
              <w:rPr>
                <w:noProof/>
                <w:webHidden/>
              </w:rPr>
            </w:r>
            <w:r w:rsidR="00470A06">
              <w:rPr>
                <w:noProof/>
                <w:webHidden/>
              </w:rPr>
              <w:fldChar w:fldCharType="separate"/>
            </w:r>
            <w:r w:rsidR="003B366D">
              <w:rPr>
                <w:noProof/>
                <w:webHidden/>
              </w:rPr>
              <w:t>30</w:t>
            </w:r>
            <w:r w:rsidR="00470A06">
              <w:rPr>
                <w:noProof/>
                <w:webHidden/>
              </w:rPr>
              <w:fldChar w:fldCharType="end"/>
            </w:r>
          </w:hyperlink>
        </w:p>
        <w:p w:rsidR="00470A06" w:rsidRDefault="007F6C60">
          <w:pPr>
            <w:pStyle w:val="22"/>
            <w:rPr>
              <w:rFonts w:asciiTheme="minorHAnsi" w:hAnsiTheme="minorHAnsi" w:cstheme="minorBidi"/>
              <w:noProof/>
            </w:rPr>
          </w:pPr>
          <w:hyperlink w:anchor="_Toc99924834" w:history="1">
            <w:r w:rsidR="00470A06" w:rsidRPr="008317AD">
              <w:rPr>
                <w:rStyle w:val="a9"/>
                <w:noProof/>
              </w:rPr>
              <w:t>2.2.10. Обоснование расчетных показателей, устанавливаемых для объектов в области объектов туризма и отдыха, массового отдыха населения</w:t>
            </w:r>
            <w:r w:rsidR="00470A06">
              <w:rPr>
                <w:noProof/>
                <w:webHidden/>
              </w:rPr>
              <w:tab/>
            </w:r>
            <w:r w:rsidR="00470A06">
              <w:rPr>
                <w:noProof/>
                <w:webHidden/>
              </w:rPr>
              <w:fldChar w:fldCharType="begin"/>
            </w:r>
            <w:r w:rsidR="00470A06">
              <w:rPr>
                <w:noProof/>
                <w:webHidden/>
              </w:rPr>
              <w:instrText xml:space="preserve"> PAGEREF _Toc99924834 \h </w:instrText>
            </w:r>
            <w:r w:rsidR="00470A06">
              <w:rPr>
                <w:noProof/>
                <w:webHidden/>
              </w:rPr>
            </w:r>
            <w:r w:rsidR="00470A06">
              <w:rPr>
                <w:noProof/>
                <w:webHidden/>
              </w:rPr>
              <w:fldChar w:fldCharType="separate"/>
            </w:r>
            <w:r w:rsidR="003B366D">
              <w:rPr>
                <w:noProof/>
                <w:webHidden/>
              </w:rPr>
              <w:t>32</w:t>
            </w:r>
            <w:r w:rsidR="00470A06">
              <w:rPr>
                <w:noProof/>
                <w:webHidden/>
              </w:rPr>
              <w:fldChar w:fldCharType="end"/>
            </w:r>
          </w:hyperlink>
        </w:p>
        <w:p w:rsidR="00470A06" w:rsidRDefault="007F6C60">
          <w:pPr>
            <w:pStyle w:val="22"/>
            <w:rPr>
              <w:rFonts w:asciiTheme="minorHAnsi" w:hAnsiTheme="minorHAnsi" w:cstheme="minorBidi"/>
              <w:noProof/>
            </w:rPr>
          </w:pPr>
          <w:hyperlink w:anchor="_Toc99924835" w:history="1">
            <w:r w:rsidR="00470A06" w:rsidRPr="008317AD">
              <w:rPr>
                <w:rStyle w:val="a9"/>
                <w:noProof/>
              </w:rPr>
              <w:t>2.2.11. Обоснование расчетных показателей, устанавливаемых для объектов в области объектов пассажирского автомобильного транспорта</w:t>
            </w:r>
            <w:r w:rsidR="00470A06">
              <w:rPr>
                <w:noProof/>
                <w:webHidden/>
              </w:rPr>
              <w:tab/>
            </w:r>
            <w:r w:rsidR="00470A06">
              <w:rPr>
                <w:noProof/>
                <w:webHidden/>
              </w:rPr>
              <w:fldChar w:fldCharType="begin"/>
            </w:r>
            <w:r w:rsidR="00470A06">
              <w:rPr>
                <w:noProof/>
                <w:webHidden/>
              </w:rPr>
              <w:instrText xml:space="preserve"> PAGEREF _Toc99924835 \h </w:instrText>
            </w:r>
            <w:r w:rsidR="00470A06">
              <w:rPr>
                <w:noProof/>
                <w:webHidden/>
              </w:rPr>
            </w:r>
            <w:r w:rsidR="00470A06">
              <w:rPr>
                <w:noProof/>
                <w:webHidden/>
              </w:rPr>
              <w:fldChar w:fldCharType="separate"/>
            </w:r>
            <w:r w:rsidR="003B366D">
              <w:rPr>
                <w:noProof/>
                <w:webHidden/>
              </w:rPr>
              <w:t>33</w:t>
            </w:r>
            <w:r w:rsidR="00470A06">
              <w:rPr>
                <w:noProof/>
                <w:webHidden/>
              </w:rPr>
              <w:fldChar w:fldCharType="end"/>
            </w:r>
          </w:hyperlink>
        </w:p>
        <w:p w:rsidR="00470A06" w:rsidRDefault="007F6C60">
          <w:pPr>
            <w:pStyle w:val="22"/>
            <w:rPr>
              <w:rFonts w:asciiTheme="minorHAnsi" w:hAnsiTheme="minorHAnsi" w:cstheme="minorBidi"/>
              <w:noProof/>
            </w:rPr>
          </w:pPr>
          <w:hyperlink w:anchor="_Toc99924836" w:history="1">
            <w:r w:rsidR="00470A06" w:rsidRPr="008317AD">
              <w:rPr>
                <w:rStyle w:val="a9"/>
                <w:noProof/>
              </w:rPr>
              <w:t>2.2.12. Обоснование расчетных показателей, устанавливаемых для объектов в области содержания мест захоронения, организация ритуальных услуг</w:t>
            </w:r>
            <w:r w:rsidR="00470A06">
              <w:rPr>
                <w:noProof/>
                <w:webHidden/>
              </w:rPr>
              <w:tab/>
            </w:r>
            <w:r w:rsidR="00470A06">
              <w:rPr>
                <w:noProof/>
                <w:webHidden/>
              </w:rPr>
              <w:fldChar w:fldCharType="begin"/>
            </w:r>
            <w:r w:rsidR="00470A06">
              <w:rPr>
                <w:noProof/>
                <w:webHidden/>
              </w:rPr>
              <w:instrText xml:space="preserve"> PAGEREF _Toc99924836 \h </w:instrText>
            </w:r>
            <w:r w:rsidR="00470A06">
              <w:rPr>
                <w:noProof/>
                <w:webHidden/>
              </w:rPr>
            </w:r>
            <w:r w:rsidR="00470A06">
              <w:rPr>
                <w:noProof/>
                <w:webHidden/>
              </w:rPr>
              <w:fldChar w:fldCharType="separate"/>
            </w:r>
            <w:r w:rsidR="003B366D">
              <w:rPr>
                <w:noProof/>
                <w:webHidden/>
              </w:rPr>
              <w:t>33</w:t>
            </w:r>
            <w:r w:rsidR="00470A06">
              <w:rPr>
                <w:noProof/>
                <w:webHidden/>
              </w:rPr>
              <w:fldChar w:fldCharType="end"/>
            </w:r>
          </w:hyperlink>
        </w:p>
        <w:p w:rsidR="00470A06" w:rsidRDefault="007F6C60">
          <w:pPr>
            <w:pStyle w:val="22"/>
            <w:rPr>
              <w:rFonts w:asciiTheme="minorHAnsi" w:hAnsiTheme="minorHAnsi" w:cstheme="minorBidi"/>
              <w:noProof/>
            </w:rPr>
          </w:pPr>
          <w:hyperlink w:anchor="_Toc99924837" w:history="1">
            <w:r w:rsidR="00470A06" w:rsidRPr="008317AD">
              <w:rPr>
                <w:rStyle w:val="a9"/>
                <w:noProof/>
              </w:rPr>
              <w:t>2.2.13. Обоснование расчетных показателей, устанавливаемых для объектов в области объектов торговли, общественного питания и бытового обслуживания</w:t>
            </w:r>
            <w:r w:rsidR="00470A06">
              <w:rPr>
                <w:noProof/>
                <w:webHidden/>
              </w:rPr>
              <w:tab/>
            </w:r>
            <w:r w:rsidR="00470A06">
              <w:rPr>
                <w:noProof/>
                <w:webHidden/>
              </w:rPr>
              <w:fldChar w:fldCharType="begin"/>
            </w:r>
            <w:r w:rsidR="00470A06">
              <w:rPr>
                <w:noProof/>
                <w:webHidden/>
              </w:rPr>
              <w:instrText xml:space="preserve"> PAGEREF _Toc99924837 \h </w:instrText>
            </w:r>
            <w:r w:rsidR="00470A06">
              <w:rPr>
                <w:noProof/>
                <w:webHidden/>
              </w:rPr>
            </w:r>
            <w:r w:rsidR="00470A06">
              <w:rPr>
                <w:noProof/>
                <w:webHidden/>
              </w:rPr>
              <w:fldChar w:fldCharType="separate"/>
            </w:r>
            <w:r w:rsidR="003B366D">
              <w:rPr>
                <w:noProof/>
                <w:webHidden/>
              </w:rPr>
              <w:t>33</w:t>
            </w:r>
            <w:r w:rsidR="00470A06">
              <w:rPr>
                <w:noProof/>
                <w:webHidden/>
              </w:rPr>
              <w:fldChar w:fldCharType="end"/>
            </w:r>
          </w:hyperlink>
        </w:p>
        <w:p w:rsidR="00470A06" w:rsidRDefault="007F6C60">
          <w:pPr>
            <w:pStyle w:val="22"/>
            <w:rPr>
              <w:rFonts w:asciiTheme="minorHAnsi" w:hAnsiTheme="minorHAnsi" w:cstheme="minorBidi"/>
              <w:noProof/>
            </w:rPr>
          </w:pPr>
          <w:hyperlink w:anchor="_Toc99924838" w:history="1">
            <w:r w:rsidR="00470A06" w:rsidRPr="008317AD">
              <w:rPr>
                <w:rStyle w:val="a9"/>
                <w:noProof/>
              </w:rPr>
              <w:t>2.2.14. Обоснование расчетных показателей, устанавливаемых для объектов в области объектов связи</w:t>
            </w:r>
            <w:r w:rsidR="00470A06">
              <w:rPr>
                <w:noProof/>
                <w:webHidden/>
              </w:rPr>
              <w:tab/>
            </w:r>
            <w:r w:rsidR="00470A06">
              <w:rPr>
                <w:noProof/>
                <w:webHidden/>
              </w:rPr>
              <w:tab/>
            </w:r>
            <w:r w:rsidR="00470A06">
              <w:rPr>
                <w:noProof/>
                <w:webHidden/>
              </w:rPr>
              <w:fldChar w:fldCharType="begin"/>
            </w:r>
            <w:r w:rsidR="00470A06">
              <w:rPr>
                <w:noProof/>
                <w:webHidden/>
              </w:rPr>
              <w:instrText xml:space="preserve"> PAGEREF _Toc99924838 \h </w:instrText>
            </w:r>
            <w:r w:rsidR="00470A06">
              <w:rPr>
                <w:noProof/>
                <w:webHidden/>
              </w:rPr>
            </w:r>
            <w:r w:rsidR="00470A06">
              <w:rPr>
                <w:noProof/>
                <w:webHidden/>
              </w:rPr>
              <w:fldChar w:fldCharType="separate"/>
            </w:r>
            <w:r w:rsidR="003B366D">
              <w:rPr>
                <w:noProof/>
                <w:webHidden/>
              </w:rPr>
              <w:t>34</w:t>
            </w:r>
            <w:r w:rsidR="00470A06">
              <w:rPr>
                <w:noProof/>
                <w:webHidden/>
              </w:rPr>
              <w:fldChar w:fldCharType="end"/>
            </w:r>
          </w:hyperlink>
        </w:p>
        <w:p w:rsidR="00470A06" w:rsidRDefault="007F6C60">
          <w:pPr>
            <w:pStyle w:val="22"/>
            <w:rPr>
              <w:rFonts w:asciiTheme="minorHAnsi" w:hAnsiTheme="minorHAnsi" w:cstheme="minorBidi"/>
              <w:noProof/>
            </w:rPr>
          </w:pPr>
          <w:hyperlink w:anchor="_Toc99924839" w:history="1">
            <w:r w:rsidR="00470A06" w:rsidRPr="008317AD">
              <w:rPr>
                <w:rStyle w:val="a9"/>
                <w:noProof/>
              </w:rPr>
              <w:t>2.2.15. Обоснование расчетных показателей, устанавливаемых для объектов в области формирования и содержания архивных фондов</w:t>
            </w:r>
            <w:r w:rsidR="00470A06">
              <w:rPr>
                <w:noProof/>
                <w:webHidden/>
              </w:rPr>
              <w:tab/>
            </w:r>
            <w:r w:rsidR="00470A06">
              <w:rPr>
                <w:noProof/>
                <w:webHidden/>
              </w:rPr>
              <w:fldChar w:fldCharType="begin"/>
            </w:r>
            <w:r w:rsidR="00470A06">
              <w:rPr>
                <w:noProof/>
                <w:webHidden/>
              </w:rPr>
              <w:instrText xml:space="preserve"> PAGEREF _Toc99924839 \h </w:instrText>
            </w:r>
            <w:r w:rsidR="00470A06">
              <w:rPr>
                <w:noProof/>
                <w:webHidden/>
              </w:rPr>
            </w:r>
            <w:r w:rsidR="00470A06">
              <w:rPr>
                <w:noProof/>
                <w:webHidden/>
              </w:rPr>
              <w:fldChar w:fldCharType="separate"/>
            </w:r>
            <w:r w:rsidR="003B366D">
              <w:rPr>
                <w:noProof/>
                <w:webHidden/>
              </w:rPr>
              <w:t>34</w:t>
            </w:r>
            <w:r w:rsidR="00470A06">
              <w:rPr>
                <w:noProof/>
                <w:webHidden/>
              </w:rPr>
              <w:fldChar w:fldCharType="end"/>
            </w:r>
          </w:hyperlink>
        </w:p>
        <w:p w:rsidR="00470A06" w:rsidRDefault="007F6C60">
          <w:pPr>
            <w:pStyle w:val="14"/>
            <w:tabs>
              <w:tab w:val="right" w:leader="dot" w:pos="9486"/>
            </w:tabs>
            <w:rPr>
              <w:rFonts w:asciiTheme="minorHAnsi" w:hAnsiTheme="minorHAnsi" w:cstheme="minorBidi"/>
              <w:noProof/>
            </w:rPr>
          </w:pPr>
          <w:hyperlink w:anchor="_Toc99924840" w:history="1">
            <w:r w:rsidR="00470A06" w:rsidRPr="008317AD">
              <w:rPr>
                <w:rStyle w:val="a9"/>
                <w:noProof/>
              </w:rPr>
              <w:t>РАЗДЕЛ 3. ПРАВИЛА И ОБЛАСТЬ ПРИМЕНЕНИЯ РАСЧЕТНЫХ ПОКАЗАТЕЛЕЙ, СОДЕРЖАЩИХСЯ В ОСНОВНОЙ ЧАСТИ МЕСТНЫХ НОРМАТИВОВ ГРАДОСТРОИТЕЛЬНОГО ПРОЕКТИРОВАНИЯ</w:t>
            </w:r>
            <w:r w:rsidR="00470A06">
              <w:rPr>
                <w:noProof/>
                <w:webHidden/>
              </w:rPr>
              <w:tab/>
            </w:r>
            <w:r w:rsidR="00470A06">
              <w:rPr>
                <w:noProof/>
                <w:webHidden/>
              </w:rPr>
              <w:fldChar w:fldCharType="begin"/>
            </w:r>
            <w:r w:rsidR="00470A06">
              <w:rPr>
                <w:noProof/>
                <w:webHidden/>
              </w:rPr>
              <w:instrText xml:space="preserve"> PAGEREF _Toc99924840 \h </w:instrText>
            </w:r>
            <w:r w:rsidR="00470A06">
              <w:rPr>
                <w:noProof/>
                <w:webHidden/>
              </w:rPr>
            </w:r>
            <w:r w:rsidR="00470A06">
              <w:rPr>
                <w:noProof/>
                <w:webHidden/>
              </w:rPr>
              <w:fldChar w:fldCharType="separate"/>
            </w:r>
            <w:r w:rsidR="003B366D">
              <w:rPr>
                <w:noProof/>
                <w:webHidden/>
              </w:rPr>
              <w:t>36</w:t>
            </w:r>
            <w:r w:rsidR="00470A06">
              <w:rPr>
                <w:noProof/>
                <w:webHidden/>
              </w:rPr>
              <w:fldChar w:fldCharType="end"/>
            </w:r>
          </w:hyperlink>
        </w:p>
        <w:p w:rsidR="00470A06" w:rsidRDefault="007F6C60">
          <w:pPr>
            <w:pStyle w:val="22"/>
            <w:rPr>
              <w:rFonts w:asciiTheme="minorHAnsi" w:hAnsiTheme="minorHAnsi" w:cstheme="minorBidi"/>
              <w:noProof/>
            </w:rPr>
          </w:pPr>
          <w:hyperlink w:anchor="_Toc99924841" w:history="1">
            <w:r w:rsidR="00470A06" w:rsidRPr="008317AD">
              <w:rPr>
                <w:rStyle w:val="a9"/>
                <w:noProof/>
              </w:rPr>
              <w:t>3.1. Правила применения расчетных показателей</w:t>
            </w:r>
            <w:r w:rsidR="00470A06">
              <w:rPr>
                <w:noProof/>
                <w:webHidden/>
              </w:rPr>
              <w:tab/>
            </w:r>
            <w:r w:rsidR="00470A06">
              <w:rPr>
                <w:noProof/>
                <w:webHidden/>
              </w:rPr>
              <w:fldChar w:fldCharType="begin"/>
            </w:r>
            <w:r w:rsidR="00470A06">
              <w:rPr>
                <w:noProof/>
                <w:webHidden/>
              </w:rPr>
              <w:instrText xml:space="preserve"> PAGEREF _Toc99924841 \h </w:instrText>
            </w:r>
            <w:r w:rsidR="00470A06">
              <w:rPr>
                <w:noProof/>
                <w:webHidden/>
              </w:rPr>
            </w:r>
            <w:r w:rsidR="00470A06">
              <w:rPr>
                <w:noProof/>
                <w:webHidden/>
              </w:rPr>
              <w:fldChar w:fldCharType="separate"/>
            </w:r>
            <w:r w:rsidR="003B366D">
              <w:rPr>
                <w:noProof/>
                <w:webHidden/>
              </w:rPr>
              <w:t>36</w:t>
            </w:r>
            <w:r w:rsidR="00470A06">
              <w:rPr>
                <w:noProof/>
                <w:webHidden/>
              </w:rPr>
              <w:fldChar w:fldCharType="end"/>
            </w:r>
          </w:hyperlink>
        </w:p>
        <w:p w:rsidR="00470A06" w:rsidRDefault="007F6C60">
          <w:pPr>
            <w:pStyle w:val="22"/>
            <w:rPr>
              <w:rFonts w:asciiTheme="minorHAnsi" w:hAnsiTheme="minorHAnsi" w:cstheme="minorBidi"/>
              <w:noProof/>
            </w:rPr>
          </w:pPr>
          <w:hyperlink w:anchor="_Toc99924842" w:history="1">
            <w:r w:rsidR="00470A06" w:rsidRPr="008317AD">
              <w:rPr>
                <w:rStyle w:val="a9"/>
                <w:noProof/>
              </w:rPr>
              <w:t>3.2. Область применения расчетных показателей</w:t>
            </w:r>
            <w:r w:rsidR="00470A06">
              <w:rPr>
                <w:noProof/>
                <w:webHidden/>
              </w:rPr>
              <w:tab/>
            </w:r>
            <w:r w:rsidR="00470A06">
              <w:rPr>
                <w:noProof/>
                <w:webHidden/>
              </w:rPr>
              <w:fldChar w:fldCharType="begin"/>
            </w:r>
            <w:r w:rsidR="00470A06">
              <w:rPr>
                <w:noProof/>
                <w:webHidden/>
              </w:rPr>
              <w:instrText xml:space="preserve"> PAGEREF _Toc99924842 \h </w:instrText>
            </w:r>
            <w:r w:rsidR="00470A06">
              <w:rPr>
                <w:noProof/>
                <w:webHidden/>
              </w:rPr>
            </w:r>
            <w:r w:rsidR="00470A06">
              <w:rPr>
                <w:noProof/>
                <w:webHidden/>
              </w:rPr>
              <w:fldChar w:fldCharType="separate"/>
            </w:r>
            <w:r w:rsidR="003B366D">
              <w:rPr>
                <w:noProof/>
                <w:webHidden/>
              </w:rPr>
              <w:t>38</w:t>
            </w:r>
            <w:r w:rsidR="00470A06">
              <w:rPr>
                <w:noProof/>
                <w:webHidden/>
              </w:rPr>
              <w:fldChar w:fldCharType="end"/>
            </w:r>
          </w:hyperlink>
        </w:p>
        <w:p w:rsidR="00470A06" w:rsidRDefault="007F6C60">
          <w:pPr>
            <w:pStyle w:val="22"/>
            <w:rPr>
              <w:rFonts w:asciiTheme="minorHAnsi" w:hAnsiTheme="minorHAnsi" w:cstheme="minorBidi"/>
              <w:noProof/>
            </w:rPr>
          </w:pPr>
          <w:hyperlink w:anchor="_Toc99924843" w:history="1">
            <w:r w:rsidR="00470A06" w:rsidRPr="008317AD">
              <w:rPr>
                <w:rStyle w:val="a9"/>
                <w:noProof/>
              </w:rPr>
              <w:t>Приложение 1</w:t>
            </w:r>
            <w:r w:rsidR="00470A06">
              <w:rPr>
                <w:noProof/>
                <w:webHidden/>
              </w:rPr>
              <w:tab/>
            </w:r>
            <w:r w:rsidR="00470A06">
              <w:rPr>
                <w:noProof/>
                <w:webHidden/>
              </w:rPr>
              <w:fldChar w:fldCharType="begin"/>
            </w:r>
            <w:r w:rsidR="00470A06">
              <w:rPr>
                <w:noProof/>
                <w:webHidden/>
              </w:rPr>
              <w:instrText xml:space="preserve"> PAGEREF _Toc99924843 \h </w:instrText>
            </w:r>
            <w:r w:rsidR="00470A06">
              <w:rPr>
                <w:noProof/>
                <w:webHidden/>
              </w:rPr>
            </w:r>
            <w:r w:rsidR="00470A06">
              <w:rPr>
                <w:noProof/>
                <w:webHidden/>
              </w:rPr>
              <w:fldChar w:fldCharType="separate"/>
            </w:r>
            <w:r w:rsidR="003B366D">
              <w:rPr>
                <w:noProof/>
                <w:webHidden/>
              </w:rPr>
              <w:t>42</w:t>
            </w:r>
            <w:r w:rsidR="00470A06">
              <w:rPr>
                <w:noProof/>
                <w:webHidden/>
              </w:rPr>
              <w:fldChar w:fldCharType="end"/>
            </w:r>
          </w:hyperlink>
        </w:p>
        <w:p w:rsidR="00470A06" w:rsidRDefault="007F6C60">
          <w:pPr>
            <w:pStyle w:val="22"/>
            <w:rPr>
              <w:rFonts w:asciiTheme="minorHAnsi" w:hAnsiTheme="minorHAnsi" w:cstheme="minorBidi"/>
              <w:noProof/>
            </w:rPr>
          </w:pPr>
          <w:hyperlink w:anchor="_Toc99924844" w:history="1">
            <w:r w:rsidR="00470A06" w:rsidRPr="008317AD">
              <w:rPr>
                <w:rStyle w:val="a9"/>
                <w:noProof/>
              </w:rPr>
              <w:t>Приложение 2</w:t>
            </w:r>
            <w:r w:rsidR="00470A06">
              <w:rPr>
                <w:noProof/>
                <w:webHidden/>
              </w:rPr>
              <w:tab/>
            </w:r>
            <w:r w:rsidR="00470A06">
              <w:rPr>
                <w:noProof/>
                <w:webHidden/>
              </w:rPr>
              <w:fldChar w:fldCharType="begin"/>
            </w:r>
            <w:r w:rsidR="00470A06">
              <w:rPr>
                <w:noProof/>
                <w:webHidden/>
              </w:rPr>
              <w:instrText xml:space="preserve"> PAGEREF _Toc99924844 \h </w:instrText>
            </w:r>
            <w:r w:rsidR="00470A06">
              <w:rPr>
                <w:noProof/>
                <w:webHidden/>
              </w:rPr>
            </w:r>
            <w:r w:rsidR="00470A06">
              <w:rPr>
                <w:noProof/>
                <w:webHidden/>
              </w:rPr>
              <w:fldChar w:fldCharType="separate"/>
            </w:r>
            <w:r w:rsidR="003B366D">
              <w:rPr>
                <w:noProof/>
                <w:webHidden/>
              </w:rPr>
              <w:t>44</w:t>
            </w:r>
            <w:r w:rsidR="00470A06">
              <w:rPr>
                <w:noProof/>
                <w:webHidden/>
              </w:rPr>
              <w:fldChar w:fldCharType="end"/>
            </w:r>
          </w:hyperlink>
        </w:p>
        <w:p w:rsidR="00470A06" w:rsidRDefault="007F6C60">
          <w:pPr>
            <w:pStyle w:val="22"/>
            <w:rPr>
              <w:rFonts w:asciiTheme="minorHAnsi" w:hAnsiTheme="minorHAnsi" w:cstheme="minorBidi"/>
              <w:noProof/>
            </w:rPr>
          </w:pPr>
          <w:hyperlink w:anchor="_Toc99924845" w:history="1">
            <w:r w:rsidR="00470A06" w:rsidRPr="008317AD">
              <w:rPr>
                <w:rStyle w:val="a9"/>
                <w:noProof/>
              </w:rPr>
              <w:t>Приложение 3</w:t>
            </w:r>
            <w:r w:rsidR="00470A06">
              <w:rPr>
                <w:noProof/>
                <w:webHidden/>
              </w:rPr>
              <w:tab/>
            </w:r>
            <w:r w:rsidR="00470A06">
              <w:rPr>
                <w:noProof/>
                <w:webHidden/>
              </w:rPr>
              <w:fldChar w:fldCharType="begin"/>
            </w:r>
            <w:r w:rsidR="00470A06">
              <w:rPr>
                <w:noProof/>
                <w:webHidden/>
              </w:rPr>
              <w:instrText xml:space="preserve"> PAGEREF _Toc99924845 \h </w:instrText>
            </w:r>
            <w:r w:rsidR="00470A06">
              <w:rPr>
                <w:noProof/>
                <w:webHidden/>
              </w:rPr>
            </w:r>
            <w:r w:rsidR="00470A06">
              <w:rPr>
                <w:noProof/>
                <w:webHidden/>
              </w:rPr>
              <w:fldChar w:fldCharType="separate"/>
            </w:r>
            <w:r w:rsidR="003B366D">
              <w:rPr>
                <w:noProof/>
                <w:webHidden/>
              </w:rPr>
              <w:t>47</w:t>
            </w:r>
            <w:r w:rsidR="00470A06">
              <w:rPr>
                <w:noProof/>
                <w:webHidden/>
              </w:rPr>
              <w:fldChar w:fldCharType="end"/>
            </w:r>
          </w:hyperlink>
        </w:p>
        <w:p w:rsidR="00470A06" w:rsidRDefault="007F6C60">
          <w:pPr>
            <w:pStyle w:val="22"/>
            <w:rPr>
              <w:rFonts w:asciiTheme="minorHAnsi" w:hAnsiTheme="minorHAnsi" w:cstheme="minorBidi"/>
              <w:noProof/>
            </w:rPr>
          </w:pPr>
          <w:hyperlink w:anchor="_Toc99924846" w:history="1">
            <w:r w:rsidR="00470A06" w:rsidRPr="008317AD">
              <w:rPr>
                <w:rStyle w:val="a9"/>
                <w:noProof/>
              </w:rPr>
              <w:t>Приложение 4</w:t>
            </w:r>
            <w:r w:rsidR="00470A06">
              <w:rPr>
                <w:noProof/>
                <w:webHidden/>
              </w:rPr>
              <w:tab/>
            </w:r>
            <w:r w:rsidR="00470A06">
              <w:rPr>
                <w:noProof/>
                <w:webHidden/>
              </w:rPr>
              <w:fldChar w:fldCharType="begin"/>
            </w:r>
            <w:r w:rsidR="00470A06">
              <w:rPr>
                <w:noProof/>
                <w:webHidden/>
              </w:rPr>
              <w:instrText xml:space="preserve"> PAGEREF _Toc99924846 \h </w:instrText>
            </w:r>
            <w:r w:rsidR="00470A06">
              <w:rPr>
                <w:noProof/>
                <w:webHidden/>
              </w:rPr>
            </w:r>
            <w:r w:rsidR="00470A06">
              <w:rPr>
                <w:noProof/>
                <w:webHidden/>
              </w:rPr>
              <w:fldChar w:fldCharType="separate"/>
            </w:r>
            <w:r w:rsidR="003B366D">
              <w:rPr>
                <w:noProof/>
                <w:webHidden/>
              </w:rPr>
              <w:t>48</w:t>
            </w:r>
            <w:r w:rsidR="00470A06">
              <w:rPr>
                <w:noProof/>
                <w:webHidden/>
              </w:rPr>
              <w:fldChar w:fldCharType="end"/>
            </w:r>
          </w:hyperlink>
        </w:p>
        <w:p w:rsidR="008768C4" w:rsidRPr="00246F33" w:rsidRDefault="008768C4" w:rsidP="00272CC7">
          <w:r w:rsidRPr="00246F33">
            <w:rPr>
              <w:b/>
              <w:bCs/>
            </w:rPr>
            <w:fldChar w:fldCharType="end"/>
          </w:r>
        </w:p>
      </w:sdtContent>
    </w:sdt>
    <w:p w:rsidR="008B6BA4" w:rsidRPr="00246F33" w:rsidRDefault="008B6BA4">
      <w:pPr>
        <w:spacing w:after="160" w:line="259" w:lineRule="auto"/>
        <w:ind w:firstLine="0"/>
        <w:jc w:val="left"/>
        <w:rPr>
          <w:b/>
        </w:rPr>
      </w:pPr>
      <w:r w:rsidRPr="00246F33">
        <w:rPr>
          <w:b/>
        </w:rPr>
        <w:br w:type="page"/>
      </w:r>
    </w:p>
    <w:p w:rsidR="00064687" w:rsidRPr="00064687" w:rsidRDefault="00064687" w:rsidP="001403FA">
      <w:pPr>
        <w:pStyle w:val="12"/>
        <w:numPr>
          <w:ilvl w:val="0"/>
          <w:numId w:val="0"/>
        </w:numPr>
      </w:pPr>
      <w:bookmarkStart w:id="0" w:name="_Toc99924804"/>
      <w:r w:rsidRPr="00064687">
        <w:lastRenderedPageBreak/>
        <w:t>РАЗДЕЛ 1. ОСНОВНАЯ ЧАСТЬ</w:t>
      </w:r>
      <w:bookmarkEnd w:id="0"/>
    </w:p>
    <w:p w:rsidR="00DE0F25" w:rsidRPr="00246F33" w:rsidRDefault="001403FA" w:rsidP="001403FA">
      <w:pPr>
        <w:pStyle w:val="12"/>
        <w:pageBreakBefore w:val="0"/>
        <w:numPr>
          <w:ilvl w:val="0"/>
          <w:numId w:val="0"/>
        </w:numPr>
      </w:pPr>
      <w:bookmarkStart w:id="1" w:name="_Toc99924805"/>
      <w:r>
        <w:t>1.1. </w:t>
      </w:r>
      <w:r w:rsidR="00D00E97" w:rsidRPr="00246F33">
        <w:t>Общие положения</w:t>
      </w:r>
      <w:bookmarkEnd w:id="1"/>
    </w:p>
    <w:p w:rsidR="00E962F3" w:rsidRPr="00246F33" w:rsidRDefault="00E962F3" w:rsidP="00E962F3">
      <w:r w:rsidRPr="00246F33">
        <w:t xml:space="preserve">Местные нормативы градостроительного проектирования </w:t>
      </w:r>
      <w:proofErr w:type="spellStart"/>
      <w:r w:rsidR="00973215">
        <w:t>Лабинск</w:t>
      </w:r>
      <w:r w:rsidR="00085882">
        <w:t>ого</w:t>
      </w:r>
      <w:proofErr w:type="spellEnd"/>
      <w:r w:rsidRPr="00246F33">
        <w:t xml:space="preserve"> городс</w:t>
      </w:r>
      <w:r w:rsidR="00272CC7" w:rsidRPr="00246F33">
        <w:t xml:space="preserve">кого поселения </w:t>
      </w:r>
      <w:proofErr w:type="spellStart"/>
      <w:r w:rsidR="00973215">
        <w:t>Лабинск</w:t>
      </w:r>
      <w:r w:rsidR="00272CC7" w:rsidRPr="00246F33">
        <w:t>ого</w:t>
      </w:r>
      <w:proofErr w:type="spellEnd"/>
      <w:r w:rsidR="00272CC7" w:rsidRPr="00246F33">
        <w:t xml:space="preserve"> района</w:t>
      </w:r>
      <w:r w:rsidRPr="00246F33">
        <w:t xml:space="preserve"> разработаны в соответствии с требованиями Градостроительного </w:t>
      </w:r>
      <w:hyperlink r:id="rId8" w:history="1">
        <w:r w:rsidRPr="00246F33">
          <w:t>кодекса</w:t>
        </w:r>
      </w:hyperlink>
      <w:r w:rsidRPr="00246F33">
        <w:t xml:space="preserve"> Российской Федерации и закона </w:t>
      </w:r>
      <w:r w:rsidR="00BF599C" w:rsidRPr="00246F33">
        <w:t>Краснодарского края</w:t>
      </w:r>
      <w:r w:rsidRPr="00246F33">
        <w:t xml:space="preserve"> от 1 </w:t>
      </w:r>
      <w:r w:rsidR="00BF599C" w:rsidRPr="00246F33">
        <w:t>июля</w:t>
      </w:r>
      <w:r w:rsidRPr="00246F33">
        <w:t xml:space="preserve"> 200</w:t>
      </w:r>
      <w:r w:rsidR="00BF599C" w:rsidRPr="00246F33">
        <w:t>8 года № 1540-КЗ</w:t>
      </w:r>
      <w:r w:rsidRPr="00246F33">
        <w:t xml:space="preserve"> «</w:t>
      </w:r>
      <w:r w:rsidR="00BF599C" w:rsidRPr="00246F33">
        <w:t>Г</w:t>
      </w:r>
      <w:r w:rsidRPr="00246F33">
        <w:t>радостроительн</w:t>
      </w:r>
      <w:r w:rsidR="00BF599C" w:rsidRPr="00246F33">
        <w:t>ый кодекс</w:t>
      </w:r>
      <w:r w:rsidRPr="00246F33">
        <w:t xml:space="preserve"> </w:t>
      </w:r>
      <w:r w:rsidR="00BF599C" w:rsidRPr="00246F33">
        <w:t>Краснодарского края</w:t>
      </w:r>
      <w:r w:rsidRPr="00246F33">
        <w:t>» (с изменениями</w:t>
      </w:r>
      <w:r w:rsidR="00AF1118">
        <w:t xml:space="preserve"> на 03.11.2021 года</w:t>
      </w:r>
      <w:r w:rsidRPr="00246F33">
        <w:t>).</w:t>
      </w:r>
    </w:p>
    <w:p w:rsidR="00E962F3" w:rsidRPr="00246F33" w:rsidRDefault="00E962F3" w:rsidP="00E962F3">
      <w:r w:rsidRPr="00246F33">
        <w:t xml:space="preserve">Разработка нормативов осуществлена в соответствии ст. </w:t>
      </w:r>
      <w:hyperlink r:id="rId9" w:history="1">
        <w:r w:rsidRPr="00246F33">
          <w:t>8</w:t>
        </w:r>
      </w:hyperlink>
      <w:r w:rsidRPr="00246F33">
        <w:t xml:space="preserve"> Градостроительного кодекса Российской Федерации и частью 3 статьи 14 Федерального закон</w:t>
      </w:r>
      <w:r w:rsidR="00BF599C" w:rsidRPr="00246F33">
        <w:t>а от 06.10.2003 № </w:t>
      </w:r>
      <w:r w:rsidRPr="00246F33">
        <w:t xml:space="preserve">131-ФЗ «Об общих принципах организации местного самоуправления в Российской Федерации» в целях реализации полномочий администрации </w:t>
      </w:r>
      <w:proofErr w:type="spellStart"/>
      <w:r w:rsidR="00973215">
        <w:t>Лабинск</w:t>
      </w:r>
      <w:r w:rsidR="00085882">
        <w:t>ого</w:t>
      </w:r>
      <w:proofErr w:type="spellEnd"/>
      <w:r w:rsidR="00BF599C" w:rsidRPr="00246F33">
        <w:t xml:space="preserve"> городского поселения</w:t>
      </w:r>
      <w:r w:rsidRPr="00246F33">
        <w:t xml:space="preserve"> </w:t>
      </w:r>
      <w:proofErr w:type="spellStart"/>
      <w:r w:rsidR="00973215">
        <w:t>Лабинск</w:t>
      </w:r>
      <w:r w:rsidR="00BF599C" w:rsidRPr="00246F33">
        <w:t>ого</w:t>
      </w:r>
      <w:proofErr w:type="spellEnd"/>
      <w:r w:rsidR="00BF599C" w:rsidRPr="00246F33">
        <w:t xml:space="preserve"> района </w:t>
      </w:r>
      <w:r w:rsidRPr="00246F33">
        <w:t xml:space="preserve">и включения нормативов в систему нормативных документов, регламентирующих градостроительную деятельность на территории </w:t>
      </w:r>
      <w:proofErr w:type="spellStart"/>
      <w:r w:rsidR="00973215">
        <w:t>Лабинск</w:t>
      </w:r>
      <w:r w:rsidR="00085882">
        <w:t>ого</w:t>
      </w:r>
      <w:proofErr w:type="spellEnd"/>
      <w:r w:rsidR="00BF599C" w:rsidRPr="00246F33">
        <w:t xml:space="preserve"> городского поселения </w:t>
      </w:r>
      <w:proofErr w:type="spellStart"/>
      <w:r w:rsidR="00973215">
        <w:t>Лабинск</w:t>
      </w:r>
      <w:r w:rsidR="00BF599C" w:rsidRPr="00246F33">
        <w:t>ого</w:t>
      </w:r>
      <w:proofErr w:type="spellEnd"/>
      <w:r w:rsidR="00BF599C" w:rsidRPr="00246F33">
        <w:t xml:space="preserve"> района</w:t>
      </w:r>
      <w:r w:rsidRPr="00246F33">
        <w:t>.</w:t>
      </w:r>
    </w:p>
    <w:p w:rsidR="00E962F3" w:rsidRPr="00246F33" w:rsidRDefault="00E962F3" w:rsidP="00E962F3">
      <w:r w:rsidRPr="00246F33">
        <w:t xml:space="preserve">Нормативы градостроительного проектирования </w:t>
      </w:r>
      <w:proofErr w:type="spellStart"/>
      <w:r w:rsidR="00973215">
        <w:t>Лабинск</w:t>
      </w:r>
      <w:r w:rsidR="00085882">
        <w:t>ого</w:t>
      </w:r>
      <w:proofErr w:type="spellEnd"/>
      <w:r w:rsidR="00BF599C" w:rsidRPr="00246F33">
        <w:t xml:space="preserve"> городского поселения </w:t>
      </w:r>
      <w:proofErr w:type="spellStart"/>
      <w:r w:rsidR="00973215">
        <w:t>Лабинск</w:t>
      </w:r>
      <w:r w:rsidR="00BF599C" w:rsidRPr="00246F33">
        <w:t>ого</w:t>
      </w:r>
      <w:proofErr w:type="spellEnd"/>
      <w:r w:rsidR="00BF599C" w:rsidRPr="00246F33">
        <w:t xml:space="preserve"> района </w:t>
      </w:r>
      <w:r w:rsidRPr="00246F33">
        <w:t xml:space="preserve">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w:t>
      </w:r>
      <w:hyperlink r:id="rId10" w:history="1">
        <w:r w:rsidRPr="00246F33">
          <w:t>пункте 1 части 5 статьи 23</w:t>
        </w:r>
      </w:hyperlink>
      <w:r w:rsidRPr="00246F33">
        <w:t xml:space="preserve"> Градостроительного кодекса Российской Федерации, объектами </w:t>
      </w:r>
      <w:hyperlink r:id="rId11" w:history="1">
        <w:r w:rsidRPr="00246F33">
          <w:t>благоустройства</w:t>
        </w:r>
      </w:hyperlink>
      <w:r w:rsidRPr="00246F33">
        <w:t xml:space="preserve">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E962F3" w:rsidRPr="00246F33" w:rsidRDefault="00E962F3" w:rsidP="00E962F3">
      <w:r w:rsidRPr="00246F33">
        <w:t xml:space="preserve">Нормативы разработаны в соответствии с требованиями законодательства о градостроительной деятельности Российской Федерации и </w:t>
      </w:r>
      <w:r w:rsidR="00FB5D78" w:rsidRPr="00246F33">
        <w:t>Краснодарского края</w:t>
      </w:r>
      <w:r w:rsidRPr="00246F33">
        <w:t>,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E962F3" w:rsidRPr="00246F33" w:rsidRDefault="00E962F3" w:rsidP="00E962F3">
      <w:r w:rsidRPr="00246F33">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proofErr w:type="spellStart"/>
      <w:r w:rsidR="00973215">
        <w:t>Лабинск</w:t>
      </w:r>
      <w:r w:rsidR="00085882">
        <w:t>ого</w:t>
      </w:r>
      <w:proofErr w:type="spellEnd"/>
      <w:r w:rsidR="00FB5D78" w:rsidRPr="00246F33">
        <w:t xml:space="preserve"> городского поселения </w:t>
      </w:r>
      <w:proofErr w:type="spellStart"/>
      <w:r w:rsidR="00973215">
        <w:t>Лабинск</w:t>
      </w:r>
      <w:r w:rsidR="00FB5D78" w:rsidRPr="00246F33">
        <w:t>ого</w:t>
      </w:r>
      <w:proofErr w:type="spellEnd"/>
      <w:r w:rsidR="00FB5D78" w:rsidRPr="00246F33">
        <w:t xml:space="preserve"> района</w:t>
      </w:r>
      <w:r w:rsidRPr="00246F33">
        <w:t>, независимо от их организационно-правовой формы.</w:t>
      </w:r>
    </w:p>
    <w:p w:rsidR="00E962F3" w:rsidRPr="00246F33" w:rsidRDefault="00E962F3" w:rsidP="00E962F3">
      <w:r w:rsidRPr="00246F33">
        <w:t xml:space="preserve">Расчетные показатели минимально допустимого уровня обеспеченности объектами местного значения населения </w:t>
      </w:r>
      <w:proofErr w:type="spellStart"/>
      <w:r w:rsidR="00973215">
        <w:t>Лабинск</w:t>
      </w:r>
      <w:r w:rsidR="00085882">
        <w:t>ого</w:t>
      </w:r>
      <w:proofErr w:type="spellEnd"/>
      <w:r w:rsidR="00FB5D78" w:rsidRPr="00246F33">
        <w:t xml:space="preserve"> городского поселения </w:t>
      </w:r>
      <w:proofErr w:type="spellStart"/>
      <w:r w:rsidR="00973215">
        <w:t>Лабинск</w:t>
      </w:r>
      <w:r w:rsidR="00FB5D78" w:rsidRPr="00246F33">
        <w:t>ого</w:t>
      </w:r>
      <w:proofErr w:type="spellEnd"/>
      <w:r w:rsidR="00FB5D78" w:rsidRPr="00246F33">
        <w:t xml:space="preserve"> района </w:t>
      </w:r>
      <w:r w:rsidRPr="00246F33">
        <w:t xml:space="preserve">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 </w:t>
      </w:r>
      <w:r w:rsidR="00FB5D78" w:rsidRPr="00246F33">
        <w:t>предусмотренных пунктом</w:t>
      </w:r>
      <w:r w:rsidRPr="00246F33">
        <w:t xml:space="preserve"> </w:t>
      </w:r>
      <w:hyperlink r:id="rId12" w:history="1">
        <w:r w:rsidRPr="00246F33">
          <w:t>4 статьи 29.2</w:t>
        </w:r>
      </w:hyperlink>
      <w:r w:rsidRPr="00246F33">
        <w:t xml:space="preserve"> Градостроительного кодекса Российской Федерации.</w:t>
      </w:r>
    </w:p>
    <w:p w:rsidR="00E962F3" w:rsidRPr="00246F33" w:rsidRDefault="00E962F3" w:rsidP="00E962F3">
      <w:r w:rsidRPr="00246F33">
        <w:t>Расчетные показатели максимально допустимого уровня территориальной доступности объектов местного зн</w:t>
      </w:r>
      <w:r w:rsidR="00FB5D78" w:rsidRPr="00246F33">
        <w:t xml:space="preserve">ачения для населения поселения </w:t>
      </w:r>
      <w:r w:rsidRPr="00246F33">
        <w:t xml:space="preserve">не могут превышать предельные значения расчетных показателей максимально допустимого уровня территориальной доступности, установленных в региональных нормативах градостроительного проектирования, утвержденных постановлением Правительства </w:t>
      </w:r>
      <w:r w:rsidR="00FB5D78" w:rsidRPr="00246F33">
        <w:t>Краснодарского края от</w:t>
      </w:r>
      <w:r w:rsidR="00A264FB">
        <w:t> </w:t>
      </w:r>
      <w:r w:rsidR="00FB5D78" w:rsidRPr="00246F33">
        <w:t>16.04.2015</w:t>
      </w:r>
      <w:r w:rsidRPr="00246F33">
        <w:t xml:space="preserve"> № </w:t>
      </w:r>
      <w:r w:rsidR="00FB5D78" w:rsidRPr="00246F33">
        <w:t>78</w:t>
      </w:r>
      <w:r w:rsidRPr="00246F33">
        <w:t xml:space="preserve"> «Об утверждении нормативов градостроительного проектирования </w:t>
      </w:r>
      <w:r w:rsidR="00FB5D78" w:rsidRPr="00246F33">
        <w:t>Краснодарского края</w:t>
      </w:r>
      <w:r w:rsidRPr="00246F33">
        <w:t xml:space="preserve">» </w:t>
      </w:r>
      <w:r w:rsidR="00AF1118">
        <w:t>(с изменениями на 14.12.2021 года)</w:t>
      </w:r>
    </w:p>
    <w:p w:rsidR="00E962F3" w:rsidRPr="00246F33" w:rsidRDefault="00E962F3" w:rsidP="00E962F3">
      <w:r w:rsidRPr="00246F33">
        <w:lastRenderedPageBreak/>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FB5D78" w:rsidRPr="00246F33">
        <w:t xml:space="preserve">городского поселения </w:t>
      </w:r>
      <w:r w:rsidRPr="00246F33">
        <w:t xml:space="preserve">установлены исходя из текущей обеспеченности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муниципального образования, демографической ситуации и уровня жизни населения. </w:t>
      </w:r>
      <w:r w:rsidR="00320089" w:rsidRPr="00246F33">
        <w:t xml:space="preserve">Установлены единые нормативные показатели для всей территории </w:t>
      </w:r>
      <w:proofErr w:type="spellStart"/>
      <w:r w:rsidR="00973215">
        <w:t>Лабинск</w:t>
      </w:r>
      <w:r w:rsidR="00085882">
        <w:t>ого</w:t>
      </w:r>
      <w:proofErr w:type="spellEnd"/>
      <w:r w:rsidR="00320089" w:rsidRPr="00246F33">
        <w:t xml:space="preserve"> городского поселения </w:t>
      </w:r>
      <w:proofErr w:type="spellStart"/>
      <w:r w:rsidR="00973215">
        <w:t>Лабинск</w:t>
      </w:r>
      <w:r w:rsidR="00320089" w:rsidRPr="00246F33">
        <w:t>ого</w:t>
      </w:r>
      <w:proofErr w:type="spellEnd"/>
      <w:r w:rsidR="00320089" w:rsidRPr="00246F33">
        <w:t xml:space="preserve"> района. </w:t>
      </w:r>
      <w:r w:rsidRPr="00246F33">
        <w:t xml:space="preserve">Перечень показателей </w:t>
      </w:r>
      <w:r w:rsidR="00FB5D78" w:rsidRPr="00246F33">
        <w:t xml:space="preserve">установлен согласно положениям </w:t>
      </w:r>
      <w:r w:rsidRPr="00246F33">
        <w:t>статьи 29.2 Градостроительного кодекса Российской Федерации.</w:t>
      </w:r>
    </w:p>
    <w:p w:rsidR="00DE0F25" w:rsidRPr="00246F33" w:rsidRDefault="00DE0F25" w:rsidP="00CF32E0">
      <w:pPr>
        <w:jc w:val="center"/>
        <w:rPr>
          <w:b/>
        </w:rPr>
      </w:pPr>
    </w:p>
    <w:p w:rsidR="00320089" w:rsidRPr="00246F33" w:rsidRDefault="00A405B1" w:rsidP="00A405B1">
      <w:pPr>
        <w:pStyle w:val="12"/>
        <w:numPr>
          <w:ilvl w:val="0"/>
          <w:numId w:val="0"/>
        </w:numPr>
        <w:ind w:left="709"/>
      </w:pPr>
      <w:bookmarkStart w:id="2" w:name="_Toc99924806"/>
      <w:r>
        <w:lastRenderedPageBreak/>
        <w:t>1.2. </w:t>
      </w:r>
      <w:r w:rsidR="00D00E97" w:rsidRPr="00246F33">
        <w:t>Перечень расчетных показателей для местных нормативов градостроительного проектирования</w:t>
      </w:r>
      <w:bookmarkEnd w:id="2"/>
    </w:p>
    <w:p w:rsidR="00320089" w:rsidRPr="00246F33" w:rsidRDefault="00A405B1" w:rsidP="00A405B1">
      <w:pPr>
        <w:pStyle w:val="20"/>
        <w:numPr>
          <w:ilvl w:val="0"/>
          <w:numId w:val="0"/>
        </w:numPr>
        <w:ind w:firstLine="709"/>
        <w:jc w:val="center"/>
      </w:pPr>
      <w:bookmarkStart w:id="3" w:name="_Toc99924807"/>
      <w:r>
        <w:t>1.2.1. </w:t>
      </w:r>
      <w:r w:rsidR="00320089" w:rsidRPr="00246F33">
        <w:t xml:space="preserve">Перечень предельных значений показателей минимально допустимого уровня обеспеченности населения </w:t>
      </w:r>
      <w:proofErr w:type="spellStart"/>
      <w:r w:rsidR="00973215">
        <w:t>Лабинск</w:t>
      </w:r>
      <w:r w:rsidR="00EB2FA0">
        <w:t>ого</w:t>
      </w:r>
      <w:proofErr w:type="spellEnd"/>
      <w:r w:rsidR="00320089" w:rsidRPr="00246F33">
        <w:t xml:space="preserve"> городского поселения </w:t>
      </w:r>
      <w:proofErr w:type="spellStart"/>
      <w:r w:rsidR="00973215">
        <w:t>Лабинск</w:t>
      </w:r>
      <w:r w:rsidR="00320089" w:rsidRPr="00246F33">
        <w:t>ого</w:t>
      </w:r>
      <w:proofErr w:type="spellEnd"/>
      <w:r w:rsidR="00320089" w:rsidRPr="00246F33">
        <w:t xml:space="preserve"> района объектами местного значения и максимально допустимого уровня территориальной доступности объектов местного значения для населения</w:t>
      </w:r>
      <w:bookmarkEnd w:id="3"/>
    </w:p>
    <w:p w:rsidR="00F22D7C" w:rsidRPr="00246F33" w:rsidRDefault="00A405B1" w:rsidP="00E31778">
      <w:pPr>
        <w:pStyle w:val="S21"/>
      </w:pPr>
      <w:bookmarkStart w:id="4" w:name="_Toc99924808"/>
      <w:r>
        <w:t>1.2.1.1. </w:t>
      </w:r>
      <w:r w:rsidR="00F22D7C" w:rsidRPr="00454DF4">
        <w:t>Расчетные</w:t>
      </w:r>
      <w:r w:rsidR="00F22D7C" w:rsidRPr="00246F33">
        <w:t xml:space="preserve"> показатели, устанавливаемые для объектов в области жилищного строительства</w:t>
      </w:r>
      <w:bookmarkEnd w:id="4"/>
    </w:p>
    <w:p w:rsidR="009B7C6C" w:rsidRPr="00246F33" w:rsidRDefault="00CB7D12" w:rsidP="00246F33">
      <w:pPr>
        <w:keepNext/>
        <w:ind w:right="-1"/>
        <w:jc w:val="right"/>
        <w:rPr>
          <w:rFonts w:eastAsia="Times New Roman"/>
        </w:rPr>
      </w:pPr>
      <w:r w:rsidRPr="00246F33">
        <w:rPr>
          <w:rFonts w:eastAsia="Times New Roman"/>
        </w:rPr>
        <w:t>Таблица 1</w:t>
      </w:r>
      <w:r w:rsidR="00454DF4">
        <w:rPr>
          <w:rFonts w:eastAsia="Times New Roman"/>
        </w:rPr>
        <w:t>.1</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729"/>
        <w:gridCol w:w="2268"/>
        <w:gridCol w:w="1559"/>
        <w:gridCol w:w="1418"/>
        <w:gridCol w:w="1559"/>
        <w:gridCol w:w="1134"/>
      </w:tblGrid>
      <w:tr w:rsidR="007B3D08" w:rsidRPr="002F1C1D" w:rsidTr="00A264FB">
        <w:trPr>
          <w:tblHeader/>
        </w:trPr>
        <w:tc>
          <w:tcPr>
            <w:tcW w:w="1729" w:type="dxa"/>
            <w:vMerge w:val="restart"/>
            <w:tcMar>
              <w:top w:w="0" w:type="dxa"/>
              <w:left w:w="28" w:type="dxa"/>
              <w:bottom w:w="0" w:type="dxa"/>
              <w:right w:w="28" w:type="dxa"/>
            </w:tcMar>
            <w:vAlign w:val="center"/>
          </w:tcPr>
          <w:p w:rsidR="007B3D08" w:rsidRPr="002F1C1D" w:rsidRDefault="007B3D08" w:rsidP="00246F33">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(название)</w:t>
            </w:r>
          </w:p>
        </w:tc>
        <w:tc>
          <w:tcPr>
            <w:tcW w:w="2268" w:type="dxa"/>
            <w:vMerge w:val="restart"/>
            <w:tcMar>
              <w:top w:w="0" w:type="dxa"/>
              <w:left w:w="28" w:type="dxa"/>
              <w:bottom w:w="0" w:type="dxa"/>
              <w:right w:w="28" w:type="dxa"/>
            </w:tcMar>
            <w:vAlign w:val="center"/>
          </w:tcPr>
          <w:p w:rsidR="007B3D08" w:rsidRPr="002F1C1D" w:rsidRDefault="007B3D08" w:rsidP="00246F33">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Перечень возможных объектов</w:t>
            </w:r>
          </w:p>
        </w:tc>
        <w:tc>
          <w:tcPr>
            <w:tcW w:w="5670" w:type="dxa"/>
            <w:gridSpan w:val="4"/>
            <w:tcMar>
              <w:top w:w="0" w:type="dxa"/>
              <w:left w:w="28" w:type="dxa"/>
              <w:bottom w:w="0" w:type="dxa"/>
              <w:right w:w="28" w:type="dxa"/>
            </w:tcMar>
            <w:vAlign w:val="center"/>
          </w:tcPr>
          <w:p w:rsidR="007B3D08" w:rsidRPr="002F1C1D" w:rsidRDefault="0079410E" w:rsidP="00246F33">
            <w:pPr>
              <w:pStyle w:val="TableParagraph"/>
              <w:keepNext/>
              <w:jc w:val="center"/>
              <w:rPr>
                <w:rFonts w:ascii="Times New Roman" w:hAnsi="Times New Roman"/>
                <w:b/>
                <w:sz w:val="20"/>
                <w:szCs w:val="20"/>
                <w:lang w:val="ru-RU"/>
              </w:rPr>
            </w:pPr>
            <w:r w:rsidRPr="002F1C1D">
              <w:rPr>
                <w:rFonts w:ascii="Times New Roman" w:hAnsi="Times New Roman"/>
                <w:b/>
                <w:sz w:val="20"/>
                <w:szCs w:val="20"/>
                <w:lang w:val="ru-RU"/>
              </w:rPr>
              <w:t>Значение расчетного показателя</w:t>
            </w:r>
          </w:p>
        </w:tc>
      </w:tr>
      <w:tr w:rsidR="007B3D08" w:rsidRPr="002F1C1D" w:rsidTr="00A264FB">
        <w:trPr>
          <w:tblHeader/>
        </w:trPr>
        <w:tc>
          <w:tcPr>
            <w:tcW w:w="1729" w:type="dxa"/>
            <w:vMerge/>
            <w:tcMar>
              <w:top w:w="0" w:type="dxa"/>
              <w:left w:w="28" w:type="dxa"/>
              <w:bottom w:w="0" w:type="dxa"/>
              <w:right w:w="28" w:type="dxa"/>
            </w:tcMar>
            <w:vAlign w:val="center"/>
          </w:tcPr>
          <w:p w:rsidR="007B3D08" w:rsidRPr="002F1C1D" w:rsidRDefault="007B3D08" w:rsidP="00246F33">
            <w:pPr>
              <w:pStyle w:val="ConsPlusNormal"/>
              <w:keepNext/>
              <w:ind w:firstLine="0"/>
              <w:jc w:val="center"/>
              <w:rPr>
                <w:rFonts w:ascii="Times New Roman" w:hAnsi="Times New Roman" w:cs="Times New Roman"/>
                <w:b/>
                <w:sz w:val="20"/>
                <w:szCs w:val="20"/>
              </w:rPr>
            </w:pPr>
          </w:p>
        </w:tc>
        <w:tc>
          <w:tcPr>
            <w:tcW w:w="2268" w:type="dxa"/>
            <w:vMerge/>
            <w:tcMar>
              <w:top w:w="0" w:type="dxa"/>
              <w:left w:w="28" w:type="dxa"/>
              <w:bottom w:w="0" w:type="dxa"/>
              <w:right w:w="28" w:type="dxa"/>
            </w:tcMar>
            <w:vAlign w:val="center"/>
          </w:tcPr>
          <w:p w:rsidR="007B3D08" w:rsidRPr="002F1C1D" w:rsidRDefault="007B3D08" w:rsidP="00246F33">
            <w:pPr>
              <w:pStyle w:val="ConsPlusNormal"/>
              <w:keepNext/>
              <w:ind w:firstLine="0"/>
              <w:jc w:val="center"/>
              <w:rPr>
                <w:rFonts w:ascii="Times New Roman" w:hAnsi="Times New Roman" w:cs="Times New Roman"/>
                <w:b/>
                <w:sz w:val="20"/>
                <w:szCs w:val="20"/>
              </w:rPr>
            </w:pPr>
          </w:p>
        </w:tc>
        <w:tc>
          <w:tcPr>
            <w:tcW w:w="1559" w:type="dxa"/>
            <w:tcMar>
              <w:top w:w="0" w:type="dxa"/>
              <w:left w:w="28" w:type="dxa"/>
              <w:bottom w:w="0" w:type="dxa"/>
              <w:right w:w="28" w:type="dxa"/>
            </w:tcMar>
            <w:vAlign w:val="center"/>
          </w:tcPr>
          <w:p w:rsidR="007B3D08" w:rsidRPr="002F1C1D" w:rsidRDefault="007B3D08" w:rsidP="00246F33">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минимальной обеспеченности</w:t>
            </w:r>
          </w:p>
        </w:tc>
        <w:tc>
          <w:tcPr>
            <w:tcW w:w="1418" w:type="dxa"/>
            <w:tcMar>
              <w:top w:w="0" w:type="dxa"/>
              <w:left w:w="28" w:type="dxa"/>
              <w:bottom w:w="0" w:type="dxa"/>
              <w:right w:w="28" w:type="dxa"/>
            </w:tcMar>
            <w:vAlign w:val="center"/>
          </w:tcPr>
          <w:p w:rsidR="007B3D08" w:rsidRPr="002F1C1D" w:rsidRDefault="007B3D08" w:rsidP="00246F33">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единица измерения</w:t>
            </w:r>
          </w:p>
        </w:tc>
        <w:tc>
          <w:tcPr>
            <w:tcW w:w="1559" w:type="dxa"/>
            <w:tcMar>
              <w:top w:w="0" w:type="dxa"/>
              <w:left w:w="28" w:type="dxa"/>
              <w:bottom w:w="0" w:type="dxa"/>
              <w:right w:w="28" w:type="dxa"/>
            </w:tcMar>
            <w:vAlign w:val="center"/>
          </w:tcPr>
          <w:p w:rsidR="007B3D08" w:rsidRPr="002F1C1D" w:rsidRDefault="007B3D08" w:rsidP="00246F33">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максимальной доступности</w:t>
            </w:r>
          </w:p>
        </w:tc>
        <w:tc>
          <w:tcPr>
            <w:tcW w:w="1134" w:type="dxa"/>
            <w:tcMar>
              <w:top w:w="0" w:type="dxa"/>
              <w:left w:w="28" w:type="dxa"/>
              <w:bottom w:w="0" w:type="dxa"/>
              <w:right w:w="28" w:type="dxa"/>
            </w:tcMar>
            <w:vAlign w:val="center"/>
          </w:tcPr>
          <w:p w:rsidR="007B3D08" w:rsidRPr="002F1C1D" w:rsidRDefault="007B3D08" w:rsidP="00246F33">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единица измерения</w:t>
            </w:r>
          </w:p>
        </w:tc>
      </w:tr>
      <w:tr w:rsidR="00523D6E" w:rsidRPr="00246F33" w:rsidTr="00A264FB">
        <w:tc>
          <w:tcPr>
            <w:tcW w:w="1729" w:type="dxa"/>
            <w:vMerge w:val="restart"/>
            <w:tcMar>
              <w:top w:w="0" w:type="dxa"/>
              <w:left w:w="28" w:type="dxa"/>
              <w:bottom w:w="0" w:type="dxa"/>
              <w:right w:w="28" w:type="dxa"/>
            </w:tcMar>
            <w:vAlign w:val="center"/>
          </w:tcPr>
          <w:p w:rsidR="00523D6E" w:rsidRPr="00246F33" w:rsidRDefault="00523D6E" w:rsidP="00523D6E">
            <w:pPr>
              <w:spacing w:line="240" w:lineRule="auto"/>
              <w:ind w:firstLine="0"/>
              <w:jc w:val="center"/>
              <w:rPr>
                <w:sz w:val="20"/>
                <w:szCs w:val="20"/>
                <w:vertAlign w:val="superscript"/>
              </w:rPr>
            </w:pPr>
            <w:r w:rsidRPr="00246F33">
              <w:rPr>
                <w:sz w:val="20"/>
                <w:szCs w:val="20"/>
              </w:rPr>
              <w:t>Уровень средней жилищной обеспеченности</w:t>
            </w:r>
          </w:p>
        </w:tc>
        <w:tc>
          <w:tcPr>
            <w:tcW w:w="2268" w:type="dxa"/>
            <w:shd w:val="clear" w:color="auto" w:fill="auto"/>
            <w:tcMar>
              <w:top w:w="0" w:type="dxa"/>
              <w:left w:w="28" w:type="dxa"/>
              <w:bottom w:w="0" w:type="dxa"/>
              <w:right w:w="28" w:type="dxa"/>
            </w:tcMar>
            <w:vAlign w:val="center"/>
          </w:tcPr>
          <w:p w:rsidR="00523D6E" w:rsidRPr="00A647E9" w:rsidRDefault="00A647E9" w:rsidP="00523D6E">
            <w:pPr>
              <w:spacing w:line="240" w:lineRule="auto"/>
              <w:ind w:firstLine="0"/>
              <w:jc w:val="center"/>
              <w:rPr>
                <w:sz w:val="20"/>
                <w:szCs w:val="20"/>
              </w:rPr>
            </w:pPr>
            <w:r w:rsidRPr="00A647E9">
              <w:rPr>
                <w:sz w:val="20"/>
                <w:szCs w:val="20"/>
                <w:shd w:val="clear" w:color="auto" w:fill="FFFFFF"/>
              </w:rPr>
              <w:t>Престижный (</w:t>
            </w:r>
            <w:r w:rsidRPr="00A647E9">
              <w:rPr>
                <w:rStyle w:val="searchresult"/>
                <w:sz w:val="20"/>
                <w:szCs w:val="20"/>
                <w:bdr w:val="none" w:sz="0" w:space="0" w:color="auto" w:frame="1"/>
              </w:rPr>
              <w:t>бизнес-</w:t>
            </w:r>
            <w:r w:rsidRPr="00A647E9">
              <w:rPr>
                <w:sz w:val="20"/>
                <w:szCs w:val="20"/>
                <w:shd w:val="clear" w:color="auto" w:fill="FFFFFF"/>
              </w:rPr>
              <w:t>класс)</w:t>
            </w:r>
          </w:p>
        </w:tc>
        <w:tc>
          <w:tcPr>
            <w:tcW w:w="1559" w:type="dxa"/>
            <w:tcMar>
              <w:top w:w="0" w:type="dxa"/>
              <w:left w:w="28" w:type="dxa"/>
              <w:bottom w:w="0" w:type="dxa"/>
              <w:right w:w="28" w:type="dxa"/>
            </w:tcMar>
            <w:vAlign w:val="center"/>
          </w:tcPr>
          <w:p w:rsidR="00523D6E" w:rsidRPr="00246F33" w:rsidRDefault="00523D6E" w:rsidP="00523D6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40</w:t>
            </w:r>
          </w:p>
        </w:tc>
        <w:tc>
          <w:tcPr>
            <w:tcW w:w="1418" w:type="dxa"/>
            <w:vMerge w:val="restart"/>
            <w:tcMar>
              <w:top w:w="0" w:type="dxa"/>
              <w:left w:w="28" w:type="dxa"/>
              <w:bottom w:w="0" w:type="dxa"/>
              <w:right w:w="28" w:type="dxa"/>
            </w:tcMar>
            <w:vAlign w:val="center"/>
          </w:tcPr>
          <w:p w:rsidR="00523D6E" w:rsidRPr="00246F33" w:rsidRDefault="00523D6E" w:rsidP="00523D6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Норма площади жилья в расчете на одного человека, м</w:t>
            </w:r>
            <w:r w:rsidRPr="00246F33">
              <w:rPr>
                <w:rFonts w:ascii="Times New Roman" w:hAnsi="Times New Roman" w:cs="Times New Roman"/>
                <w:sz w:val="20"/>
                <w:szCs w:val="20"/>
                <w:vertAlign w:val="superscript"/>
              </w:rPr>
              <w:t>2</w:t>
            </w:r>
          </w:p>
        </w:tc>
        <w:tc>
          <w:tcPr>
            <w:tcW w:w="1559" w:type="dxa"/>
            <w:tcMar>
              <w:top w:w="0" w:type="dxa"/>
              <w:left w:w="28" w:type="dxa"/>
              <w:bottom w:w="0" w:type="dxa"/>
              <w:right w:w="28" w:type="dxa"/>
            </w:tcMar>
            <w:vAlign w:val="center"/>
          </w:tcPr>
          <w:p w:rsidR="00523D6E" w:rsidRPr="00246F33" w:rsidRDefault="00523D6E" w:rsidP="00523D6E">
            <w:pPr>
              <w:spacing w:line="240" w:lineRule="auto"/>
              <w:ind w:firstLine="0"/>
              <w:jc w:val="center"/>
            </w:pPr>
            <w:r w:rsidRPr="00246F33">
              <w:rPr>
                <w:sz w:val="20"/>
                <w:szCs w:val="20"/>
              </w:rPr>
              <w:t>Не устанавливается</w:t>
            </w:r>
          </w:p>
        </w:tc>
        <w:tc>
          <w:tcPr>
            <w:tcW w:w="1134" w:type="dxa"/>
            <w:tcMar>
              <w:top w:w="0" w:type="dxa"/>
              <w:left w:w="28" w:type="dxa"/>
              <w:bottom w:w="0" w:type="dxa"/>
              <w:right w:w="28" w:type="dxa"/>
            </w:tcMar>
            <w:vAlign w:val="center"/>
          </w:tcPr>
          <w:p w:rsidR="00523D6E" w:rsidRPr="00246F33" w:rsidRDefault="0087701F" w:rsidP="00523D6E">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523D6E" w:rsidRPr="00246F33" w:rsidTr="00A264FB">
        <w:tc>
          <w:tcPr>
            <w:tcW w:w="1729" w:type="dxa"/>
            <w:vMerge/>
            <w:tcMar>
              <w:top w:w="0" w:type="dxa"/>
              <w:left w:w="28" w:type="dxa"/>
              <w:bottom w:w="0" w:type="dxa"/>
              <w:right w:w="28" w:type="dxa"/>
            </w:tcMar>
            <w:vAlign w:val="center"/>
          </w:tcPr>
          <w:p w:rsidR="00523D6E" w:rsidRPr="00246F33" w:rsidRDefault="00523D6E" w:rsidP="00523D6E">
            <w:pPr>
              <w:pStyle w:val="ConsPlusNormal"/>
              <w:ind w:firstLine="0"/>
              <w:jc w:val="center"/>
              <w:rPr>
                <w:rFonts w:ascii="Times New Roman" w:hAnsi="Times New Roman" w:cs="Times New Roman"/>
                <w:sz w:val="20"/>
                <w:szCs w:val="20"/>
              </w:rPr>
            </w:pPr>
          </w:p>
        </w:tc>
        <w:tc>
          <w:tcPr>
            <w:tcW w:w="2268" w:type="dxa"/>
            <w:shd w:val="clear" w:color="auto" w:fill="auto"/>
            <w:tcMar>
              <w:top w:w="0" w:type="dxa"/>
              <w:left w:w="28" w:type="dxa"/>
              <w:bottom w:w="0" w:type="dxa"/>
              <w:right w:w="28" w:type="dxa"/>
            </w:tcMar>
            <w:vAlign w:val="center"/>
          </w:tcPr>
          <w:p w:rsidR="00523D6E" w:rsidRPr="00A647E9" w:rsidRDefault="00A647E9" w:rsidP="00523D6E">
            <w:pPr>
              <w:pStyle w:val="ConsPlusNormal"/>
              <w:ind w:firstLine="0"/>
              <w:jc w:val="center"/>
              <w:rPr>
                <w:rFonts w:ascii="Times New Roman" w:hAnsi="Times New Roman" w:cs="Times New Roman"/>
                <w:sz w:val="20"/>
                <w:szCs w:val="20"/>
              </w:rPr>
            </w:pPr>
            <w:r w:rsidRPr="00A647E9">
              <w:rPr>
                <w:rFonts w:ascii="Times New Roman" w:hAnsi="Times New Roman" w:cs="Times New Roman"/>
                <w:sz w:val="20"/>
                <w:szCs w:val="20"/>
                <w:shd w:val="clear" w:color="auto" w:fill="FFFFFF"/>
              </w:rPr>
              <w:t>Массовый (</w:t>
            </w:r>
            <w:proofErr w:type="spellStart"/>
            <w:r w:rsidRPr="00A647E9">
              <w:rPr>
                <w:rFonts w:ascii="Times New Roman" w:hAnsi="Times New Roman" w:cs="Times New Roman"/>
                <w:sz w:val="20"/>
                <w:szCs w:val="20"/>
                <w:shd w:val="clear" w:color="auto" w:fill="FFFFFF"/>
              </w:rPr>
              <w:t>экономкласс</w:t>
            </w:r>
            <w:proofErr w:type="spellEnd"/>
            <w:r w:rsidRPr="00A647E9">
              <w:rPr>
                <w:rFonts w:ascii="Times New Roman" w:hAnsi="Times New Roman" w:cs="Times New Roman"/>
                <w:sz w:val="20"/>
                <w:szCs w:val="20"/>
                <w:shd w:val="clear" w:color="auto" w:fill="FFFFFF"/>
              </w:rPr>
              <w:t>)</w:t>
            </w:r>
          </w:p>
        </w:tc>
        <w:tc>
          <w:tcPr>
            <w:tcW w:w="1559" w:type="dxa"/>
            <w:tcMar>
              <w:top w:w="0" w:type="dxa"/>
              <w:left w:w="28" w:type="dxa"/>
              <w:bottom w:w="0" w:type="dxa"/>
              <w:right w:w="28" w:type="dxa"/>
            </w:tcMar>
            <w:vAlign w:val="center"/>
          </w:tcPr>
          <w:p w:rsidR="00523D6E" w:rsidRPr="00246F33" w:rsidRDefault="00523D6E" w:rsidP="00523D6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30</w:t>
            </w:r>
          </w:p>
        </w:tc>
        <w:tc>
          <w:tcPr>
            <w:tcW w:w="1418" w:type="dxa"/>
            <w:vMerge/>
            <w:tcMar>
              <w:top w:w="0" w:type="dxa"/>
              <w:left w:w="28" w:type="dxa"/>
              <w:bottom w:w="0" w:type="dxa"/>
              <w:right w:w="28" w:type="dxa"/>
            </w:tcMar>
            <w:vAlign w:val="center"/>
          </w:tcPr>
          <w:p w:rsidR="00523D6E" w:rsidRPr="00246F33" w:rsidRDefault="00523D6E" w:rsidP="00523D6E">
            <w:pPr>
              <w:pStyle w:val="ConsPlusNormal"/>
              <w:ind w:firstLine="0"/>
              <w:jc w:val="center"/>
              <w:rPr>
                <w:rFonts w:ascii="Times New Roman" w:hAnsi="Times New Roman" w:cs="Times New Roman"/>
                <w:sz w:val="20"/>
                <w:szCs w:val="20"/>
              </w:rPr>
            </w:pPr>
          </w:p>
        </w:tc>
        <w:tc>
          <w:tcPr>
            <w:tcW w:w="1559" w:type="dxa"/>
            <w:tcMar>
              <w:top w:w="0" w:type="dxa"/>
              <w:left w:w="28" w:type="dxa"/>
              <w:bottom w:w="0" w:type="dxa"/>
              <w:right w:w="28" w:type="dxa"/>
            </w:tcMar>
            <w:vAlign w:val="center"/>
          </w:tcPr>
          <w:p w:rsidR="00523D6E" w:rsidRPr="00246F33" w:rsidRDefault="00523D6E" w:rsidP="00523D6E">
            <w:pPr>
              <w:spacing w:line="240" w:lineRule="auto"/>
              <w:ind w:firstLine="0"/>
              <w:jc w:val="center"/>
            </w:pPr>
            <w:r w:rsidRPr="00246F33">
              <w:rPr>
                <w:sz w:val="20"/>
                <w:szCs w:val="20"/>
              </w:rPr>
              <w:t>Не устанавливается</w:t>
            </w:r>
          </w:p>
        </w:tc>
        <w:tc>
          <w:tcPr>
            <w:tcW w:w="1134" w:type="dxa"/>
            <w:tcMar>
              <w:top w:w="0" w:type="dxa"/>
              <w:left w:w="28" w:type="dxa"/>
              <w:bottom w:w="0" w:type="dxa"/>
              <w:right w:w="28" w:type="dxa"/>
            </w:tcMar>
            <w:vAlign w:val="center"/>
          </w:tcPr>
          <w:p w:rsidR="00523D6E" w:rsidRPr="00246F33" w:rsidRDefault="0087701F" w:rsidP="00523D6E">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87701F" w:rsidRPr="00246F33" w:rsidTr="00A264FB">
        <w:tc>
          <w:tcPr>
            <w:tcW w:w="1729" w:type="dxa"/>
            <w:vMerge/>
            <w:tcMar>
              <w:top w:w="0" w:type="dxa"/>
              <w:left w:w="28" w:type="dxa"/>
              <w:bottom w:w="0" w:type="dxa"/>
              <w:right w:w="28" w:type="dxa"/>
            </w:tcMar>
            <w:vAlign w:val="center"/>
          </w:tcPr>
          <w:p w:rsidR="0087701F" w:rsidRPr="00246F33" w:rsidRDefault="0087701F" w:rsidP="00523D6E">
            <w:pPr>
              <w:pStyle w:val="ConsPlusNormal"/>
              <w:ind w:firstLine="0"/>
              <w:jc w:val="center"/>
              <w:rPr>
                <w:rFonts w:ascii="Times New Roman" w:hAnsi="Times New Roman" w:cs="Times New Roman"/>
                <w:sz w:val="20"/>
                <w:szCs w:val="20"/>
              </w:rPr>
            </w:pPr>
          </w:p>
        </w:tc>
        <w:tc>
          <w:tcPr>
            <w:tcW w:w="2268" w:type="dxa"/>
            <w:shd w:val="clear" w:color="auto" w:fill="auto"/>
            <w:tcMar>
              <w:top w:w="0" w:type="dxa"/>
              <w:left w:w="28" w:type="dxa"/>
              <w:bottom w:w="0" w:type="dxa"/>
              <w:right w:w="28" w:type="dxa"/>
            </w:tcMar>
            <w:vAlign w:val="center"/>
          </w:tcPr>
          <w:p w:rsidR="0087701F" w:rsidRPr="00A647E9" w:rsidRDefault="0087701F" w:rsidP="00523D6E">
            <w:pPr>
              <w:pStyle w:val="ConsPlusNormal"/>
              <w:ind w:firstLine="0"/>
              <w:jc w:val="center"/>
              <w:rPr>
                <w:rFonts w:ascii="Times New Roman" w:hAnsi="Times New Roman" w:cs="Times New Roman"/>
                <w:sz w:val="20"/>
                <w:szCs w:val="20"/>
              </w:rPr>
            </w:pPr>
            <w:r w:rsidRPr="00A647E9">
              <w:rPr>
                <w:rFonts w:ascii="Times New Roman" w:hAnsi="Times New Roman" w:cs="Times New Roman"/>
                <w:sz w:val="20"/>
                <w:szCs w:val="20"/>
                <w:shd w:val="clear" w:color="auto" w:fill="FFFFFF"/>
              </w:rPr>
              <w:t>Социальный (муниципальное жилище)</w:t>
            </w:r>
          </w:p>
        </w:tc>
        <w:tc>
          <w:tcPr>
            <w:tcW w:w="1559" w:type="dxa"/>
            <w:tcMar>
              <w:top w:w="0" w:type="dxa"/>
              <w:left w:w="28" w:type="dxa"/>
              <w:bottom w:w="0" w:type="dxa"/>
              <w:right w:w="28" w:type="dxa"/>
            </w:tcMar>
            <w:vAlign w:val="center"/>
          </w:tcPr>
          <w:p w:rsidR="0087701F" w:rsidRPr="00246F33" w:rsidRDefault="0087701F" w:rsidP="00523D6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20</w:t>
            </w:r>
          </w:p>
        </w:tc>
        <w:tc>
          <w:tcPr>
            <w:tcW w:w="1418" w:type="dxa"/>
            <w:vMerge/>
            <w:tcMar>
              <w:top w:w="0" w:type="dxa"/>
              <w:left w:w="28" w:type="dxa"/>
              <w:bottom w:w="0" w:type="dxa"/>
              <w:right w:w="28" w:type="dxa"/>
            </w:tcMar>
            <w:vAlign w:val="center"/>
          </w:tcPr>
          <w:p w:rsidR="0087701F" w:rsidRPr="00246F33" w:rsidRDefault="0087701F" w:rsidP="00523D6E">
            <w:pPr>
              <w:pStyle w:val="ConsPlusNormal"/>
              <w:ind w:firstLine="0"/>
              <w:jc w:val="center"/>
              <w:rPr>
                <w:rFonts w:ascii="Times New Roman" w:hAnsi="Times New Roman" w:cs="Times New Roman"/>
                <w:sz w:val="20"/>
                <w:szCs w:val="20"/>
              </w:rPr>
            </w:pPr>
          </w:p>
        </w:tc>
        <w:tc>
          <w:tcPr>
            <w:tcW w:w="1559" w:type="dxa"/>
            <w:tcMar>
              <w:top w:w="0" w:type="dxa"/>
              <w:left w:w="28" w:type="dxa"/>
              <w:bottom w:w="0" w:type="dxa"/>
              <w:right w:w="28" w:type="dxa"/>
            </w:tcMar>
            <w:vAlign w:val="center"/>
          </w:tcPr>
          <w:p w:rsidR="0087701F" w:rsidRPr="00246F33" w:rsidRDefault="0087701F" w:rsidP="00523D6E">
            <w:pPr>
              <w:spacing w:line="240" w:lineRule="auto"/>
              <w:ind w:firstLine="0"/>
              <w:jc w:val="center"/>
            </w:pPr>
            <w:r w:rsidRPr="00246F33">
              <w:rPr>
                <w:sz w:val="20"/>
                <w:szCs w:val="20"/>
              </w:rPr>
              <w:t>Не устанавливается</w:t>
            </w:r>
          </w:p>
        </w:tc>
        <w:tc>
          <w:tcPr>
            <w:tcW w:w="1134" w:type="dxa"/>
            <w:tcMar>
              <w:top w:w="0" w:type="dxa"/>
              <w:left w:w="28" w:type="dxa"/>
              <w:bottom w:w="0" w:type="dxa"/>
              <w:right w:w="28" w:type="dxa"/>
            </w:tcMar>
            <w:vAlign w:val="center"/>
          </w:tcPr>
          <w:p w:rsidR="0087701F" w:rsidRPr="00246F33" w:rsidRDefault="0087701F" w:rsidP="0087701F">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87701F" w:rsidRPr="00246F33" w:rsidTr="00A264FB">
        <w:tc>
          <w:tcPr>
            <w:tcW w:w="1729" w:type="dxa"/>
            <w:vMerge w:val="restart"/>
            <w:tcMar>
              <w:top w:w="0" w:type="dxa"/>
              <w:left w:w="28" w:type="dxa"/>
              <w:bottom w:w="0" w:type="dxa"/>
              <w:right w:w="28" w:type="dxa"/>
            </w:tcMar>
            <w:vAlign w:val="center"/>
          </w:tcPr>
          <w:p w:rsidR="0087701F" w:rsidRPr="00246F33" w:rsidRDefault="0087701F" w:rsidP="00523D6E">
            <w:pPr>
              <w:pStyle w:val="ConsPlusNormal"/>
              <w:ind w:firstLine="0"/>
              <w:jc w:val="center"/>
              <w:rPr>
                <w:rFonts w:ascii="Times New Roman" w:hAnsi="Times New Roman" w:cs="Times New Roman"/>
                <w:sz w:val="20"/>
                <w:szCs w:val="20"/>
              </w:rPr>
            </w:pPr>
            <w:r w:rsidRPr="00246F33">
              <w:rPr>
                <w:rFonts w:ascii="Times New Roman" w:eastAsia="Calibri" w:hAnsi="Times New Roman" w:cs="Times New Roman"/>
                <w:sz w:val="20"/>
                <w:szCs w:val="20"/>
              </w:rPr>
              <w:t>Площадь территории для предварительного определения общих размеров территорий жилых зон</w:t>
            </w:r>
          </w:p>
        </w:tc>
        <w:tc>
          <w:tcPr>
            <w:tcW w:w="2268" w:type="dxa"/>
            <w:tcMar>
              <w:top w:w="0" w:type="dxa"/>
              <w:left w:w="28" w:type="dxa"/>
              <w:bottom w:w="0" w:type="dxa"/>
              <w:right w:w="28" w:type="dxa"/>
            </w:tcMar>
            <w:vAlign w:val="center"/>
          </w:tcPr>
          <w:p w:rsidR="0087701F" w:rsidRPr="00246F33" w:rsidRDefault="0087701F" w:rsidP="00523D6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shd w:val="clear" w:color="auto" w:fill="FFFFFF"/>
              </w:rPr>
              <w:t>при средней этажности жилой застройки до 3 этажей (для застройки без земельных участков)</w:t>
            </w:r>
          </w:p>
        </w:tc>
        <w:tc>
          <w:tcPr>
            <w:tcW w:w="1559" w:type="dxa"/>
            <w:tcMar>
              <w:top w:w="0" w:type="dxa"/>
              <w:left w:w="28" w:type="dxa"/>
              <w:bottom w:w="0" w:type="dxa"/>
              <w:right w:w="28" w:type="dxa"/>
            </w:tcMar>
            <w:vAlign w:val="center"/>
          </w:tcPr>
          <w:p w:rsidR="0087701F" w:rsidRPr="00246F33" w:rsidRDefault="0087701F" w:rsidP="00523D6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10</w:t>
            </w:r>
          </w:p>
        </w:tc>
        <w:tc>
          <w:tcPr>
            <w:tcW w:w="1418" w:type="dxa"/>
            <w:vMerge w:val="restart"/>
            <w:tcMar>
              <w:top w:w="0" w:type="dxa"/>
              <w:left w:w="28" w:type="dxa"/>
              <w:bottom w:w="0" w:type="dxa"/>
              <w:right w:w="28" w:type="dxa"/>
            </w:tcMar>
            <w:vAlign w:val="center"/>
          </w:tcPr>
          <w:p w:rsidR="0087701F" w:rsidRPr="00246F33" w:rsidRDefault="0087701F" w:rsidP="00523D6E">
            <w:pPr>
              <w:autoSpaceDE w:val="0"/>
              <w:autoSpaceDN w:val="0"/>
              <w:adjustRightInd w:val="0"/>
              <w:spacing w:line="240" w:lineRule="auto"/>
              <w:ind w:firstLine="0"/>
              <w:jc w:val="center"/>
              <w:rPr>
                <w:sz w:val="20"/>
                <w:szCs w:val="20"/>
              </w:rPr>
            </w:pPr>
            <w:r w:rsidRPr="00246F33">
              <w:rPr>
                <w:sz w:val="20"/>
                <w:szCs w:val="20"/>
              </w:rPr>
              <w:t>Площадь территории для предварительного определения общих размеров территорий жилых зон,</w:t>
            </w:r>
          </w:p>
          <w:p w:rsidR="0087701F" w:rsidRPr="00246F33" w:rsidRDefault="001E148A" w:rsidP="001E148A">
            <w:pPr>
              <w:pStyle w:val="ConsPlusNormal"/>
              <w:ind w:firstLine="0"/>
              <w:jc w:val="center"/>
              <w:rPr>
                <w:rFonts w:ascii="Times New Roman" w:hAnsi="Times New Roman" w:cs="Times New Roman"/>
                <w:sz w:val="20"/>
                <w:szCs w:val="20"/>
              </w:rPr>
            </w:pPr>
            <w:r>
              <w:rPr>
                <w:rFonts w:ascii="Times New Roman" w:eastAsia="Calibri" w:hAnsi="Times New Roman" w:cs="Times New Roman"/>
                <w:sz w:val="20"/>
                <w:szCs w:val="20"/>
              </w:rPr>
              <w:t xml:space="preserve">га на 1 </w:t>
            </w:r>
            <w:r w:rsidR="0087701F" w:rsidRPr="00246F33">
              <w:rPr>
                <w:rFonts w:ascii="Times New Roman" w:eastAsia="Calibri" w:hAnsi="Times New Roman" w:cs="Times New Roman"/>
                <w:sz w:val="20"/>
                <w:szCs w:val="20"/>
              </w:rPr>
              <w:t>тыс. чел</w:t>
            </w:r>
            <w:r>
              <w:rPr>
                <w:rFonts w:ascii="Times New Roman" w:eastAsia="Calibri" w:hAnsi="Times New Roman" w:cs="Times New Roman"/>
                <w:sz w:val="20"/>
                <w:szCs w:val="20"/>
              </w:rPr>
              <w:t>.</w:t>
            </w:r>
          </w:p>
        </w:tc>
        <w:tc>
          <w:tcPr>
            <w:tcW w:w="1559" w:type="dxa"/>
            <w:tcMar>
              <w:top w:w="0" w:type="dxa"/>
              <w:left w:w="28" w:type="dxa"/>
              <w:bottom w:w="0" w:type="dxa"/>
              <w:right w:w="28" w:type="dxa"/>
            </w:tcMar>
            <w:vAlign w:val="center"/>
          </w:tcPr>
          <w:p w:rsidR="0087701F" w:rsidRPr="00246F33" w:rsidRDefault="0087701F" w:rsidP="00523D6E">
            <w:pPr>
              <w:spacing w:line="240" w:lineRule="auto"/>
              <w:ind w:firstLine="0"/>
              <w:jc w:val="center"/>
            </w:pPr>
            <w:r w:rsidRPr="00246F33">
              <w:rPr>
                <w:sz w:val="20"/>
                <w:szCs w:val="20"/>
              </w:rPr>
              <w:t>Не устанавливается</w:t>
            </w:r>
          </w:p>
        </w:tc>
        <w:tc>
          <w:tcPr>
            <w:tcW w:w="1134" w:type="dxa"/>
            <w:tcMar>
              <w:top w:w="0" w:type="dxa"/>
              <w:left w:w="28" w:type="dxa"/>
              <w:bottom w:w="0" w:type="dxa"/>
              <w:right w:w="28" w:type="dxa"/>
            </w:tcMar>
            <w:vAlign w:val="center"/>
          </w:tcPr>
          <w:p w:rsidR="0087701F" w:rsidRPr="00246F33" w:rsidRDefault="0087701F" w:rsidP="0087701F">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87701F" w:rsidRPr="00246F33" w:rsidTr="00A264FB">
        <w:tc>
          <w:tcPr>
            <w:tcW w:w="1729" w:type="dxa"/>
            <w:vMerge/>
            <w:tcMar>
              <w:top w:w="0" w:type="dxa"/>
              <w:left w:w="28" w:type="dxa"/>
              <w:bottom w:w="0" w:type="dxa"/>
              <w:right w:w="28" w:type="dxa"/>
            </w:tcMar>
            <w:vAlign w:val="center"/>
          </w:tcPr>
          <w:p w:rsidR="0087701F" w:rsidRPr="00246F33" w:rsidRDefault="0087701F" w:rsidP="00523D6E">
            <w:pPr>
              <w:pStyle w:val="ConsPlusNormal"/>
              <w:ind w:firstLine="0"/>
              <w:jc w:val="center"/>
              <w:rPr>
                <w:rFonts w:ascii="Times New Roman" w:hAnsi="Times New Roman" w:cs="Times New Roman"/>
                <w:sz w:val="20"/>
                <w:szCs w:val="20"/>
              </w:rPr>
            </w:pPr>
          </w:p>
        </w:tc>
        <w:tc>
          <w:tcPr>
            <w:tcW w:w="2268" w:type="dxa"/>
            <w:tcMar>
              <w:top w:w="0" w:type="dxa"/>
              <w:left w:w="28" w:type="dxa"/>
              <w:bottom w:w="0" w:type="dxa"/>
              <w:right w:w="28" w:type="dxa"/>
            </w:tcMar>
            <w:vAlign w:val="center"/>
          </w:tcPr>
          <w:p w:rsidR="0087701F" w:rsidRPr="00246F33" w:rsidRDefault="0087701F" w:rsidP="00523D6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shd w:val="clear" w:color="auto" w:fill="FFFFFF"/>
              </w:rPr>
              <w:t>при средней этажности жилой застройки до 3 этажей (для застройки с участком)</w:t>
            </w:r>
          </w:p>
        </w:tc>
        <w:tc>
          <w:tcPr>
            <w:tcW w:w="1559" w:type="dxa"/>
            <w:tcMar>
              <w:top w:w="0" w:type="dxa"/>
              <w:left w:w="28" w:type="dxa"/>
              <w:bottom w:w="0" w:type="dxa"/>
              <w:right w:w="28" w:type="dxa"/>
            </w:tcMar>
            <w:vAlign w:val="center"/>
          </w:tcPr>
          <w:p w:rsidR="0087701F" w:rsidRPr="00246F33" w:rsidRDefault="0087701F" w:rsidP="00523D6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20</w:t>
            </w:r>
          </w:p>
        </w:tc>
        <w:tc>
          <w:tcPr>
            <w:tcW w:w="1418" w:type="dxa"/>
            <w:vMerge/>
            <w:tcMar>
              <w:top w:w="0" w:type="dxa"/>
              <w:left w:w="28" w:type="dxa"/>
              <w:bottom w:w="0" w:type="dxa"/>
              <w:right w:w="28" w:type="dxa"/>
            </w:tcMar>
            <w:vAlign w:val="center"/>
          </w:tcPr>
          <w:p w:rsidR="0087701F" w:rsidRPr="00246F33" w:rsidRDefault="0087701F" w:rsidP="00523D6E">
            <w:pPr>
              <w:pStyle w:val="ConsPlusNormal"/>
              <w:ind w:firstLine="0"/>
              <w:jc w:val="center"/>
              <w:rPr>
                <w:rFonts w:ascii="Times New Roman" w:hAnsi="Times New Roman" w:cs="Times New Roman"/>
                <w:sz w:val="20"/>
                <w:szCs w:val="20"/>
              </w:rPr>
            </w:pPr>
          </w:p>
        </w:tc>
        <w:tc>
          <w:tcPr>
            <w:tcW w:w="1559" w:type="dxa"/>
            <w:tcMar>
              <w:top w:w="0" w:type="dxa"/>
              <w:left w:w="28" w:type="dxa"/>
              <w:bottom w:w="0" w:type="dxa"/>
              <w:right w:w="28" w:type="dxa"/>
            </w:tcMar>
            <w:vAlign w:val="center"/>
          </w:tcPr>
          <w:p w:rsidR="0087701F" w:rsidRPr="00246F33" w:rsidRDefault="0087701F" w:rsidP="00523D6E">
            <w:pPr>
              <w:spacing w:line="240" w:lineRule="auto"/>
              <w:ind w:firstLine="0"/>
              <w:jc w:val="center"/>
            </w:pPr>
            <w:r w:rsidRPr="00246F33">
              <w:rPr>
                <w:sz w:val="20"/>
                <w:szCs w:val="20"/>
              </w:rPr>
              <w:t>Не устанавливается</w:t>
            </w:r>
          </w:p>
        </w:tc>
        <w:tc>
          <w:tcPr>
            <w:tcW w:w="1134" w:type="dxa"/>
            <w:tcMar>
              <w:top w:w="0" w:type="dxa"/>
              <w:left w:w="28" w:type="dxa"/>
              <w:bottom w:w="0" w:type="dxa"/>
              <w:right w:w="28" w:type="dxa"/>
            </w:tcMar>
            <w:vAlign w:val="center"/>
          </w:tcPr>
          <w:p w:rsidR="0087701F" w:rsidRPr="00246F33" w:rsidRDefault="0087701F" w:rsidP="0087701F">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87701F" w:rsidRPr="00246F33" w:rsidTr="00A264FB">
        <w:tc>
          <w:tcPr>
            <w:tcW w:w="1729" w:type="dxa"/>
            <w:vMerge/>
            <w:tcMar>
              <w:top w:w="0" w:type="dxa"/>
              <w:left w:w="28" w:type="dxa"/>
              <w:bottom w:w="0" w:type="dxa"/>
              <w:right w:w="28" w:type="dxa"/>
            </w:tcMar>
            <w:vAlign w:val="center"/>
          </w:tcPr>
          <w:p w:rsidR="0087701F" w:rsidRPr="00246F33" w:rsidRDefault="0087701F" w:rsidP="00523D6E">
            <w:pPr>
              <w:pStyle w:val="ConsPlusNormal"/>
              <w:ind w:firstLine="0"/>
              <w:jc w:val="center"/>
              <w:rPr>
                <w:rFonts w:ascii="Times New Roman" w:hAnsi="Times New Roman" w:cs="Times New Roman"/>
                <w:sz w:val="20"/>
                <w:szCs w:val="20"/>
              </w:rPr>
            </w:pPr>
          </w:p>
        </w:tc>
        <w:tc>
          <w:tcPr>
            <w:tcW w:w="2268" w:type="dxa"/>
            <w:tcMar>
              <w:top w:w="0" w:type="dxa"/>
              <w:left w:w="28" w:type="dxa"/>
              <w:bottom w:w="0" w:type="dxa"/>
              <w:right w:w="28" w:type="dxa"/>
            </w:tcMar>
            <w:vAlign w:val="center"/>
          </w:tcPr>
          <w:p w:rsidR="0087701F" w:rsidRPr="00246F33" w:rsidRDefault="0087701F" w:rsidP="00523D6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shd w:val="clear" w:color="auto" w:fill="FFFFFF"/>
              </w:rPr>
              <w:t>от 4 до 8 этажей</w:t>
            </w:r>
          </w:p>
        </w:tc>
        <w:tc>
          <w:tcPr>
            <w:tcW w:w="1559" w:type="dxa"/>
            <w:tcMar>
              <w:top w:w="0" w:type="dxa"/>
              <w:left w:w="28" w:type="dxa"/>
              <w:bottom w:w="0" w:type="dxa"/>
              <w:right w:w="28" w:type="dxa"/>
            </w:tcMar>
            <w:vAlign w:val="center"/>
          </w:tcPr>
          <w:p w:rsidR="0087701F" w:rsidRPr="00246F33" w:rsidRDefault="0087701F" w:rsidP="00523D6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8</w:t>
            </w:r>
          </w:p>
        </w:tc>
        <w:tc>
          <w:tcPr>
            <w:tcW w:w="1418" w:type="dxa"/>
            <w:vMerge/>
            <w:tcMar>
              <w:top w:w="0" w:type="dxa"/>
              <w:left w:w="28" w:type="dxa"/>
              <w:bottom w:w="0" w:type="dxa"/>
              <w:right w:w="28" w:type="dxa"/>
            </w:tcMar>
            <w:vAlign w:val="center"/>
          </w:tcPr>
          <w:p w:rsidR="0087701F" w:rsidRPr="00246F33" w:rsidRDefault="0087701F" w:rsidP="00523D6E">
            <w:pPr>
              <w:pStyle w:val="ConsPlusNormal"/>
              <w:ind w:firstLine="0"/>
              <w:jc w:val="center"/>
              <w:rPr>
                <w:rFonts w:ascii="Times New Roman" w:hAnsi="Times New Roman" w:cs="Times New Roman"/>
                <w:sz w:val="20"/>
                <w:szCs w:val="20"/>
              </w:rPr>
            </w:pPr>
          </w:p>
        </w:tc>
        <w:tc>
          <w:tcPr>
            <w:tcW w:w="1559" w:type="dxa"/>
            <w:tcMar>
              <w:top w:w="0" w:type="dxa"/>
              <w:left w:w="28" w:type="dxa"/>
              <w:bottom w:w="0" w:type="dxa"/>
              <w:right w:w="28" w:type="dxa"/>
            </w:tcMar>
            <w:vAlign w:val="center"/>
          </w:tcPr>
          <w:p w:rsidR="0087701F" w:rsidRPr="00246F33" w:rsidRDefault="0087701F" w:rsidP="00523D6E">
            <w:pPr>
              <w:spacing w:line="240" w:lineRule="auto"/>
              <w:ind w:firstLine="0"/>
              <w:jc w:val="center"/>
            </w:pPr>
            <w:r w:rsidRPr="00246F33">
              <w:rPr>
                <w:sz w:val="20"/>
                <w:szCs w:val="20"/>
              </w:rPr>
              <w:t>Не устанавливается</w:t>
            </w:r>
          </w:p>
        </w:tc>
        <w:tc>
          <w:tcPr>
            <w:tcW w:w="1134" w:type="dxa"/>
            <w:tcMar>
              <w:top w:w="0" w:type="dxa"/>
              <w:left w:w="28" w:type="dxa"/>
              <w:bottom w:w="0" w:type="dxa"/>
              <w:right w:w="28" w:type="dxa"/>
            </w:tcMar>
            <w:vAlign w:val="center"/>
          </w:tcPr>
          <w:p w:rsidR="0087701F" w:rsidRPr="00246F33" w:rsidRDefault="0087701F" w:rsidP="0087701F">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87701F" w:rsidRPr="00246F33" w:rsidTr="00A264FB">
        <w:tc>
          <w:tcPr>
            <w:tcW w:w="1729" w:type="dxa"/>
            <w:vMerge/>
            <w:tcMar>
              <w:top w:w="0" w:type="dxa"/>
              <w:left w:w="28" w:type="dxa"/>
              <w:bottom w:w="0" w:type="dxa"/>
              <w:right w:w="28" w:type="dxa"/>
            </w:tcMar>
            <w:vAlign w:val="center"/>
          </w:tcPr>
          <w:p w:rsidR="0087701F" w:rsidRPr="00246F33" w:rsidRDefault="0087701F" w:rsidP="00523D6E">
            <w:pPr>
              <w:pStyle w:val="ConsPlusNormal"/>
              <w:ind w:firstLine="0"/>
              <w:jc w:val="center"/>
              <w:rPr>
                <w:rFonts w:ascii="Times New Roman" w:hAnsi="Times New Roman" w:cs="Times New Roman"/>
                <w:sz w:val="20"/>
                <w:szCs w:val="20"/>
              </w:rPr>
            </w:pPr>
          </w:p>
        </w:tc>
        <w:tc>
          <w:tcPr>
            <w:tcW w:w="2268" w:type="dxa"/>
            <w:tcMar>
              <w:top w:w="0" w:type="dxa"/>
              <w:left w:w="28" w:type="dxa"/>
              <w:bottom w:w="0" w:type="dxa"/>
              <w:right w:w="28" w:type="dxa"/>
            </w:tcMar>
            <w:vAlign w:val="center"/>
          </w:tcPr>
          <w:p w:rsidR="0087701F" w:rsidRPr="00246F33" w:rsidRDefault="0087701F" w:rsidP="00523D6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shd w:val="clear" w:color="auto" w:fill="FFFFFF"/>
              </w:rPr>
              <w:t>9 этажей и выше</w:t>
            </w:r>
          </w:p>
        </w:tc>
        <w:tc>
          <w:tcPr>
            <w:tcW w:w="1559" w:type="dxa"/>
            <w:tcMar>
              <w:top w:w="0" w:type="dxa"/>
              <w:left w:w="28" w:type="dxa"/>
              <w:bottom w:w="0" w:type="dxa"/>
              <w:right w:w="28" w:type="dxa"/>
            </w:tcMar>
            <w:vAlign w:val="center"/>
          </w:tcPr>
          <w:p w:rsidR="0087701F" w:rsidRPr="00246F33" w:rsidRDefault="0087701F" w:rsidP="00523D6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7</w:t>
            </w:r>
          </w:p>
        </w:tc>
        <w:tc>
          <w:tcPr>
            <w:tcW w:w="1418" w:type="dxa"/>
            <w:vMerge/>
            <w:tcMar>
              <w:top w:w="0" w:type="dxa"/>
              <w:left w:w="28" w:type="dxa"/>
              <w:bottom w:w="0" w:type="dxa"/>
              <w:right w:w="28" w:type="dxa"/>
            </w:tcMar>
            <w:vAlign w:val="center"/>
          </w:tcPr>
          <w:p w:rsidR="0087701F" w:rsidRPr="00246F33" w:rsidRDefault="0087701F" w:rsidP="00523D6E">
            <w:pPr>
              <w:pStyle w:val="ConsPlusNormal"/>
              <w:ind w:firstLine="0"/>
              <w:jc w:val="center"/>
              <w:rPr>
                <w:rFonts w:ascii="Times New Roman" w:hAnsi="Times New Roman" w:cs="Times New Roman"/>
                <w:sz w:val="20"/>
                <w:szCs w:val="20"/>
              </w:rPr>
            </w:pPr>
          </w:p>
        </w:tc>
        <w:tc>
          <w:tcPr>
            <w:tcW w:w="1559" w:type="dxa"/>
            <w:tcMar>
              <w:top w:w="0" w:type="dxa"/>
              <w:left w:w="28" w:type="dxa"/>
              <w:bottom w:w="0" w:type="dxa"/>
              <w:right w:w="28" w:type="dxa"/>
            </w:tcMar>
            <w:vAlign w:val="center"/>
          </w:tcPr>
          <w:p w:rsidR="0087701F" w:rsidRPr="00246F33" w:rsidRDefault="0087701F" w:rsidP="00523D6E">
            <w:pPr>
              <w:spacing w:line="240" w:lineRule="auto"/>
              <w:ind w:firstLine="0"/>
              <w:jc w:val="center"/>
            </w:pPr>
            <w:r w:rsidRPr="00246F33">
              <w:rPr>
                <w:sz w:val="20"/>
                <w:szCs w:val="20"/>
              </w:rPr>
              <w:t>Не устанавливается</w:t>
            </w:r>
          </w:p>
        </w:tc>
        <w:tc>
          <w:tcPr>
            <w:tcW w:w="1134" w:type="dxa"/>
            <w:tcMar>
              <w:top w:w="0" w:type="dxa"/>
              <w:left w:w="28" w:type="dxa"/>
              <w:bottom w:w="0" w:type="dxa"/>
              <w:right w:w="28" w:type="dxa"/>
            </w:tcMar>
            <w:vAlign w:val="center"/>
          </w:tcPr>
          <w:p w:rsidR="0087701F" w:rsidRPr="00246F33" w:rsidRDefault="0087701F" w:rsidP="0087701F">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87701F" w:rsidRPr="00246F33" w:rsidTr="00A264FB">
        <w:tc>
          <w:tcPr>
            <w:tcW w:w="1729" w:type="dxa"/>
            <w:vMerge w:val="restart"/>
            <w:shd w:val="clear" w:color="auto" w:fill="auto"/>
            <w:tcMar>
              <w:top w:w="0" w:type="dxa"/>
              <w:left w:w="28" w:type="dxa"/>
              <w:bottom w:w="0" w:type="dxa"/>
              <w:right w:w="28" w:type="dxa"/>
            </w:tcMar>
            <w:vAlign w:val="center"/>
          </w:tcPr>
          <w:p w:rsidR="0087701F" w:rsidRPr="00246F33" w:rsidRDefault="0087701F" w:rsidP="005D5951">
            <w:pPr>
              <w:pStyle w:val="ConsPlusNormal"/>
              <w:ind w:firstLine="0"/>
              <w:jc w:val="center"/>
              <w:rPr>
                <w:rFonts w:ascii="Times New Roman" w:hAnsi="Times New Roman" w:cs="Times New Roman"/>
                <w:sz w:val="20"/>
                <w:szCs w:val="20"/>
              </w:rPr>
            </w:pPr>
            <w:r w:rsidRPr="00246F33">
              <w:rPr>
                <w:rFonts w:ascii="Times New Roman" w:eastAsia="Calibri" w:hAnsi="Times New Roman" w:cs="Times New Roman"/>
                <w:sz w:val="20"/>
                <w:szCs w:val="20"/>
              </w:rPr>
              <w:t>Площадь земельных участков, выделяемых около жилых домов на индивидуальный дом или квартиру</w:t>
            </w:r>
          </w:p>
        </w:tc>
        <w:tc>
          <w:tcPr>
            <w:tcW w:w="2268" w:type="dxa"/>
            <w:shd w:val="clear" w:color="auto" w:fill="auto"/>
            <w:tcMar>
              <w:top w:w="0" w:type="dxa"/>
              <w:left w:w="28" w:type="dxa"/>
              <w:bottom w:w="0" w:type="dxa"/>
              <w:right w:w="28" w:type="dxa"/>
            </w:tcMar>
            <w:vAlign w:val="center"/>
          </w:tcPr>
          <w:p w:rsidR="0087701F" w:rsidRPr="007858E0" w:rsidRDefault="007858E0" w:rsidP="00523D6E">
            <w:pPr>
              <w:pStyle w:val="ConsPlusNormal"/>
              <w:ind w:firstLine="0"/>
              <w:jc w:val="center"/>
              <w:rPr>
                <w:rFonts w:ascii="Times New Roman" w:hAnsi="Times New Roman" w:cs="Times New Roman"/>
                <w:sz w:val="20"/>
                <w:szCs w:val="20"/>
              </w:rPr>
            </w:pPr>
            <w:r w:rsidRPr="007858E0">
              <w:rPr>
                <w:rFonts w:ascii="Times New Roman" w:hAnsi="Times New Roman" w:cs="Times New Roman"/>
                <w:sz w:val="20"/>
                <w:szCs w:val="20"/>
                <w:shd w:val="clear" w:color="auto" w:fill="FFFFFF"/>
              </w:rPr>
              <w:t>одно-, двухквартирные дома в застройке усадебного типа (включая площадь застройки)</w:t>
            </w:r>
          </w:p>
        </w:tc>
        <w:tc>
          <w:tcPr>
            <w:tcW w:w="1559" w:type="dxa"/>
            <w:shd w:val="clear" w:color="auto" w:fill="auto"/>
            <w:tcMar>
              <w:top w:w="0" w:type="dxa"/>
              <w:left w:w="28" w:type="dxa"/>
              <w:bottom w:w="0" w:type="dxa"/>
              <w:right w:w="28" w:type="dxa"/>
            </w:tcMar>
            <w:vAlign w:val="center"/>
          </w:tcPr>
          <w:p w:rsidR="0087701F" w:rsidRPr="00246F33" w:rsidRDefault="007858E0" w:rsidP="00523D6E">
            <w:pPr>
              <w:pStyle w:val="ConsPlusNormal"/>
              <w:ind w:firstLine="0"/>
              <w:jc w:val="center"/>
              <w:rPr>
                <w:rFonts w:ascii="Times New Roman" w:hAnsi="Times New Roman" w:cs="Times New Roman"/>
                <w:sz w:val="20"/>
                <w:szCs w:val="20"/>
              </w:rPr>
            </w:pPr>
            <w:r>
              <w:rPr>
                <w:rFonts w:ascii="Times New Roman" w:hAnsi="Times New Roman" w:cs="Times New Roman"/>
                <w:sz w:val="20"/>
                <w:szCs w:val="20"/>
                <w:shd w:val="clear" w:color="auto" w:fill="FFFFFF"/>
              </w:rPr>
              <w:t>0,04</w:t>
            </w:r>
          </w:p>
        </w:tc>
        <w:tc>
          <w:tcPr>
            <w:tcW w:w="1418" w:type="dxa"/>
            <w:vMerge w:val="restart"/>
            <w:shd w:val="clear" w:color="auto" w:fill="auto"/>
            <w:tcMar>
              <w:top w:w="0" w:type="dxa"/>
              <w:left w:w="28" w:type="dxa"/>
              <w:bottom w:w="0" w:type="dxa"/>
              <w:right w:w="28" w:type="dxa"/>
            </w:tcMar>
            <w:vAlign w:val="center"/>
          </w:tcPr>
          <w:p w:rsidR="0087701F" w:rsidRPr="00246F33" w:rsidRDefault="0087701F" w:rsidP="007858E0">
            <w:pPr>
              <w:pStyle w:val="ConsPlusNormal"/>
              <w:ind w:firstLine="0"/>
              <w:jc w:val="center"/>
              <w:rPr>
                <w:rFonts w:ascii="Times New Roman" w:hAnsi="Times New Roman" w:cs="Times New Roman"/>
                <w:sz w:val="20"/>
                <w:szCs w:val="20"/>
              </w:rPr>
            </w:pPr>
            <w:r w:rsidRPr="00246F33">
              <w:rPr>
                <w:rFonts w:ascii="Times New Roman" w:eastAsia="Calibri" w:hAnsi="Times New Roman" w:cs="Times New Roman"/>
                <w:sz w:val="20"/>
                <w:szCs w:val="20"/>
              </w:rPr>
              <w:t>Площадь земельных участков, выделяемых около жилых домов на и</w:t>
            </w:r>
            <w:r w:rsidR="007858E0">
              <w:rPr>
                <w:rFonts w:ascii="Times New Roman" w:eastAsia="Calibri" w:hAnsi="Times New Roman" w:cs="Times New Roman"/>
                <w:sz w:val="20"/>
                <w:szCs w:val="20"/>
              </w:rPr>
              <w:t>ндивидуальный дом или квартиру, га</w:t>
            </w:r>
          </w:p>
        </w:tc>
        <w:tc>
          <w:tcPr>
            <w:tcW w:w="1559" w:type="dxa"/>
            <w:shd w:val="clear" w:color="auto" w:fill="auto"/>
            <w:tcMar>
              <w:top w:w="0" w:type="dxa"/>
              <w:left w:w="28" w:type="dxa"/>
              <w:bottom w:w="0" w:type="dxa"/>
              <w:right w:w="28" w:type="dxa"/>
            </w:tcMar>
            <w:vAlign w:val="center"/>
          </w:tcPr>
          <w:p w:rsidR="0087701F" w:rsidRPr="00246F33" w:rsidRDefault="0087701F" w:rsidP="00523D6E">
            <w:pPr>
              <w:spacing w:line="240" w:lineRule="auto"/>
              <w:ind w:firstLine="0"/>
              <w:jc w:val="center"/>
            </w:pPr>
            <w:r w:rsidRPr="00246F33">
              <w:rPr>
                <w:sz w:val="20"/>
                <w:szCs w:val="20"/>
              </w:rPr>
              <w:t>Не устанавливается</w:t>
            </w:r>
          </w:p>
        </w:tc>
        <w:tc>
          <w:tcPr>
            <w:tcW w:w="1134" w:type="dxa"/>
            <w:shd w:val="clear" w:color="auto" w:fill="auto"/>
            <w:tcMar>
              <w:top w:w="0" w:type="dxa"/>
              <w:left w:w="28" w:type="dxa"/>
              <w:bottom w:w="0" w:type="dxa"/>
              <w:right w:w="28" w:type="dxa"/>
            </w:tcMar>
            <w:vAlign w:val="center"/>
          </w:tcPr>
          <w:p w:rsidR="0087701F" w:rsidRPr="00246F33" w:rsidRDefault="0087701F" w:rsidP="0087701F">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87701F" w:rsidRPr="00246F33" w:rsidTr="00A264FB">
        <w:tc>
          <w:tcPr>
            <w:tcW w:w="1729" w:type="dxa"/>
            <w:vMerge/>
            <w:shd w:val="clear" w:color="auto" w:fill="auto"/>
            <w:tcMar>
              <w:top w:w="0" w:type="dxa"/>
              <w:left w:w="28" w:type="dxa"/>
              <w:bottom w:w="0" w:type="dxa"/>
              <w:right w:w="28" w:type="dxa"/>
            </w:tcMar>
            <w:vAlign w:val="center"/>
          </w:tcPr>
          <w:p w:rsidR="0087701F" w:rsidRPr="00246F33" w:rsidRDefault="0087701F" w:rsidP="00523D6E">
            <w:pPr>
              <w:pStyle w:val="ConsPlusNormal"/>
              <w:ind w:firstLine="0"/>
              <w:jc w:val="center"/>
              <w:rPr>
                <w:rFonts w:ascii="Times New Roman" w:hAnsi="Times New Roman" w:cs="Times New Roman"/>
                <w:sz w:val="20"/>
                <w:szCs w:val="20"/>
              </w:rPr>
            </w:pPr>
          </w:p>
        </w:tc>
        <w:tc>
          <w:tcPr>
            <w:tcW w:w="2268" w:type="dxa"/>
            <w:shd w:val="clear" w:color="auto" w:fill="auto"/>
            <w:tcMar>
              <w:top w:w="0" w:type="dxa"/>
              <w:left w:w="28" w:type="dxa"/>
              <w:bottom w:w="0" w:type="dxa"/>
              <w:right w:w="28" w:type="dxa"/>
            </w:tcMar>
            <w:vAlign w:val="center"/>
          </w:tcPr>
          <w:p w:rsidR="0087701F" w:rsidRPr="007858E0" w:rsidRDefault="007858E0" w:rsidP="00523D6E">
            <w:pPr>
              <w:pStyle w:val="ConsPlusNormal"/>
              <w:ind w:firstLine="0"/>
              <w:jc w:val="center"/>
              <w:rPr>
                <w:rFonts w:ascii="Times New Roman" w:hAnsi="Times New Roman" w:cs="Times New Roman"/>
                <w:sz w:val="20"/>
                <w:szCs w:val="20"/>
              </w:rPr>
            </w:pPr>
            <w:r w:rsidRPr="007858E0">
              <w:rPr>
                <w:rFonts w:ascii="Times New Roman" w:hAnsi="Times New Roman" w:cs="Times New Roman"/>
                <w:sz w:val="20"/>
                <w:szCs w:val="20"/>
                <w:shd w:val="clear" w:color="auto" w:fill="FFFFFF"/>
              </w:rPr>
              <w:t xml:space="preserve">одно-, двух- или </w:t>
            </w:r>
            <w:proofErr w:type="spellStart"/>
            <w:r w:rsidRPr="007858E0">
              <w:rPr>
                <w:rFonts w:ascii="Times New Roman" w:hAnsi="Times New Roman" w:cs="Times New Roman"/>
                <w:sz w:val="20"/>
                <w:szCs w:val="20"/>
                <w:shd w:val="clear" w:color="auto" w:fill="FFFFFF"/>
              </w:rPr>
              <w:t>четырехквартирные</w:t>
            </w:r>
            <w:proofErr w:type="spellEnd"/>
            <w:r w:rsidRPr="007858E0">
              <w:rPr>
                <w:rFonts w:ascii="Times New Roman" w:hAnsi="Times New Roman" w:cs="Times New Roman"/>
                <w:sz w:val="20"/>
                <w:szCs w:val="20"/>
                <w:shd w:val="clear" w:color="auto" w:fill="FFFFFF"/>
              </w:rPr>
              <w:t xml:space="preserve"> дома в застройке коттеджного типа, в том числе в условиях реконструкции (включая площадь застройки)</w:t>
            </w:r>
          </w:p>
        </w:tc>
        <w:tc>
          <w:tcPr>
            <w:tcW w:w="1559" w:type="dxa"/>
            <w:shd w:val="clear" w:color="auto" w:fill="auto"/>
            <w:tcMar>
              <w:top w:w="0" w:type="dxa"/>
              <w:left w:w="28" w:type="dxa"/>
              <w:bottom w:w="0" w:type="dxa"/>
              <w:right w:w="28" w:type="dxa"/>
            </w:tcMar>
            <w:vAlign w:val="center"/>
          </w:tcPr>
          <w:p w:rsidR="0087701F" w:rsidRPr="00246F33" w:rsidRDefault="007858E0" w:rsidP="00523D6E">
            <w:pPr>
              <w:pStyle w:val="ConsPlusNormal"/>
              <w:ind w:firstLine="0"/>
              <w:jc w:val="center"/>
              <w:rPr>
                <w:rFonts w:ascii="Times New Roman" w:hAnsi="Times New Roman" w:cs="Times New Roman"/>
                <w:sz w:val="20"/>
                <w:szCs w:val="20"/>
              </w:rPr>
            </w:pPr>
            <w:r>
              <w:rPr>
                <w:rFonts w:ascii="Times New Roman" w:hAnsi="Times New Roman" w:cs="Times New Roman"/>
                <w:sz w:val="20"/>
                <w:szCs w:val="20"/>
                <w:shd w:val="clear" w:color="auto" w:fill="FFFFFF"/>
              </w:rPr>
              <w:t>0,02</w:t>
            </w:r>
          </w:p>
        </w:tc>
        <w:tc>
          <w:tcPr>
            <w:tcW w:w="1418" w:type="dxa"/>
            <w:vMerge/>
            <w:shd w:val="clear" w:color="auto" w:fill="auto"/>
            <w:tcMar>
              <w:top w:w="0" w:type="dxa"/>
              <w:left w:w="28" w:type="dxa"/>
              <w:bottom w:w="0" w:type="dxa"/>
              <w:right w:w="28" w:type="dxa"/>
            </w:tcMar>
            <w:vAlign w:val="center"/>
          </w:tcPr>
          <w:p w:rsidR="0087701F" w:rsidRPr="00246F33" w:rsidRDefault="0087701F" w:rsidP="00523D6E">
            <w:pPr>
              <w:pStyle w:val="ConsPlusNormal"/>
              <w:ind w:firstLine="0"/>
              <w:jc w:val="center"/>
              <w:rPr>
                <w:rFonts w:ascii="Times New Roman" w:hAnsi="Times New Roman" w:cs="Times New Roman"/>
                <w:sz w:val="20"/>
                <w:szCs w:val="20"/>
              </w:rPr>
            </w:pPr>
          </w:p>
        </w:tc>
        <w:tc>
          <w:tcPr>
            <w:tcW w:w="1559" w:type="dxa"/>
            <w:shd w:val="clear" w:color="auto" w:fill="auto"/>
            <w:tcMar>
              <w:top w:w="0" w:type="dxa"/>
              <w:left w:w="28" w:type="dxa"/>
              <w:bottom w:w="0" w:type="dxa"/>
              <w:right w:w="28" w:type="dxa"/>
            </w:tcMar>
            <w:vAlign w:val="center"/>
          </w:tcPr>
          <w:p w:rsidR="0087701F" w:rsidRPr="00246F33" w:rsidRDefault="0087701F" w:rsidP="00523D6E">
            <w:pPr>
              <w:spacing w:line="240" w:lineRule="auto"/>
              <w:ind w:firstLine="0"/>
              <w:jc w:val="center"/>
            </w:pPr>
            <w:r w:rsidRPr="00246F33">
              <w:rPr>
                <w:sz w:val="20"/>
                <w:szCs w:val="20"/>
              </w:rPr>
              <w:t>Не устанавливается</w:t>
            </w:r>
          </w:p>
        </w:tc>
        <w:tc>
          <w:tcPr>
            <w:tcW w:w="1134" w:type="dxa"/>
            <w:shd w:val="clear" w:color="auto" w:fill="auto"/>
            <w:tcMar>
              <w:top w:w="0" w:type="dxa"/>
              <w:left w:w="28" w:type="dxa"/>
              <w:bottom w:w="0" w:type="dxa"/>
              <w:right w:w="28" w:type="dxa"/>
            </w:tcMar>
            <w:vAlign w:val="center"/>
          </w:tcPr>
          <w:p w:rsidR="0087701F" w:rsidRPr="00246F33" w:rsidRDefault="0087701F" w:rsidP="0087701F">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87701F" w:rsidRPr="00246F33" w:rsidTr="00A264FB">
        <w:tc>
          <w:tcPr>
            <w:tcW w:w="1729" w:type="dxa"/>
            <w:vMerge/>
            <w:shd w:val="clear" w:color="auto" w:fill="auto"/>
            <w:tcMar>
              <w:top w:w="0" w:type="dxa"/>
              <w:left w:w="28" w:type="dxa"/>
              <w:bottom w:w="0" w:type="dxa"/>
              <w:right w:w="28" w:type="dxa"/>
            </w:tcMar>
            <w:vAlign w:val="center"/>
          </w:tcPr>
          <w:p w:rsidR="0087701F" w:rsidRPr="00246F33" w:rsidRDefault="0087701F" w:rsidP="00523D6E">
            <w:pPr>
              <w:pStyle w:val="ConsPlusNormal"/>
              <w:ind w:firstLine="0"/>
              <w:jc w:val="center"/>
              <w:rPr>
                <w:rFonts w:ascii="Times New Roman" w:hAnsi="Times New Roman" w:cs="Times New Roman"/>
                <w:sz w:val="20"/>
                <w:szCs w:val="20"/>
              </w:rPr>
            </w:pPr>
          </w:p>
        </w:tc>
        <w:tc>
          <w:tcPr>
            <w:tcW w:w="2268" w:type="dxa"/>
            <w:shd w:val="clear" w:color="auto" w:fill="auto"/>
            <w:tcMar>
              <w:top w:w="0" w:type="dxa"/>
              <w:left w:w="28" w:type="dxa"/>
              <w:bottom w:w="0" w:type="dxa"/>
              <w:right w:w="28" w:type="dxa"/>
            </w:tcMar>
            <w:vAlign w:val="center"/>
          </w:tcPr>
          <w:p w:rsidR="0087701F" w:rsidRPr="007858E0" w:rsidRDefault="007858E0" w:rsidP="00523D6E">
            <w:pPr>
              <w:pStyle w:val="ConsPlusNormal"/>
              <w:ind w:firstLine="0"/>
              <w:jc w:val="center"/>
              <w:rPr>
                <w:rFonts w:ascii="Times New Roman" w:hAnsi="Times New Roman" w:cs="Times New Roman"/>
                <w:sz w:val="20"/>
                <w:szCs w:val="20"/>
              </w:rPr>
            </w:pPr>
            <w:r w:rsidRPr="007858E0">
              <w:rPr>
                <w:rFonts w:ascii="Times New Roman" w:hAnsi="Times New Roman" w:cs="Times New Roman"/>
                <w:sz w:val="20"/>
                <w:szCs w:val="20"/>
                <w:shd w:val="clear" w:color="auto" w:fill="FFFFFF"/>
              </w:rPr>
              <w:t>многоквартирные блокированные дома (без учета площади застройки)</w:t>
            </w:r>
          </w:p>
        </w:tc>
        <w:tc>
          <w:tcPr>
            <w:tcW w:w="1559" w:type="dxa"/>
            <w:shd w:val="clear" w:color="auto" w:fill="auto"/>
            <w:tcMar>
              <w:top w:w="0" w:type="dxa"/>
              <w:left w:w="28" w:type="dxa"/>
              <w:bottom w:w="0" w:type="dxa"/>
              <w:right w:w="28" w:type="dxa"/>
            </w:tcMar>
            <w:vAlign w:val="center"/>
          </w:tcPr>
          <w:p w:rsidR="0087701F" w:rsidRPr="00246F33" w:rsidRDefault="007858E0" w:rsidP="00523D6E">
            <w:pPr>
              <w:pStyle w:val="ConsPlusNormal"/>
              <w:ind w:firstLine="0"/>
              <w:jc w:val="center"/>
              <w:rPr>
                <w:rFonts w:ascii="Times New Roman" w:hAnsi="Times New Roman" w:cs="Times New Roman"/>
                <w:sz w:val="20"/>
                <w:szCs w:val="20"/>
              </w:rPr>
            </w:pPr>
            <w:r>
              <w:rPr>
                <w:rFonts w:ascii="Times New Roman" w:hAnsi="Times New Roman" w:cs="Times New Roman"/>
                <w:sz w:val="20"/>
                <w:szCs w:val="20"/>
                <w:shd w:val="clear" w:color="auto" w:fill="FFFFFF"/>
              </w:rPr>
              <w:t>0,006</w:t>
            </w:r>
          </w:p>
        </w:tc>
        <w:tc>
          <w:tcPr>
            <w:tcW w:w="1418" w:type="dxa"/>
            <w:vMerge/>
            <w:shd w:val="clear" w:color="auto" w:fill="auto"/>
            <w:tcMar>
              <w:top w:w="0" w:type="dxa"/>
              <w:left w:w="28" w:type="dxa"/>
              <w:bottom w:w="0" w:type="dxa"/>
              <w:right w:w="28" w:type="dxa"/>
            </w:tcMar>
            <w:vAlign w:val="center"/>
          </w:tcPr>
          <w:p w:rsidR="0087701F" w:rsidRPr="00246F33" w:rsidRDefault="0087701F" w:rsidP="00523D6E">
            <w:pPr>
              <w:pStyle w:val="ConsPlusNormal"/>
              <w:ind w:firstLine="0"/>
              <w:jc w:val="center"/>
              <w:rPr>
                <w:rFonts w:ascii="Times New Roman" w:hAnsi="Times New Roman" w:cs="Times New Roman"/>
                <w:sz w:val="20"/>
                <w:szCs w:val="20"/>
              </w:rPr>
            </w:pPr>
          </w:p>
        </w:tc>
        <w:tc>
          <w:tcPr>
            <w:tcW w:w="1559" w:type="dxa"/>
            <w:shd w:val="clear" w:color="auto" w:fill="auto"/>
            <w:tcMar>
              <w:top w:w="0" w:type="dxa"/>
              <w:left w:w="28" w:type="dxa"/>
              <w:bottom w:w="0" w:type="dxa"/>
              <w:right w:w="28" w:type="dxa"/>
            </w:tcMar>
            <w:vAlign w:val="center"/>
          </w:tcPr>
          <w:p w:rsidR="0087701F" w:rsidRPr="00246F33" w:rsidRDefault="0087701F" w:rsidP="00523D6E">
            <w:pPr>
              <w:spacing w:line="240" w:lineRule="auto"/>
              <w:ind w:firstLine="0"/>
              <w:jc w:val="center"/>
            </w:pPr>
            <w:r w:rsidRPr="00246F33">
              <w:rPr>
                <w:sz w:val="20"/>
                <w:szCs w:val="20"/>
              </w:rPr>
              <w:t>Не устанавливается</w:t>
            </w:r>
          </w:p>
        </w:tc>
        <w:tc>
          <w:tcPr>
            <w:tcW w:w="1134" w:type="dxa"/>
            <w:shd w:val="clear" w:color="auto" w:fill="auto"/>
            <w:tcMar>
              <w:top w:w="0" w:type="dxa"/>
              <w:left w:w="28" w:type="dxa"/>
              <w:bottom w:w="0" w:type="dxa"/>
              <w:right w:w="28" w:type="dxa"/>
            </w:tcMar>
            <w:vAlign w:val="center"/>
          </w:tcPr>
          <w:p w:rsidR="0087701F" w:rsidRPr="00246F33" w:rsidRDefault="0087701F" w:rsidP="0087701F">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87701F" w:rsidRPr="00246F33" w:rsidTr="00A264FB">
        <w:tc>
          <w:tcPr>
            <w:tcW w:w="1729" w:type="dxa"/>
            <w:vMerge/>
            <w:shd w:val="clear" w:color="auto" w:fill="auto"/>
            <w:tcMar>
              <w:top w:w="0" w:type="dxa"/>
              <w:left w:w="28" w:type="dxa"/>
              <w:bottom w:w="0" w:type="dxa"/>
              <w:right w:w="28" w:type="dxa"/>
            </w:tcMar>
            <w:vAlign w:val="center"/>
          </w:tcPr>
          <w:p w:rsidR="0087701F" w:rsidRPr="00246F33" w:rsidRDefault="0087701F" w:rsidP="00523D6E">
            <w:pPr>
              <w:pStyle w:val="ConsPlusNormal"/>
              <w:ind w:firstLine="0"/>
              <w:jc w:val="center"/>
              <w:rPr>
                <w:rFonts w:ascii="Times New Roman" w:hAnsi="Times New Roman" w:cs="Times New Roman"/>
                <w:sz w:val="20"/>
                <w:szCs w:val="20"/>
              </w:rPr>
            </w:pPr>
          </w:p>
        </w:tc>
        <w:tc>
          <w:tcPr>
            <w:tcW w:w="2268" w:type="dxa"/>
            <w:shd w:val="clear" w:color="auto" w:fill="auto"/>
            <w:tcMar>
              <w:top w:w="0" w:type="dxa"/>
              <w:left w:w="28" w:type="dxa"/>
              <w:bottom w:w="0" w:type="dxa"/>
              <w:right w:w="28" w:type="dxa"/>
            </w:tcMar>
            <w:vAlign w:val="center"/>
          </w:tcPr>
          <w:p w:rsidR="0087701F" w:rsidRPr="007858E0" w:rsidRDefault="007858E0" w:rsidP="00523D6E">
            <w:pPr>
              <w:pStyle w:val="ConsPlusNormal"/>
              <w:ind w:firstLine="0"/>
              <w:jc w:val="center"/>
              <w:rPr>
                <w:rFonts w:ascii="Times New Roman" w:hAnsi="Times New Roman" w:cs="Times New Roman"/>
                <w:sz w:val="20"/>
                <w:szCs w:val="20"/>
              </w:rPr>
            </w:pPr>
            <w:r w:rsidRPr="007858E0">
              <w:rPr>
                <w:rFonts w:ascii="Times New Roman" w:hAnsi="Times New Roman" w:cs="Times New Roman"/>
                <w:sz w:val="20"/>
                <w:szCs w:val="20"/>
                <w:shd w:val="clear" w:color="auto" w:fill="FFFFFF"/>
              </w:rPr>
              <w:t xml:space="preserve">многоквартирные блокированные дома при применении плотной малоэтажной застройки, в том числе с 2-, 3-, 4-этажными домами сложной объемно-пространственной структуры (в т.ч. только для квартир первых </w:t>
            </w:r>
            <w:r w:rsidRPr="007858E0">
              <w:rPr>
                <w:rFonts w:ascii="Times New Roman" w:hAnsi="Times New Roman" w:cs="Times New Roman"/>
                <w:sz w:val="20"/>
                <w:szCs w:val="20"/>
                <w:shd w:val="clear" w:color="auto" w:fill="FFFFFF"/>
              </w:rPr>
              <w:lastRenderedPageBreak/>
              <w:t>этажей) (без учета площади застройки)</w:t>
            </w:r>
          </w:p>
        </w:tc>
        <w:tc>
          <w:tcPr>
            <w:tcW w:w="1559" w:type="dxa"/>
            <w:shd w:val="clear" w:color="auto" w:fill="auto"/>
            <w:tcMar>
              <w:top w:w="0" w:type="dxa"/>
              <w:left w:w="28" w:type="dxa"/>
              <w:bottom w:w="0" w:type="dxa"/>
              <w:right w:w="28" w:type="dxa"/>
            </w:tcMar>
            <w:vAlign w:val="center"/>
          </w:tcPr>
          <w:p w:rsidR="0087701F" w:rsidRPr="00246F33" w:rsidRDefault="007858E0" w:rsidP="00523D6E">
            <w:pPr>
              <w:pStyle w:val="ConsPlusNormal"/>
              <w:ind w:firstLine="0"/>
              <w:jc w:val="center"/>
              <w:rPr>
                <w:rFonts w:ascii="Times New Roman" w:hAnsi="Times New Roman" w:cs="Times New Roman"/>
                <w:sz w:val="20"/>
                <w:szCs w:val="20"/>
              </w:rPr>
            </w:pPr>
            <w:r>
              <w:rPr>
                <w:rFonts w:ascii="Times New Roman" w:hAnsi="Times New Roman" w:cs="Times New Roman"/>
                <w:sz w:val="20"/>
                <w:szCs w:val="20"/>
                <w:shd w:val="clear" w:color="auto" w:fill="FFFFFF"/>
              </w:rPr>
              <w:lastRenderedPageBreak/>
              <w:t>0,0003</w:t>
            </w:r>
          </w:p>
        </w:tc>
        <w:tc>
          <w:tcPr>
            <w:tcW w:w="1418" w:type="dxa"/>
            <w:vMerge/>
            <w:shd w:val="clear" w:color="auto" w:fill="auto"/>
            <w:tcMar>
              <w:top w:w="0" w:type="dxa"/>
              <w:left w:w="28" w:type="dxa"/>
              <w:bottom w:w="0" w:type="dxa"/>
              <w:right w:w="28" w:type="dxa"/>
            </w:tcMar>
            <w:vAlign w:val="center"/>
          </w:tcPr>
          <w:p w:rsidR="0087701F" w:rsidRPr="00246F33" w:rsidRDefault="0087701F" w:rsidP="00523D6E">
            <w:pPr>
              <w:pStyle w:val="ConsPlusNormal"/>
              <w:ind w:firstLine="0"/>
              <w:jc w:val="center"/>
              <w:rPr>
                <w:rFonts w:ascii="Times New Roman" w:hAnsi="Times New Roman" w:cs="Times New Roman"/>
                <w:sz w:val="20"/>
                <w:szCs w:val="20"/>
              </w:rPr>
            </w:pPr>
          </w:p>
        </w:tc>
        <w:tc>
          <w:tcPr>
            <w:tcW w:w="1559" w:type="dxa"/>
            <w:shd w:val="clear" w:color="auto" w:fill="auto"/>
            <w:tcMar>
              <w:top w:w="0" w:type="dxa"/>
              <w:left w:w="28" w:type="dxa"/>
              <w:bottom w:w="0" w:type="dxa"/>
              <w:right w:w="28" w:type="dxa"/>
            </w:tcMar>
            <w:vAlign w:val="center"/>
          </w:tcPr>
          <w:p w:rsidR="0087701F" w:rsidRPr="00246F33" w:rsidRDefault="0087701F" w:rsidP="00523D6E">
            <w:pPr>
              <w:spacing w:line="240" w:lineRule="auto"/>
              <w:ind w:firstLine="0"/>
              <w:jc w:val="center"/>
            </w:pPr>
            <w:r w:rsidRPr="00246F33">
              <w:rPr>
                <w:sz w:val="20"/>
                <w:szCs w:val="20"/>
              </w:rPr>
              <w:t>Не устанавливается</w:t>
            </w:r>
          </w:p>
        </w:tc>
        <w:tc>
          <w:tcPr>
            <w:tcW w:w="1134" w:type="dxa"/>
            <w:shd w:val="clear" w:color="auto" w:fill="auto"/>
            <w:tcMar>
              <w:top w:w="0" w:type="dxa"/>
              <w:left w:w="28" w:type="dxa"/>
              <w:bottom w:w="0" w:type="dxa"/>
              <w:right w:w="28" w:type="dxa"/>
            </w:tcMar>
            <w:vAlign w:val="center"/>
          </w:tcPr>
          <w:p w:rsidR="0087701F" w:rsidRPr="00246F33" w:rsidRDefault="0087701F" w:rsidP="0087701F">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7858E0" w:rsidRPr="00246F33" w:rsidTr="00A264FB">
        <w:tc>
          <w:tcPr>
            <w:tcW w:w="1729" w:type="dxa"/>
            <w:vMerge w:val="restart"/>
            <w:shd w:val="clear" w:color="auto" w:fill="auto"/>
            <w:tcMar>
              <w:top w:w="0" w:type="dxa"/>
              <w:left w:w="28" w:type="dxa"/>
              <w:bottom w:w="0" w:type="dxa"/>
              <w:right w:w="28" w:type="dxa"/>
            </w:tcMar>
            <w:vAlign w:val="center"/>
          </w:tcPr>
          <w:p w:rsidR="007858E0" w:rsidRPr="00246F33" w:rsidRDefault="007858E0" w:rsidP="00523D6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shd w:val="clear" w:color="auto" w:fill="FFFFFF"/>
              </w:rPr>
              <w:lastRenderedPageBreak/>
              <w:t>Коэффициент плотности застройки</w:t>
            </w:r>
          </w:p>
        </w:tc>
        <w:tc>
          <w:tcPr>
            <w:tcW w:w="2268" w:type="dxa"/>
            <w:shd w:val="clear" w:color="auto" w:fill="auto"/>
            <w:tcMar>
              <w:top w:w="0" w:type="dxa"/>
              <w:left w:w="28" w:type="dxa"/>
              <w:bottom w:w="0" w:type="dxa"/>
              <w:right w:w="28" w:type="dxa"/>
            </w:tcMar>
            <w:vAlign w:val="center"/>
          </w:tcPr>
          <w:p w:rsidR="007858E0" w:rsidRPr="007858E0" w:rsidRDefault="007858E0" w:rsidP="007858E0">
            <w:pPr>
              <w:pStyle w:val="formattext"/>
              <w:spacing w:before="0" w:beforeAutospacing="0" w:after="0" w:afterAutospacing="0"/>
              <w:jc w:val="center"/>
              <w:textAlignment w:val="baseline"/>
              <w:rPr>
                <w:sz w:val="20"/>
                <w:szCs w:val="20"/>
              </w:rPr>
            </w:pPr>
            <w:r w:rsidRPr="007858E0">
              <w:rPr>
                <w:sz w:val="20"/>
                <w:szCs w:val="20"/>
              </w:rPr>
              <w:t>Зона застройки многоэтажными жилыми домами</w:t>
            </w:r>
          </w:p>
        </w:tc>
        <w:tc>
          <w:tcPr>
            <w:tcW w:w="1559" w:type="dxa"/>
            <w:shd w:val="clear" w:color="auto" w:fill="auto"/>
            <w:tcMar>
              <w:top w:w="0" w:type="dxa"/>
              <w:left w:w="28" w:type="dxa"/>
              <w:bottom w:w="0" w:type="dxa"/>
              <w:right w:w="28" w:type="dxa"/>
            </w:tcMar>
            <w:vAlign w:val="center"/>
          </w:tcPr>
          <w:p w:rsidR="007858E0" w:rsidRPr="007858E0" w:rsidRDefault="007858E0" w:rsidP="007858E0">
            <w:pPr>
              <w:pStyle w:val="formattext"/>
              <w:spacing w:before="0" w:beforeAutospacing="0" w:after="0" w:afterAutospacing="0"/>
              <w:jc w:val="center"/>
              <w:textAlignment w:val="baseline"/>
              <w:rPr>
                <w:sz w:val="20"/>
                <w:szCs w:val="20"/>
              </w:rPr>
            </w:pPr>
            <w:r w:rsidRPr="007858E0">
              <w:rPr>
                <w:sz w:val="20"/>
                <w:szCs w:val="20"/>
              </w:rPr>
              <w:t>0,9</w:t>
            </w:r>
          </w:p>
        </w:tc>
        <w:tc>
          <w:tcPr>
            <w:tcW w:w="1418" w:type="dxa"/>
            <w:vMerge w:val="restart"/>
            <w:shd w:val="clear" w:color="auto" w:fill="auto"/>
            <w:tcMar>
              <w:top w:w="0" w:type="dxa"/>
              <w:left w:w="28" w:type="dxa"/>
              <w:bottom w:w="0" w:type="dxa"/>
              <w:right w:w="28" w:type="dxa"/>
            </w:tcMar>
            <w:vAlign w:val="center"/>
          </w:tcPr>
          <w:p w:rsidR="007858E0" w:rsidRPr="002F1C1D" w:rsidRDefault="007858E0" w:rsidP="002F1C1D">
            <w:pPr>
              <w:pStyle w:val="ConsPlusNormal"/>
              <w:ind w:firstLine="0"/>
              <w:jc w:val="center"/>
              <w:rPr>
                <w:rFonts w:ascii="Times New Roman" w:hAnsi="Times New Roman" w:cs="Times New Roman"/>
                <w:sz w:val="20"/>
                <w:szCs w:val="20"/>
              </w:rPr>
            </w:pPr>
            <w:r w:rsidRPr="002F1C1D">
              <w:rPr>
                <w:rFonts w:ascii="Times New Roman" w:hAnsi="Times New Roman" w:cs="Times New Roman"/>
                <w:sz w:val="20"/>
                <w:szCs w:val="20"/>
                <w:shd w:val="clear" w:color="auto" w:fill="FFFFFF"/>
              </w:rPr>
              <w:t xml:space="preserve">Предельный </w:t>
            </w:r>
            <w:r w:rsidRPr="002F1C1D">
              <w:rPr>
                <w:rStyle w:val="searchresult"/>
                <w:rFonts w:ascii="Times New Roman" w:eastAsiaTheme="majorEastAsia" w:hAnsi="Times New Roman" w:cs="Times New Roman"/>
                <w:sz w:val="20"/>
                <w:szCs w:val="20"/>
                <w:bdr w:val="none" w:sz="0" w:space="0" w:color="auto" w:frame="1"/>
              </w:rPr>
              <w:t>коэффициент</w:t>
            </w:r>
            <w:r>
              <w:rPr>
                <w:rFonts w:ascii="Times New Roman" w:hAnsi="Times New Roman" w:cs="Times New Roman"/>
                <w:sz w:val="20"/>
                <w:szCs w:val="20"/>
              </w:rPr>
              <w:t xml:space="preserve"> </w:t>
            </w:r>
            <w:r w:rsidRPr="002F1C1D">
              <w:rPr>
                <w:rStyle w:val="searchresult"/>
                <w:rFonts w:ascii="Times New Roman" w:eastAsiaTheme="majorEastAsia" w:hAnsi="Times New Roman" w:cs="Times New Roman"/>
                <w:sz w:val="20"/>
                <w:szCs w:val="20"/>
                <w:bdr w:val="none" w:sz="0" w:space="0" w:color="auto" w:frame="1"/>
              </w:rPr>
              <w:t>плотн</w:t>
            </w:r>
            <w:r w:rsidRPr="002F1C1D">
              <w:rPr>
                <w:rFonts w:ascii="Times New Roman" w:hAnsi="Times New Roman" w:cs="Times New Roman"/>
                <w:sz w:val="20"/>
                <w:szCs w:val="20"/>
                <w:shd w:val="clear" w:color="auto" w:fill="FFFFFF"/>
              </w:rPr>
              <w:t>ости жилой застройки, -</w:t>
            </w:r>
          </w:p>
        </w:tc>
        <w:tc>
          <w:tcPr>
            <w:tcW w:w="1559" w:type="dxa"/>
            <w:shd w:val="clear" w:color="auto" w:fill="auto"/>
            <w:tcMar>
              <w:top w:w="0" w:type="dxa"/>
              <w:left w:w="28" w:type="dxa"/>
              <w:bottom w:w="0" w:type="dxa"/>
              <w:right w:w="28" w:type="dxa"/>
            </w:tcMar>
            <w:vAlign w:val="center"/>
          </w:tcPr>
          <w:p w:rsidR="007858E0" w:rsidRPr="00246F33" w:rsidRDefault="007858E0" w:rsidP="00523D6E">
            <w:pPr>
              <w:spacing w:line="240" w:lineRule="auto"/>
              <w:ind w:firstLine="0"/>
              <w:jc w:val="center"/>
            </w:pPr>
            <w:r w:rsidRPr="00246F33">
              <w:rPr>
                <w:sz w:val="20"/>
                <w:szCs w:val="20"/>
              </w:rPr>
              <w:t>Не устанавливается</w:t>
            </w:r>
          </w:p>
        </w:tc>
        <w:tc>
          <w:tcPr>
            <w:tcW w:w="1134" w:type="dxa"/>
            <w:shd w:val="clear" w:color="auto" w:fill="auto"/>
            <w:tcMar>
              <w:top w:w="0" w:type="dxa"/>
              <w:left w:w="28" w:type="dxa"/>
              <w:bottom w:w="0" w:type="dxa"/>
              <w:right w:w="28" w:type="dxa"/>
            </w:tcMar>
            <w:vAlign w:val="center"/>
          </w:tcPr>
          <w:p w:rsidR="007858E0" w:rsidRPr="00246F33" w:rsidRDefault="007858E0" w:rsidP="0087701F">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7858E0" w:rsidRPr="00246F33" w:rsidTr="00A264FB">
        <w:tc>
          <w:tcPr>
            <w:tcW w:w="1729" w:type="dxa"/>
            <w:vMerge/>
            <w:shd w:val="clear" w:color="auto" w:fill="auto"/>
            <w:tcMar>
              <w:top w:w="0" w:type="dxa"/>
              <w:left w:w="28" w:type="dxa"/>
              <w:bottom w:w="0" w:type="dxa"/>
              <w:right w:w="28" w:type="dxa"/>
            </w:tcMar>
            <w:vAlign w:val="center"/>
          </w:tcPr>
          <w:p w:rsidR="007858E0" w:rsidRPr="00246F33" w:rsidRDefault="007858E0" w:rsidP="00523D6E">
            <w:pPr>
              <w:pStyle w:val="ConsPlusNormal"/>
              <w:ind w:firstLine="0"/>
              <w:jc w:val="center"/>
              <w:rPr>
                <w:rFonts w:ascii="Times New Roman" w:hAnsi="Times New Roman" w:cs="Times New Roman"/>
                <w:sz w:val="20"/>
                <w:szCs w:val="20"/>
              </w:rPr>
            </w:pPr>
          </w:p>
        </w:tc>
        <w:tc>
          <w:tcPr>
            <w:tcW w:w="2268" w:type="dxa"/>
            <w:shd w:val="clear" w:color="auto" w:fill="auto"/>
            <w:tcMar>
              <w:top w:w="0" w:type="dxa"/>
              <w:left w:w="28" w:type="dxa"/>
              <w:bottom w:w="0" w:type="dxa"/>
              <w:right w:w="28" w:type="dxa"/>
            </w:tcMar>
            <w:vAlign w:val="center"/>
          </w:tcPr>
          <w:p w:rsidR="007858E0" w:rsidRPr="007858E0" w:rsidRDefault="007858E0" w:rsidP="007858E0">
            <w:pPr>
              <w:pStyle w:val="formattext"/>
              <w:spacing w:before="0" w:beforeAutospacing="0" w:after="0" w:afterAutospacing="0"/>
              <w:jc w:val="center"/>
              <w:textAlignment w:val="baseline"/>
              <w:rPr>
                <w:sz w:val="20"/>
                <w:szCs w:val="20"/>
              </w:rPr>
            </w:pPr>
            <w:r w:rsidRPr="007858E0">
              <w:rPr>
                <w:sz w:val="20"/>
                <w:szCs w:val="20"/>
              </w:rPr>
              <w:t xml:space="preserve">Зона застройки </w:t>
            </w:r>
            <w:proofErr w:type="spellStart"/>
            <w:r w:rsidRPr="007858E0">
              <w:rPr>
                <w:sz w:val="20"/>
                <w:szCs w:val="20"/>
              </w:rPr>
              <w:t>среднеэтажными</w:t>
            </w:r>
            <w:proofErr w:type="spellEnd"/>
            <w:r w:rsidRPr="007858E0">
              <w:rPr>
                <w:sz w:val="20"/>
                <w:szCs w:val="20"/>
              </w:rPr>
              <w:t xml:space="preserve"> жилыми домами</w:t>
            </w:r>
          </w:p>
        </w:tc>
        <w:tc>
          <w:tcPr>
            <w:tcW w:w="1559" w:type="dxa"/>
            <w:shd w:val="clear" w:color="auto" w:fill="auto"/>
            <w:tcMar>
              <w:top w:w="0" w:type="dxa"/>
              <w:left w:w="28" w:type="dxa"/>
              <w:bottom w:w="0" w:type="dxa"/>
              <w:right w:w="28" w:type="dxa"/>
            </w:tcMar>
            <w:vAlign w:val="center"/>
          </w:tcPr>
          <w:p w:rsidR="007858E0" w:rsidRPr="007858E0" w:rsidRDefault="007858E0" w:rsidP="007858E0">
            <w:pPr>
              <w:pStyle w:val="formattext"/>
              <w:spacing w:before="0" w:beforeAutospacing="0" w:after="0" w:afterAutospacing="0"/>
              <w:jc w:val="center"/>
              <w:textAlignment w:val="baseline"/>
              <w:rPr>
                <w:sz w:val="20"/>
                <w:szCs w:val="20"/>
              </w:rPr>
            </w:pPr>
            <w:r w:rsidRPr="007858E0">
              <w:rPr>
                <w:sz w:val="20"/>
                <w:szCs w:val="20"/>
              </w:rPr>
              <w:t>0,7</w:t>
            </w:r>
          </w:p>
        </w:tc>
        <w:tc>
          <w:tcPr>
            <w:tcW w:w="1418" w:type="dxa"/>
            <w:vMerge/>
            <w:shd w:val="clear" w:color="auto" w:fill="auto"/>
            <w:tcMar>
              <w:top w:w="0" w:type="dxa"/>
              <w:left w:w="28" w:type="dxa"/>
              <w:bottom w:w="0" w:type="dxa"/>
              <w:right w:w="28" w:type="dxa"/>
            </w:tcMar>
            <w:vAlign w:val="center"/>
          </w:tcPr>
          <w:p w:rsidR="007858E0" w:rsidRPr="00246F33" w:rsidRDefault="007858E0" w:rsidP="00523D6E">
            <w:pPr>
              <w:pStyle w:val="ConsPlusNormal"/>
              <w:ind w:firstLine="0"/>
              <w:jc w:val="center"/>
              <w:rPr>
                <w:rFonts w:ascii="Times New Roman" w:hAnsi="Times New Roman" w:cs="Times New Roman"/>
                <w:sz w:val="20"/>
                <w:szCs w:val="20"/>
              </w:rPr>
            </w:pPr>
          </w:p>
        </w:tc>
        <w:tc>
          <w:tcPr>
            <w:tcW w:w="1559" w:type="dxa"/>
            <w:shd w:val="clear" w:color="auto" w:fill="auto"/>
            <w:tcMar>
              <w:top w:w="0" w:type="dxa"/>
              <w:left w:w="28" w:type="dxa"/>
              <w:bottom w:w="0" w:type="dxa"/>
              <w:right w:w="28" w:type="dxa"/>
            </w:tcMar>
            <w:vAlign w:val="center"/>
          </w:tcPr>
          <w:p w:rsidR="007858E0" w:rsidRPr="00246F33" w:rsidRDefault="007858E0" w:rsidP="00523D6E">
            <w:pPr>
              <w:spacing w:line="240" w:lineRule="auto"/>
              <w:ind w:firstLine="0"/>
              <w:jc w:val="center"/>
            </w:pPr>
            <w:r w:rsidRPr="00246F33">
              <w:rPr>
                <w:sz w:val="20"/>
                <w:szCs w:val="20"/>
              </w:rPr>
              <w:t>Не устанавливается</w:t>
            </w:r>
          </w:p>
        </w:tc>
        <w:tc>
          <w:tcPr>
            <w:tcW w:w="1134" w:type="dxa"/>
            <w:shd w:val="clear" w:color="auto" w:fill="auto"/>
            <w:tcMar>
              <w:top w:w="0" w:type="dxa"/>
              <w:left w:w="28" w:type="dxa"/>
              <w:bottom w:w="0" w:type="dxa"/>
              <w:right w:w="28" w:type="dxa"/>
            </w:tcMar>
            <w:vAlign w:val="center"/>
          </w:tcPr>
          <w:p w:rsidR="007858E0" w:rsidRPr="00246F33" w:rsidRDefault="007858E0" w:rsidP="0087701F">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7858E0" w:rsidRPr="00246F33" w:rsidTr="00A264FB">
        <w:tc>
          <w:tcPr>
            <w:tcW w:w="1729" w:type="dxa"/>
            <w:vMerge/>
            <w:shd w:val="clear" w:color="auto" w:fill="auto"/>
            <w:tcMar>
              <w:top w:w="0" w:type="dxa"/>
              <w:left w:w="28" w:type="dxa"/>
              <w:bottom w:w="0" w:type="dxa"/>
              <w:right w:w="28" w:type="dxa"/>
            </w:tcMar>
            <w:vAlign w:val="center"/>
          </w:tcPr>
          <w:p w:rsidR="007858E0" w:rsidRPr="00246F33" w:rsidRDefault="007858E0" w:rsidP="00523D6E">
            <w:pPr>
              <w:pStyle w:val="ConsPlusNormal"/>
              <w:ind w:firstLine="0"/>
              <w:jc w:val="center"/>
              <w:rPr>
                <w:rFonts w:ascii="Times New Roman" w:hAnsi="Times New Roman" w:cs="Times New Roman"/>
                <w:sz w:val="20"/>
                <w:szCs w:val="20"/>
              </w:rPr>
            </w:pPr>
          </w:p>
        </w:tc>
        <w:tc>
          <w:tcPr>
            <w:tcW w:w="2268" w:type="dxa"/>
            <w:shd w:val="clear" w:color="auto" w:fill="auto"/>
            <w:tcMar>
              <w:top w:w="0" w:type="dxa"/>
              <w:left w:w="28" w:type="dxa"/>
              <w:bottom w:w="0" w:type="dxa"/>
              <w:right w:w="28" w:type="dxa"/>
            </w:tcMar>
            <w:vAlign w:val="center"/>
          </w:tcPr>
          <w:p w:rsidR="007858E0" w:rsidRPr="007858E0" w:rsidRDefault="007858E0" w:rsidP="007858E0">
            <w:pPr>
              <w:pStyle w:val="formattext"/>
              <w:spacing w:before="0" w:beforeAutospacing="0" w:after="0" w:afterAutospacing="0"/>
              <w:jc w:val="center"/>
              <w:textAlignment w:val="baseline"/>
              <w:rPr>
                <w:sz w:val="20"/>
                <w:szCs w:val="20"/>
              </w:rPr>
            </w:pPr>
            <w:r w:rsidRPr="007858E0">
              <w:rPr>
                <w:sz w:val="20"/>
                <w:szCs w:val="20"/>
              </w:rPr>
              <w:t>Зона застройки малоэтажными жилыми домами</w:t>
            </w:r>
          </w:p>
        </w:tc>
        <w:tc>
          <w:tcPr>
            <w:tcW w:w="1559" w:type="dxa"/>
            <w:shd w:val="clear" w:color="auto" w:fill="auto"/>
            <w:tcMar>
              <w:top w:w="0" w:type="dxa"/>
              <w:left w:w="28" w:type="dxa"/>
              <w:bottom w:w="0" w:type="dxa"/>
              <w:right w:w="28" w:type="dxa"/>
            </w:tcMar>
            <w:vAlign w:val="center"/>
          </w:tcPr>
          <w:p w:rsidR="007858E0" w:rsidRPr="007858E0" w:rsidRDefault="007858E0" w:rsidP="007858E0">
            <w:pPr>
              <w:pStyle w:val="formattext"/>
              <w:spacing w:before="0" w:beforeAutospacing="0" w:after="0" w:afterAutospacing="0"/>
              <w:jc w:val="center"/>
              <w:textAlignment w:val="baseline"/>
              <w:rPr>
                <w:sz w:val="20"/>
                <w:szCs w:val="20"/>
              </w:rPr>
            </w:pPr>
            <w:r w:rsidRPr="007858E0">
              <w:rPr>
                <w:sz w:val="20"/>
                <w:szCs w:val="20"/>
              </w:rPr>
              <w:t>0,5</w:t>
            </w:r>
          </w:p>
        </w:tc>
        <w:tc>
          <w:tcPr>
            <w:tcW w:w="1418" w:type="dxa"/>
            <w:vMerge/>
            <w:shd w:val="clear" w:color="auto" w:fill="auto"/>
            <w:tcMar>
              <w:top w:w="0" w:type="dxa"/>
              <w:left w:w="28" w:type="dxa"/>
              <w:bottom w:w="0" w:type="dxa"/>
              <w:right w:w="28" w:type="dxa"/>
            </w:tcMar>
            <w:vAlign w:val="center"/>
          </w:tcPr>
          <w:p w:rsidR="007858E0" w:rsidRPr="00246F33" w:rsidRDefault="007858E0" w:rsidP="00523D6E">
            <w:pPr>
              <w:pStyle w:val="ConsPlusNormal"/>
              <w:ind w:firstLine="0"/>
              <w:jc w:val="center"/>
              <w:rPr>
                <w:rFonts w:ascii="Times New Roman" w:hAnsi="Times New Roman" w:cs="Times New Roman"/>
                <w:sz w:val="20"/>
                <w:szCs w:val="20"/>
              </w:rPr>
            </w:pPr>
          </w:p>
        </w:tc>
        <w:tc>
          <w:tcPr>
            <w:tcW w:w="1559" w:type="dxa"/>
            <w:shd w:val="clear" w:color="auto" w:fill="auto"/>
            <w:tcMar>
              <w:top w:w="0" w:type="dxa"/>
              <w:left w:w="28" w:type="dxa"/>
              <w:bottom w:w="0" w:type="dxa"/>
              <w:right w:w="28" w:type="dxa"/>
            </w:tcMar>
            <w:vAlign w:val="center"/>
          </w:tcPr>
          <w:p w:rsidR="007858E0" w:rsidRPr="00246F33" w:rsidRDefault="007858E0" w:rsidP="00523D6E">
            <w:pPr>
              <w:spacing w:line="240" w:lineRule="auto"/>
              <w:ind w:firstLine="0"/>
              <w:jc w:val="center"/>
            </w:pPr>
            <w:r w:rsidRPr="00246F33">
              <w:rPr>
                <w:sz w:val="20"/>
                <w:szCs w:val="20"/>
              </w:rPr>
              <w:t>Не устанавливается</w:t>
            </w:r>
          </w:p>
        </w:tc>
        <w:tc>
          <w:tcPr>
            <w:tcW w:w="1134" w:type="dxa"/>
            <w:shd w:val="clear" w:color="auto" w:fill="auto"/>
            <w:tcMar>
              <w:top w:w="0" w:type="dxa"/>
              <w:left w:w="28" w:type="dxa"/>
              <w:bottom w:w="0" w:type="dxa"/>
              <w:right w:w="28" w:type="dxa"/>
            </w:tcMar>
            <w:vAlign w:val="center"/>
          </w:tcPr>
          <w:p w:rsidR="007858E0" w:rsidRPr="00246F33" w:rsidRDefault="007858E0" w:rsidP="0087701F">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7858E0" w:rsidRPr="00246F33" w:rsidTr="00A264FB">
        <w:tc>
          <w:tcPr>
            <w:tcW w:w="1729" w:type="dxa"/>
            <w:vMerge/>
            <w:shd w:val="clear" w:color="auto" w:fill="auto"/>
            <w:tcMar>
              <w:top w:w="0" w:type="dxa"/>
              <w:left w:w="28" w:type="dxa"/>
              <w:bottom w:w="0" w:type="dxa"/>
              <w:right w:w="28" w:type="dxa"/>
            </w:tcMar>
            <w:vAlign w:val="center"/>
          </w:tcPr>
          <w:p w:rsidR="007858E0" w:rsidRPr="00246F33" w:rsidRDefault="007858E0" w:rsidP="00523D6E">
            <w:pPr>
              <w:pStyle w:val="ConsPlusNormal"/>
              <w:ind w:firstLine="0"/>
              <w:jc w:val="center"/>
              <w:rPr>
                <w:rFonts w:ascii="Times New Roman" w:hAnsi="Times New Roman" w:cs="Times New Roman"/>
                <w:sz w:val="20"/>
                <w:szCs w:val="20"/>
              </w:rPr>
            </w:pPr>
          </w:p>
        </w:tc>
        <w:tc>
          <w:tcPr>
            <w:tcW w:w="2268" w:type="dxa"/>
            <w:shd w:val="clear" w:color="auto" w:fill="auto"/>
            <w:tcMar>
              <w:top w:w="0" w:type="dxa"/>
              <w:left w:w="28" w:type="dxa"/>
              <w:bottom w:w="0" w:type="dxa"/>
              <w:right w:w="28" w:type="dxa"/>
            </w:tcMar>
            <w:vAlign w:val="center"/>
          </w:tcPr>
          <w:p w:rsidR="007858E0" w:rsidRPr="007858E0" w:rsidRDefault="007858E0" w:rsidP="007858E0">
            <w:pPr>
              <w:pStyle w:val="formattext"/>
              <w:spacing w:before="0" w:beforeAutospacing="0" w:after="0" w:afterAutospacing="0"/>
              <w:jc w:val="center"/>
              <w:textAlignment w:val="baseline"/>
              <w:rPr>
                <w:sz w:val="20"/>
                <w:szCs w:val="20"/>
              </w:rPr>
            </w:pPr>
            <w:r w:rsidRPr="007858E0">
              <w:rPr>
                <w:sz w:val="20"/>
                <w:szCs w:val="20"/>
              </w:rPr>
              <w:t>Зона застройки блокированными жилыми домами</w:t>
            </w:r>
          </w:p>
        </w:tc>
        <w:tc>
          <w:tcPr>
            <w:tcW w:w="1559" w:type="dxa"/>
            <w:shd w:val="clear" w:color="auto" w:fill="auto"/>
            <w:tcMar>
              <w:top w:w="0" w:type="dxa"/>
              <w:left w:w="28" w:type="dxa"/>
              <w:bottom w:w="0" w:type="dxa"/>
              <w:right w:w="28" w:type="dxa"/>
            </w:tcMar>
            <w:vAlign w:val="center"/>
          </w:tcPr>
          <w:p w:rsidR="007858E0" w:rsidRPr="007858E0" w:rsidRDefault="007858E0" w:rsidP="007858E0">
            <w:pPr>
              <w:pStyle w:val="formattext"/>
              <w:spacing w:before="0" w:beforeAutospacing="0" w:after="0" w:afterAutospacing="0"/>
              <w:jc w:val="center"/>
              <w:textAlignment w:val="baseline"/>
              <w:rPr>
                <w:sz w:val="20"/>
                <w:szCs w:val="20"/>
              </w:rPr>
            </w:pPr>
            <w:r w:rsidRPr="007858E0">
              <w:rPr>
                <w:sz w:val="20"/>
                <w:szCs w:val="20"/>
              </w:rPr>
              <w:t>0,7</w:t>
            </w:r>
          </w:p>
        </w:tc>
        <w:tc>
          <w:tcPr>
            <w:tcW w:w="1418" w:type="dxa"/>
            <w:vMerge/>
            <w:shd w:val="clear" w:color="auto" w:fill="auto"/>
            <w:tcMar>
              <w:top w:w="0" w:type="dxa"/>
              <w:left w:w="28" w:type="dxa"/>
              <w:bottom w:w="0" w:type="dxa"/>
              <w:right w:w="28" w:type="dxa"/>
            </w:tcMar>
            <w:vAlign w:val="center"/>
          </w:tcPr>
          <w:p w:rsidR="007858E0" w:rsidRPr="00246F33" w:rsidRDefault="007858E0" w:rsidP="00523D6E">
            <w:pPr>
              <w:pStyle w:val="ConsPlusNormal"/>
              <w:ind w:firstLine="0"/>
              <w:jc w:val="center"/>
              <w:rPr>
                <w:rFonts w:ascii="Times New Roman" w:hAnsi="Times New Roman" w:cs="Times New Roman"/>
                <w:sz w:val="20"/>
                <w:szCs w:val="20"/>
              </w:rPr>
            </w:pPr>
          </w:p>
        </w:tc>
        <w:tc>
          <w:tcPr>
            <w:tcW w:w="1559" w:type="dxa"/>
            <w:shd w:val="clear" w:color="auto" w:fill="auto"/>
            <w:tcMar>
              <w:top w:w="0" w:type="dxa"/>
              <w:left w:w="28" w:type="dxa"/>
              <w:bottom w:w="0" w:type="dxa"/>
              <w:right w:w="28" w:type="dxa"/>
            </w:tcMar>
            <w:vAlign w:val="center"/>
          </w:tcPr>
          <w:p w:rsidR="007858E0" w:rsidRPr="00246F33" w:rsidRDefault="007858E0" w:rsidP="00523D6E">
            <w:pPr>
              <w:spacing w:line="240" w:lineRule="auto"/>
              <w:ind w:firstLine="0"/>
              <w:jc w:val="center"/>
            </w:pPr>
            <w:r w:rsidRPr="00246F33">
              <w:rPr>
                <w:sz w:val="20"/>
                <w:szCs w:val="20"/>
              </w:rPr>
              <w:t>Не устанавливается</w:t>
            </w:r>
          </w:p>
        </w:tc>
        <w:tc>
          <w:tcPr>
            <w:tcW w:w="1134" w:type="dxa"/>
            <w:shd w:val="clear" w:color="auto" w:fill="auto"/>
            <w:tcMar>
              <w:top w:w="0" w:type="dxa"/>
              <w:left w:w="28" w:type="dxa"/>
              <w:bottom w:w="0" w:type="dxa"/>
              <w:right w:w="28" w:type="dxa"/>
            </w:tcMar>
            <w:vAlign w:val="center"/>
          </w:tcPr>
          <w:p w:rsidR="007858E0" w:rsidRPr="00246F33" w:rsidRDefault="007858E0" w:rsidP="0087701F">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7858E0" w:rsidRPr="00246F33" w:rsidTr="00A264FB">
        <w:tc>
          <w:tcPr>
            <w:tcW w:w="1729" w:type="dxa"/>
            <w:vMerge/>
            <w:shd w:val="clear" w:color="auto" w:fill="auto"/>
            <w:tcMar>
              <w:top w:w="0" w:type="dxa"/>
              <w:left w:w="28" w:type="dxa"/>
              <w:bottom w:w="0" w:type="dxa"/>
              <w:right w:w="28" w:type="dxa"/>
            </w:tcMar>
            <w:vAlign w:val="center"/>
          </w:tcPr>
          <w:p w:rsidR="007858E0" w:rsidRPr="00246F33" w:rsidRDefault="007858E0" w:rsidP="00523D6E">
            <w:pPr>
              <w:pStyle w:val="ConsPlusNormal"/>
              <w:ind w:firstLine="0"/>
              <w:jc w:val="center"/>
              <w:rPr>
                <w:rFonts w:ascii="Times New Roman" w:hAnsi="Times New Roman" w:cs="Times New Roman"/>
                <w:sz w:val="20"/>
                <w:szCs w:val="20"/>
              </w:rPr>
            </w:pPr>
          </w:p>
        </w:tc>
        <w:tc>
          <w:tcPr>
            <w:tcW w:w="2268" w:type="dxa"/>
            <w:shd w:val="clear" w:color="auto" w:fill="auto"/>
            <w:tcMar>
              <w:top w:w="0" w:type="dxa"/>
              <w:left w:w="28" w:type="dxa"/>
              <w:bottom w:w="0" w:type="dxa"/>
              <w:right w:w="28" w:type="dxa"/>
            </w:tcMar>
            <w:vAlign w:val="center"/>
          </w:tcPr>
          <w:p w:rsidR="007858E0" w:rsidRPr="007858E0" w:rsidRDefault="007858E0" w:rsidP="007858E0">
            <w:pPr>
              <w:pStyle w:val="formattext"/>
              <w:spacing w:before="0" w:beforeAutospacing="0" w:after="0" w:afterAutospacing="0"/>
              <w:jc w:val="center"/>
              <w:textAlignment w:val="baseline"/>
              <w:rPr>
                <w:sz w:val="20"/>
                <w:szCs w:val="20"/>
              </w:rPr>
            </w:pPr>
            <w:r w:rsidRPr="007858E0">
              <w:rPr>
                <w:sz w:val="20"/>
                <w:szCs w:val="20"/>
              </w:rPr>
              <w:t>Зона застройки индивидуальными жилыми домами</w:t>
            </w:r>
          </w:p>
        </w:tc>
        <w:tc>
          <w:tcPr>
            <w:tcW w:w="1559" w:type="dxa"/>
            <w:shd w:val="clear" w:color="auto" w:fill="auto"/>
            <w:tcMar>
              <w:top w:w="0" w:type="dxa"/>
              <w:left w:w="28" w:type="dxa"/>
              <w:bottom w:w="0" w:type="dxa"/>
              <w:right w:w="28" w:type="dxa"/>
            </w:tcMar>
            <w:vAlign w:val="center"/>
          </w:tcPr>
          <w:p w:rsidR="007858E0" w:rsidRPr="007858E0" w:rsidRDefault="007858E0" w:rsidP="007858E0">
            <w:pPr>
              <w:pStyle w:val="formattext"/>
              <w:spacing w:before="0" w:beforeAutospacing="0" w:after="0" w:afterAutospacing="0"/>
              <w:jc w:val="center"/>
              <w:textAlignment w:val="baseline"/>
              <w:rPr>
                <w:sz w:val="20"/>
                <w:szCs w:val="20"/>
              </w:rPr>
            </w:pPr>
            <w:r w:rsidRPr="007858E0">
              <w:rPr>
                <w:sz w:val="20"/>
                <w:szCs w:val="20"/>
              </w:rPr>
              <w:t>0,7</w:t>
            </w:r>
          </w:p>
        </w:tc>
        <w:tc>
          <w:tcPr>
            <w:tcW w:w="1418" w:type="dxa"/>
            <w:vMerge/>
            <w:shd w:val="clear" w:color="auto" w:fill="auto"/>
            <w:tcMar>
              <w:top w:w="0" w:type="dxa"/>
              <w:left w:w="28" w:type="dxa"/>
              <w:bottom w:w="0" w:type="dxa"/>
              <w:right w:w="28" w:type="dxa"/>
            </w:tcMar>
            <w:vAlign w:val="center"/>
          </w:tcPr>
          <w:p w:rsidR="007858E0" w:rsidRPr="00246F33" w:rsidRDefault="007858E0" w:rsidP="00523D6E">
            <w:pPr>
              <w:pStyle w:val="ConsPlusNormal"/>
              <w:ind w:firstLine="0"/>
              <w:jc w:val="center"/>
              <w:rPr>
                <w:rFonts w:ascii="Times New Roman" w:hAnsi="Times New Roman" w:cs="Times New Roman"/>
                <w:sz w:val="20"/>
                <w:szCs w:val="20"/>
              </w:rPr>
            </w:pPr>
          </w:p>
        </w:tc>
        <w:tc>
          <w:tcPr>
            <w:tcW w:w="1559" w:type="dxa"/>
            <w:shd w:val="clear" w:color="auto" w:fill="auto"/>
            <w:tcMar>
              <w:top w:w="0" w:type="dxa"/>
              <w:left w:w="28" w:type="dxa"/>
              <w:bottom w:w="0" w:type="dxa"/>
              <w:right w:w="28" w:type="dxa"/>
            </w:tcMar>
            <w:vAlign w:val="center"/>
          </w:tcPr>
          <w:p w:rsidR="007858E0" w:rsidRPr="00246F33" w:rsidRDefault="007858E0" w:rsidP="00523D6E">
            <w:pPr>
              <w:spacing w:line="240" w:lineRule="auto"/>
              <w:ind w:firstLine="0"/>
              <w:jc w:val="center"/>
            </w:pPr>
            <w:r w:rsidRPr="00246F33">
              <w:rPr>
                <w:sz w:val="20"/>
                <w:szCs w:val="20"/>
              </w:rPr>
              <w:t>Не устанавливается</w:t>
            </w:r>
          </w:p>
        </w:tc>
        <w:tc>
          <w:tcPr>
            <w:tcW w:w="1134" w:type="dxa"/>
            <w:shd w:val="clear" w:color="auto" w:fill="auto"/>
            <w:tcMar>
              <w:top w:w="0" w:type="dxa"/>
              <w:left w:w="28" w:type="dxa"/>
              <w:bottom w:w="0" w:type="dxa"/>
              <w:right w:w="28" w:type="dxa"/>
            </w:tcMar>
            <w:vAlign w:val="center"/>
          </w:tcPr>
          <w:p w:rsidR="007858E0" w:rsidRPr="00246F33" w:rsidRDefault="007858E0" w:rsidP="0087701F">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87701F" w:rsidRPr="00246F33" w:rsidTr="00A264FB">
        <w:tc>
          <w:tcPr>
            <w:tcW w:w="1729" w:type="dxa"/>
            <w:tcMar>
              <w:top w:w="0" w:type="dxa"/>
              <w:left w:w="28" w:type="dxa"/>
              <w:bottom w:w="0" w:type="dxa"/>
              <w:right w:w="28" w:type="dxa"/>
            </w:tcMar>
            <w:vAlign w:val="center"/>
          </w:tcPr>
          <w:p w:rsidR="0087701F" w:rsidRPr="00246F33" w:rsidRDefault="0087701F" w:rsidP="00523D6E">
            <w:pPr>
              <w:spacing w:line="240" w:lineRule="auto"/>
              <w:ind w:firstLine="0"/>
              <w:jc w:val="center"/>
              <w:rPr>
                <w:sz w:val="20"/>
              </w:rPr>
            </w:pPr>
            <w:r w:rsidRPr="00246F33">
              <w:rPr>
                <w:sz w:val="20"/>
              </w:rPr>
              <w:t>Плотность населения</w:t>
            </w:r>
          </w:p>
        </w:tc>
        <w:tc>
          <w:tcPr>
            <w:tcW w:w="5245" w:type="dxa"/>
            <w:gridSpan w:val="3"/>
            <w:tcMar>
              <w:top w:w="0" w:type="dxa"/>
              <w:left w:w="28" w:type="dxa"/>
              <w:bottom w:w="0" w:type="dxa"/>
              <w:right w:w="28" w:type="dxa"/>
            </w:tcMar>
            <w:vAlign w:val="center"/>
          </w:tcPr>
          <w:p w:rsidR="0087701F" w:rsidRPr="007858E0" w:rsidRDefault="007858E0" w:rsidP="00523D6E">
            <w:pPr>
              <w:spacing w:line="240" w:lineRule="auto"/>
              <w:ind w:firstLine="0"/>
              <w:jc w:val="center"/>
            </w:pPr>
            <w:r w:rsidRPr="007858E0">
              <w:rPr>
                <w:sz w:val="20"/>
                <w:szCs w:val="20"/>
              </w:rPr>
              <w:t>Плотность населения (чел./га) при среднем размере семьи (чел.) представлена в приложении 3</w:t>
            </w:r>
          </w:p>
        </w:tc>
        <w:tc>
          <w:tcPr>
            <w:tcW w:w="1559" w:type="dxa"/>
            <w:tcMar>
              <w:top w:w="0" w:type="dxa"/>
              <w:left w:w="28" w:type="dxa"/>
              <w:bottom w:w="0" w:type="dxa"/>
              <w:right w:w="28" w:type="dxa"/>
            </w:tcMar>
            <w:vAlign w:val="center"/>
          </w:tcPr>
          <w:p w:rsidR="0087701F" w:rsidRPr="00246F33" w:rsidRDefault="0087701F" w:rsidP="00523D6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Не устанавливается</w:t>
            </w:r>
          </w:p>
        </w:tc>
        <w:tc>
          <w:tcPr>
            <w:tcW w:w="1134" w:type="dxa"/>
            <w:tcMar>
              <w:top w:w="0" w:type="dxa"/>
              <w:left w:w="28" w:type="dxa"/>
              <w:bottom w:w="0" w:type="dxa"/>
              <w:right w:w="28" w:type="dxa"/>
            </w:tcMar>
            <w:vAlign w:val="center"/>
          </w:tcPr>
          <w:p w:rsidR="0087701F" w:rsidRPr="00246F33" w:rsidRDefault="0087701F" w:rsidP="00523D6E">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6D7650" w:rsidRPr="00246F33" w:rsidTr="00A264FB">
        <w:tc>
          <w:tcPr>
            <w:tcW w:w="1729" w:type="dxa"/>
            <w:vMerge w:val="restart"/>
            <w:shd w:val="clear" w:color="auto" w:fill="auto"/>
            <w:tcMar>
              <w:top w:w="0" w:type="dxa"/>
              <w:left w:w="28" w:type="dxa"/>
              <w:bottom w:w="0" w:type="dxa"/>
              <w:right w:w="28" w:type="dxa"/>
            </w:tcMar>
            <w:vAlign w:val="center"/>
          </w:tcPr>
          <w:p w:rsidR="006D7650" w:rsidRPr="00246F33" w:rsidRDefault="006D7650" w:rsidP="00B91A1E">
            <w:pPr>
              <w:autoSpaceDE w:val="0"/>
              <w:autoSpaceDN w:val="0"/>
              <w:adjustRightInd w:val="0"/>
              <w:spacing w:line="240" w:lineRule="auto"/>
              <w:ind w:firstLine="0"/>
              <w:jc w:val="center"/>
              <w:rPr>
                <w:sz w:val="20"/>
                <w:szCs w:val="20"/>
              </w:rPr>
            </w:pPr>
            <w:r w:rsidRPr="00B91A1E">
              <w:rPr>
                <w:sz w:val="20"/>
                <w:szCs w:val="20"/>
              </w:rPr>
              <w:t>Площадь площадок общего пользования различного функционального назначения</w:t>
            </w:r>
          </w:p>
        </w:tc>
        <w:tc>
          <w:tcPr>
            <w:tcW w:w="2268" w:type="dxa"/>
            <w:shd w:val="clear" w:color="auto" w:fill="auto"/>
            <w:tcMar>
              <w:top w:w="0" w:type="dxa"/>
              <w:left w:w="28" w:type="dxa"/>
              <w:bottom w:w="0" w:type="dxa"/>
              <w:right w:w="28" w:type="dxa"/>
            </w:tcMar>
            <w:vAlign w:val="center"/>
          </w:tcPr>
          <w:p w:rsidR="00B91A1E" w:rsidRPr="00B91A1E" w:rsidRDefault="006D7650" w:rsidP="00B91A1E">
            <w:pPr>
              <w:spacing w:line="240" w:lineRule="auto"/>
              <w:ind w:firstLine="0"/>
              <w:jc w:val="center"/>
              <w:textAlignment w:val="baseline"/>
              <w:rPr>
                <w:rFonts w:eastAsia="Times New Roman"/>
                <w:sz w:val="20"/>
                <w:szCs w:val="20"/>
                <w:lang w:eastAsia="ru-RU"/>
              </w:rPr>
            </w:pPr>
            <w:r w:rsidRPr="00B91A1E">
              <w:rPr>
                <w:rFonts w:eastAsia="Times New Roman"/>
                <w:sz w:val="20"/>
                <w:szCs w:val="20"/>
                <w:lang w:eastAsia="ru-RU"/>
              </w:rPr>
              <w:t>Для игр детей дошкольного и младшего школьного возраста</w:t>
            </w:r>
          </w:p>
        </w:tc>
        <w:tc>
          <w:tcPr>
            <w:tcW w:w="1559" w:type="dxa"/>
            <w:shd w:val="clear" w:color="auto" w:fill="auto"/>
            <w:tcMar>
              <w:top w:w="0" w:type="dxa"/>
              <w:left w:w="28" w:type="dxa"/>
              <w:bottom w:w="0" w:type="dxa"/>
              <w:right w:w="28" w:type="dxa"/>
            </w:tcMar>
            <w:vAlign w:val="center"/>
          </w:tcPr>
          <w:p w:rsidR="006D7650" w:rsidRPr="00246F33" w:rsidRDefault="006D7650" w:rsidP="00B91A1E">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2,5</w:t>
            </w:r>
          </w:p>
        </w:tc>
        <w:tc>
          <w:tcPr>
            <w:tcW w:w="1418" w:type="dxa"/>
            <w:vMerge w:val="restart"/>
            <w:shd w:val="clear" w:color="auto" w:fill="auto"/>
            <w:tcMar>
              <w:top w:w="0" w:type="dxa"/>
              <w:left w:w="28" w:type="dxa"/>
              <w:bottom w:w="0" w:type="dxa"/>
              <w:right w:w="28" w:type="dxa"/>
            </w:tcMar>
            <w:vAlign w:val="center"/>
          </w:tcPr>
          <w:p w:rsidR="006D7650" w:rsidRPr="00B91A1E" w:rsidRDefault="006D7650" w:rsidP="00B91A1E">
            <w:pPr>
              <w:pStyle w:val="ConsPlusNormal"/>
              <w:ind w:firstLine="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Площадь </w:t>
            </w:r>
            <w:r w:rsidRPr="00B91A1E">
              <w:rPr>
                <w:rFonts w:ascii="Times New Roman" w:eastAsia="Calibri" w:hAnsi="Times New Roman" w:cs="Times New Roman"/>
                <w:sz w:val="20"/>
                <w:szCs w:val="20"/>
              </w:rPr>
              <w:t xml:space="preserve">площадок общего пользования различного назначения, </w:t>
            </w:r>
          </w:p>
          <w:p w:rsidR="006D7650" w:rsidRPr="00246F33" w:rsidRDefault="006D7650" w:rsidP="00B91A1E">
            <w:pPr>
              <w:pStyle w:val="ConsPlusNormal"/>
              <w:ind w:firstLine="0"/>
              <w:jc w:val="center"/>
              <w:rPr>
                <w:rFonts w:ascii="Times New Roman" w:eastAsia="Calibri" w:hAnsi="Times New Roman" w:cs="Times New Roman"/>
                <w:sz w:val="20"/>
                <w:szCs w:val="20"/>
              </w:rPr>
            </w:pPr>
            <w:r w:rsidRPr="00B91A1E">
              <w:rPr>
                <w:rFonts w:ascii="Times New Roman" w:eastAsia="Calibri" w:hAnsi="Times New Roman" w:cs="Times New Roman"/>
                <w:sz w:val="20"/>
                <w:szCs w:val="20"/>
              </w:rPr>
              <w:t>м</w:t>
            </w:r>
            <w:r>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rPr>
              <w:t xml:space="preserve"> на </w:t>
            </w:r>
            <w:r w:rsidRPr="00B91A1E">
              <w:rPr>
                <w:rFonts w:ascii="Times New Roman" w:hAnsi="Times New Roman" w:cs="Times New Roman"/>
                <w:sz w:val="20"/>
                <w:szCs w:val="20"/>
              </w:rPr>
              <w:t>100 м</w:t>
            </w:r>
            <w:r w:rsidRPr="00B91A1E">
              <w:rPr>
                <w:rFonts w:ascii="Times New Roman" w:hAnsi="Times New Roman" w:cs="Times New Roman"/>
                <w:sz w:val="20"/>
                <w:szCs w:val="20"/>
                <w:vertAlign w:val="superscript"/>
              </w:rPr>
              <w:t>2</w:t>
            </w:r>
            <w:r w:rsidRPr="00B91A1E">
              <w:rPr>
                <w:rFonts w:ascii="Times New Roman" w:hAnsi="Times New Roman" w:cs="Times New Roman"/>
                <w:sz w:val="20"/>
                <w:szCs w:val="20"/>
              </w:rPr>
              <w:t xml:space="preserve"> площади квартир</w:t>
            </w:r>
          </w:p>
        </w:tc>
        <w:tc>
          <w:tcPr>
            <w:tcW w:w="1559" w:type="dxa"/>
            <w:shd w:val="clear" w:color="auto" w:fill="auto"/>
            <w:tcMar>
              <w:top w:w="0" w:type="dxa"/>
              <w:left w:w="28" w:type="dxa"/>
              <w:bottom w:w="0" w:type="dxa"/>
              <w:right w:w="28" w:type="dxa"/>
            </w:tcMar>
            <w:vAlign w:val="center"/>
          </w:tcPr>
          <w:p w:rsidR="006D7650" w:rsidRPr="00246F33" w:rsidRDefault="006D7650" w:rsidP="00F850A0">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Не устанавливается</w:t>
            </w:r>
          </w:p>
        </w:tc>
        <w:tc>
          <w:tcPr>
            <w:tcW w:w="1134" w:type="dxa"/>
            <w:shd w:val="clear" w:color="auto" w:fill="auto"/>
            <w:tcMar>
              <w:top w:w="0" w:type="dxa"/>
              <w:left w:w="28" w:type="dxa"/>
              <w:bottom w:w="0" w:type="dxa"/>
              <w:right w:w="28" w:type="dxa"/>
            </w:tcMar>
            <w:vAlign w:val="center"/>
          </w:tcPr>
          <w:p w:rsidR="006D7650" w:rsidRPr="00246F33" w:rsidRDefault="006D7650" w:rsidP="00F850A0">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6D7650" w:rsidRPr="00246F33" w:rsidTr="00A264FB">
        <w:tc>
          <w:tcPr>
            <w:tcW w:w="1729" w:type="dxa"/>
            <w:vMerge/>
            <w:shd w:val="clear" w:color="auto" w:fill="auto"/>
            <w:tcMar>
              <w:top w:w="0" w:type="dxa"/>
              <w:left w:w="28" w:type="dxa"/>
              <w:bottom w:w="0" w:type="dxa"/>
              <w:right w:w="28" w:type="dxa"/>
            </w:tcMar>
            <w:vAlign w:val="center"/>
          </w:tcPr>
          <w:p w:rsidR="006D7650" w:rsidRPr="00246F33" w:rsidRDefault="006D7650" w:rsidP="00523D6E">
            <w:pPr>
              <w:autoSpaceDE w:val="0"/>
              <w:autoSpaceDN w:val="0"/>
              <w:adjustRightInd w:val="0"/>
              <w:spacing w:line="240" w:lineRule="auto"/>
              <w:ind w:firstLine="0"/>
              <w:jc w:val="center"/>
              <w:rPr>
                <w:sz w:val="20"/>
                <w:szCs w:val="20"/>
              </w:rPr>
            </w:pPr>
          </w:p>
        </w:tc>
        <w:tc>
          <w:tcPr>
            <w:tcW w:w="2268" w:type="dxa"/>
            <w:shd w:val="clear" w:color="auto" w:fill="auto"/>
            <w:tcMar>
              <w:top w:w="0" w:type="dxa"/>
              <w:left w:w="28" w:type="dxa"/>
              <w:bottom w:w="0" w:type="dxa"/>
              <w:right w:w="28" w:type="dxa"/>
            </w:tcMar>
            <w:vAlign w:val="center"/>
          </w:tcPr>
          <w:p w:rsidR="00B91A1E" w:rsidRPr="00B91A1E" w:rsidRDefault="006D7650" w:rsidP="00B91A1E">
            <w:pPr>
              <w:spacing w:line="240" w:lineRule="auto"/>
              <w:ind w:firstLine="0"/>
              <w:jc w:val="center"/>
              <w:textAlignment w:val="baseline"/>
              <w:rPr>
                <w:rFonts w:eastAsia="Times New Roman"/>
                <w:sz w:val="20"/>
                <w:szCs w:val="20"/>
                <w:lang w:eastAsia="ru-RU"/>
              </w:rPr>
            </w:pPr>
            <w:r w:rsidRPr="00B91A1E">
              <w:rPr>
                <w:rFonts w:eastAsia="Times New Roman"/>
                <w:sz w:val="20"/>
                <w:szCs w:val="20"/>
                <w:lang w:eastAsia="ru-RU"/>
              </w:rPr>
              <w:t>Для отдыха взрослого населения</w:t>
            </w:r>
          </w:p>
        </w:tc>
        <w:tc>
          <w:tcPr>
            <w:tcW w:w="1559" w:type="dxa"/>
            <w:shd w:val="clear" w:color="auto" w:fill="auto"/>
            <w:tcMar>
              <w:top w:w="0" w:type="dxa"/>
              <w:left w:w="28" w:type="dxa"/>
              <w:bottom w:w="0" w:type="dxa"/>
              <w:right w:w="28" w:type="dxa"/>
            </w:tcMar>
            <w:vAlign w:val="center"/>
          </w:tcPr>
          <w:p w:rsidR="006D7650" w:rsidRPr="00246F33" w:rsidRDefault="006D7650" w:rsidP="00523D6E">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0,4</w:t>
            </w:r>
          </w:p>
        </w:tc>
        <w:tc>
          <w:tcPr>
            <w:tcW w:w="1418" w:type="dxa"/>
            <w:vMerge/>
            <w:shd w:val="clear" w:color="auto" w:fill="auto"/>
            <w:tcMar>
              <w:top w:w="0" w:type="dxa"/>
              <w:left w:w="28" w:type="dxa"/>
              <w:bottom w:w="0" w:type="dxa"/>
              <w:right w:w="28" w:type="dxa"/>
            </w:tcMar>
            <w:vAlign w:val="center"/>
          </w:tcPr>
          <w:p w:rsidR="006D7650" w:rsidRPr="00246F33" w:rsidRDefault="006D7650" w:rsidP="00523D6E">
            <w:pPr>
              <w:pStyle w:val="ConsPlusNormal"/>
              <w:ind w:firstLine="0"/>
              <w:jc w:val="center"/>
              <w:rPr>
                <w:rFonts w:ascii="Times New Roman" w:eastAsia="Calibri" w:hAnsi="Times New Roman" w:cs="Times New Roman"/>
                <w:sz w:val="20"/>
                <w:szCs w:val="20"/>
              </w:rPr>
            </w:pPr>
          </w:p>
        </w:tc>
        <w:tc>
          <w:tcPr>
            <w:tcW w:w="1559" w:type="dxa"/>
            <w:shd w:val="clear" w:color="auto" w:fill="auto"/>
            <w:tcMar>
              <w:top w:w="0" w:type="dxa"/>
              <w:left w:w="28" w:type="dxa"/>
              <w:bottom w:w="0" w:type="dxa"/>
              <w:right w:w="28" w:type="dxa"/>
            </w:tcMar>
            <w:vAlign w:val="center"/>
          </w:tcPr>
          <w:p w:rsidR="006D7650" w:rsidRPr="00246F33" w:rsidRDefault="006D7650" w:rsidP="00F850A0">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Не устанавливается</w:t>
            </w:r>
          </w:p>
        </w:tc>
        <w:tc>
          <w:tcPr>
            <w:tcW w:w="1134" w:type="dxa"/>
            <w:shd w:val="clear" w:color="auto" w:fill="auto"/>
            <w:tcMar>
              <w:top w:w="0" w:type="dxa"/>
              <w:left w:w="28" w:type="dxa"/>
              <w:bottom w:w="0" w:type="dxa"/>
              <w:right w:w="28" w:type="dxa"/>
            </w:tcMar>
            <w:vAlign w:val="center"/>
          </w:tcPr>
          <w:p w:rsidR="006D7650" w:rsidRPr="00246F33" w:rsidRDefault="006D7650" w:rsidP="00F850A0">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6D7650" w:rsidRPr="00246F33" w:rsidTr="00A264FB">
        <w:trPr>
          <w:trHeight w:val="78"/>
        </w:trPr>
        <w:tc>
          <w:tcPr>
            <w:tcW w:w="1729" w:type="dxa"/>
            <w:vMerge/>
            <w:shd w:val="clear" w:color="auto" w:fill="auto"/>
            <w:tcMar>
              <w:top w:w="0" w:type="dxa"/>
              <w:left w:w="28" w:type="dxa"/>
              <w:bottom w:w="0" w:type="dxa"/>
              <w:right w:w="28" w:type="dxa"/>
            </w:tcMar>
            <w:vAlign w:val="center"/>
          </w:tcPr>
          <w:p w:rsidR="006D7650" w:rsidRPr="00246F33" w:rsidRDefault="006D7650" w:rsidP="00523D6E">
            <w:pPr>
              <w:autoSpaceDE w:val="0"/>
              <w:autoSpaceDN w:val="0"/>
              <w:adjustRightInd w:val="0"/>
              <w:spacing w:line="240" w:lineRule="auto"/>
              <w:ind w:firstLine="0"/>
              <w:jc w:val="center"/>
              <w:rPr>
                <w:sz w:val="20"/>
                <w:szCs w:val="20"/>
              </w:rPr>
            </w:pPr>
          </w:p>
        </w:tc>
        <w:tc>
          <w:tcPr>
            <w:tcW w:w="2268" w:type="dxa"/>
            <w:shd w:val="clear" w:color="auto" w:fill="auto"/>
            <w:tcMar>
              <w:top w:w="0" w:type="dxa"/>
              <w:left w:w="28" w:type="dxa"/>
              <w:bottom w:w="0" w:type="dxa"/>
              <w:right w:w="28" w:type="dxa"/>
            </w:tcMar>
            <w:vAlign w:val="center"/>
          </w:tcPr>
          <w:p w:rsidR="00B91A1E" w:rsidRPr="00B91A1E" w:rsidRDefault="006D7650" w:rsidP="00B91A1E">
            <w:pPr>
              <w:spacing w:line="240" w:lineRule="auto"/>
              <w:ind w:firstLine="0"/>
              <w:jc w:val="center"/>
              <w:textAlignment w:val="baseline"/>
              <w:rPr>
                <w:rFonts w:eastAsia="Times New Roman"/>
                <w:sz w:val="20"/>
                <w:szCs w:val="20"/>
                <w:lang w:eastAsia="ru-RU"/>
              </w:rPr>
            </w:pPr>
            <w:r w:rsidRPr="00B91A1E">
              <w:rPr>
                <w:rFonts w:eastAsia="Times New Roman"/>
                <w:sz w:val="20"/>
                <w:szCs w:val="20"/>
                <w:lang w:eastAsia="ru-RU"/>
              </w:rPr>
              <w:t>Для занятий физкультурой и спортом</w:t>
            </w:r>
          </w:p>
        </w:tc>
        <w:tc>
          <w:tcPr>
            <w:tcW w:w="1559" w:type="dxa"/>
            <w:shd w:val="clear" w:color="auto" w:fill="auto"/>
            <w:tcMar>
              <w:top w:w="0" w:type="dxa"/>
              <w:left w:w="28" w:type="dxa"/>
              <w:bottom w:w="0" w:type="dxa"/>
              <w:right w:w="28" w:type="dxa"/>
            </w:tcMar>
            <w:vAlign w:val="center"/>
          </w:tcPr>
          <w:p w:rsidR="006D7650" w:rsidRPr="00246F33" w:rsidRDefault="006D7650" w:rsidP="00523D6E">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7,5</w:t>
            </w:r>
          </w:p>
        </w:tc>
        <w:tc>
          <w:tcPr>
            <w:tcW w:w="1418" w:type="dxa"/>
            <w:vMerge/>
            <w:shd w:val="clear" w:color="auto" w:fill="auto"/>
            <w:tcMar>
              <w:top w:w="0" w:type="dxa"/>
              <w:left w:w="28" w:type="dxa"/>
              <w:bottom w:w="0" w:type="dxa"/>
              <w:right w:w="28" w:type="dxa"/>
            </w:tcMar>
            <w:vAlign w:val="center"/>
          </w:tcPr>
          <w:p w:rsidR="006D7650" w:rsidRPr="00246F33" w:rsidRDefault="006D7650" w:rsidP="00523D6E">
            <w:pPr>
              <w:pStyle w:val="ConsPlusNormal"/>
              <w:ind w:firstLine="0"/>
              <w:jc w:val="center"/>
              <w:rPr>
                <w:rFonts w:ascii="Times New Roman" w:eastAsia="Calibri" w:hAnsi="Times New Roman" w:cs="Times New Roman"/>
                <w:sz w:val="20"/>
                <w:szCs w:val="20"/>
              </w:rPr>
            </w:pPr>
          </w:p>
        </w:tc>
        <w:tc>
          <w:tcPr>
            <w:tcW w:w="1559" w:type="dxa"/>
            <w:shd w:val="clear" w:color="auto" w:fill="auto"/>
            <w:tcMar>
              <w:top w:w="0" w:type="dxa"/>
              <w:left w:w="28" w:type="dxa"/>
              <w:bottom w:w="0" w:type="dxa"/>
              <w:right w:w="28" w:type="dxa"/>
            </w:tcMar>
            <w:vAlign w:val="center"/>
          </w:tcPr>
          <w:p w:rsidR="006D7650" w:rsidRPr="00246F33" w:rsidRDefault="006D7650" w:rsidP="00F850A0">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Не устанавливается</w:t>
            </w:r>
          </w:p>
        </w:tc>
        <w:tc>
          <w:tcPr>
            <w:tcW w:w="1134" w:type="dxa"/>
            <w:shd w:val="clear" w:color="auto" w:fill="auto"/>
            <w:tcMar>
              <w:top w:w="0" w:type="dxa"/>
              <w:left w:w="28" w:type="dxa"/>
              <w:bottom w:w="0" w:type="dxa"/>
              <w:right w:w="28" w:type="dxa"/>
            </w:tcMar>
            <w:vAlign w:val="center"/>
          </w:tcPr>
          <w:p w:rsidR="006D7650" w:rsidRPr="00246F33" w:rsidRDefault="006D7650" w:rsidP="00F850A0">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6D7650" w:rsidRPr="00246F33" w:rsidTr="00A264FB">
        <w:tc>
          <w:tcPr>
            <w:tcW w:w="1729" w:type="dxa"/>
            <w:vMerge/>
            <w:shd w:val="clear" w:color="auto" w:fill="FF0000"/>
            <w:tcMar>
              <w:top w:w="0" w:type="dxa"/>
              <w:left w:w="28" w:type="dxa"/>
              <w:bottom w:w="0" w:type="dxa"/>
              <w:right w:w="28" w:type="dxa"/>
            </w:tcMar>
            <w:vAlign w:val="center"/>
          </w:tcPr>
          <w:p w:rsidR="006D7650" w:rsidRPr="00246F33" w:rsidRDefault="006D7650" w:rsidP="00523D6E">
            <w:pPr>
              <w:autoSpaceDE w:val="0"/>
              <w:autoSpaceDN w:val="0"/>
              <w:adjustRightInd w:val="0"/>
              <w:spacing w:line="240" w:lineRule="auto"/>
              <w:ind w:firstLine="0"/>
              <w:jc w:val="center"/>
              <w:rPr>
                <w:sz w:val="20"/>
                <w:szCs w:val="20"/>
              </w:rPr>
            </w:pPr>
          </w:p>
        </w:tc>
        <w:tc>
          <w:tcPr>
            <w:tcW w:w="2268" w:type="dxa"/>
            <w:shd w:val="clear" w:color="auto" w:fill="auto"/>
            <w:tcMar>
              <w:top w:w="0" w:type="dxa"/>
              <w:left w:w="28" w:type="dxa"/>
              <w:bottom w:w="0" w:type="dxa"/>
              <w:right w:w="28" w:type="dxa"/>
            </w:tcMar>
            <w:vAlign w:val="center"/>
          </w:tcPr>
          <w:p w:rsidR="00B91A1E" w:rsidRPr="00B91A1E" w:rsidRDefault="006D7650" w:rsidP="00F850A0">
            <w:pPr>
              <w:spacing w:line="240" w:lineRule="auto"/>
              <w:ind w:firstLine="0"/>
              <w:jc w:val="center"/>
              <w:textAlignment w:val="baseline"/>
              <w:rPr>
                <w:rFonts w:eastAsia="Times New Roman"/>
                <w:sz w:val="20"/>
                <w:szCs w:val="20"/>
                <w:lang w:eastAsia="ru-RU"/>
              </w:rPr>
            </w:pPr>
            <w:r w:rsidRPr="00B91A1E">
              <w:rPr>
                <w:rFonts w:eastAsia="Times New Roman"/>
                <w:sz w:val="20"/>
                <w:szCs w:val="20"/>
                <w:lang w:eastAsia="ru-RU"/>
              </w:rPr>
              <w:t>Для игр детей дошкольного и младшего школьного возраста</w:t>
            </w:r>
          </w:p>
        </w:tc>
        <w:tc>
          <w:tcPr>
            <w:tcW w:w="1559" w:type="dxa"/>
            <w:shd w:val="clear" w:color="auto" w:fill="auto"/>
            <w:tcMar>
              <w:top w:w="0" w:type="dxa"/>
              <w:left w:w="28" w:type="dxa"/>
              <w:bottom w:w="0" w:type="dxa"/>
              <w:right w:w="28" w:type="dxa"/>
            </w:tcMar>
            <w:vAlign w:val="center"/>
          </w:tcPr>
          <w:p w:rsidR="006D7650" w:rsidRPr="00246F33" w:rsidRDefault="006D7650" w:rsidP="00523D6E">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20</w:t>
            </w:r>
          </w:p>
        </w:tc>
        <w:tc>
          <w:tcPr>
            <w:tcW w:w="1418" w:type="dxa"/>
            <w:vMerge w:val="restart"/>
            <w:shd w:val="clear" w:color="auto" w:fill="auto"/>
            <w:tcMar>
              <w:top w:w="0" w:type="dxa"/>
              <w:left w:w="28" w:type="dxa"/>
              <w:bottom w:w="0" w:type="dxa"/>
              <w:right w:w="28" w:type="dxa"/>
            </w:tcMar>
            <w:vAlign w:val="center"/>
          </w:tcPr>
          <w:p w:rsidR="006D7650" w:rsidRPr="006D7650" w:rsidRDefault="006D7650" w:rsidP="006D7650">
            <w:pPr>
              <w:pStyle w:val="ConsPlusNormal"/>
              <w:ind w:firstLine="0"/>
              <w:jc w:val="center"/>
              <w:rPr>
                <w:rFonts w:ascii="Times New Roman" w:eastAsia="Calibri" w:hAnsi="Times New Roman" w:cs="Times New Roman"/>
                <w:sz w:val="20"/>
                <w:szCs w:val="20"/>
              </w:rPr>
            </w:pPr>
            <w:r w:rsidRPr="006D7650">
              <w:rPr>
                <w:rFonts w:ascii="Times New Roman" w:hAnsi="Times New Roman" w:cs="Times New Roman"/>
                <w:sz w:val="20"/>
                <w:szCs w:val="20"/>
                <w:shd w:val="clear" w:color="auto" w:fill="FFFFFF"/>
              </w:rPr>
              <w:t>Минимальный размер площадки, м</w:t>
            </w:r>
            <w:r w:rsidRPr="006D7650">
              <w:rPr>
                <w:rFonts w:ascii="Times New Roman" w:hAnsi="Times New Roman" w:cs="Times New Roman"/>
                <w:sz w:val="20"/>
                <w:szCs w:val="20"/>
                <w:shd w:val="clear" w:color="auto" w:fill="FFFFFF"/>
                <w:vertAlign w:val="superscript"/>
              </w:rPr>
              <w:t>2</w:t>
            </w:r>
          </w:p>
        </w:tc>
        <w:tc>
          <w:tcPr>
            <w:tcW w:w="1559" w:type="dxa"/>
            <w:shd w:val="clear" w:color="auto" w:fill="auto"/>
            <w:tcMar>
              <w:top w:w="0" w:type="dxa"/>
              <w:left w:w="28" w:type="dxa"/>
              <w:bottom w:w="0" w:type="dxa"/>
              <w:right w:w="28" w:type="dxa"/>
            </w:tcMar>
            <w:vAlign w:val="center"/>
          </w:tcPr>
          <w:p w:rsidR="006D7650" w:rsidRPr="00246F33" w:rsidRDefault="006D7650" w:rsidP="00F850A0">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Не устанавливается</w:t>
            </w:r>
          </w:p>
        </w:tc>
        <w:tc>
          <w:tcPr>
            <w:tcW w:w="1134" w:type="dxa"/>
            <w:shd w:val="clear" w:color="auto" w:fill="auto"/>
            <w:tcMar>
              <w:top w:w="0" w:type="dxa"/>
              <w:left w:w="28" w:type="dxa"/>
              <w:bottom w:w="0" w:type="dxa"/>
              <w:right w:w="28" w:type="dxa"/>
            </w:tcMar>
            <w:vAlign w:val="center"/>
          </w:tcPr>
          <w:p w:rsidR="006D7650" w:rsidRPr="00246F33" w:rsidRDefault="006D7650" w:rsidP="00F850A0">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6D7650" w:rsidRPr="00246F33" w:rsidTr="00A264FB">
        <w:tc>
          <w:tcPr>
            <w:tcW w:w="1729" w:type="dxa"/>
            <w:vMerge/>
            <w:shd w:val="clear" w:color="auto" w:fill="FF0000"/>
            <w:tcMar>
              <w:top w:w="0" w:type="dxa"/>
              <w:left w:w="28" w:type="dxa"/>
              <w:bottom w:w="0" w:type="dxa"/>
              <w:right w:w="28" w:type="dxa"/>
            </w:tcMar>
            <w:vAlign w:val="center"/>
          </w:tcPr>
          <w:p w:rsidR="006D7650" w:rsidRPr="00246F33" w:rsidRDefault="006D7650" w:rsidP="00523D6E">
            <w:pPr>
              <w:autoSpaceDE w:val="0"/>
              <w:autoSpaceDN w:val="0"/>
              <w:adjustRightInd w:val="0"/>
              <w:spacing w:line="240" w:lineRule="auto"/>
              <w:ind w:firstLine="0"/>
              <w:jc w:val="center"/>
              <w:rPr>
                <w:sz w:val="20"/>
                <w:szCs w:val="20"/>
              </w:rPr>
            </w:pPr>
          </w:p>
        </w:tc>
        <w:tc>
          <w:tcPr>
            <w:tcW w:w="2268" w:type="dxa"/>
            <w:shd w:val="clear" w:color="auto" w:fill="auto"/>
            <w:tcMar>
              <w:top w:w="0" w:type="dxa"/>
              <w:left w:w="28" w:type="dxa"/>
              <w:bottom w:w="0" w:type="dxa"/>
              <w:right w:w="28" w:type="dxa"/>
            </w:tcMar>
            <w:vAlign w:val="center"/>
          </w:tcPr>
          <w:p w:rsidR="00B91A1E" w:rsidRPr="00B91A1E" w:rsidRDefault="006D7650" w:rsidP="00F850A0">
            <w:pPr>
              <w:spacing w:line="240" w:lineRule="auto"/>
              <w:ind w:firstLine="0"/>
              <w:jc w:val="center"/>
              <w:textAlignment w:val="baseline"/>
              <w:rPr>
                <w:rFonts w:eastAsia="Times New Roman"/>
                <w:sz w:val="20"/>
                <w:szCs w:val="20"/>
                <w:lang w:eastAsia="ru-RU"/>
              </w:rPr>
            </w:pPr>
            <w:r w:rsidRPr="00B91A1E">
              <w:rPr>
                <w:rFonts w:eastAsia="Times New Roman"/>
                <w:sz w:val="20"/>
                <w:szCs w:val="20"/>
                <w:lang w:eastAsia="ru-RU"/>
              </w:rPr>
              <w:t>Для отдыха взрослого населения</w:t>
            </w:r>
          </w:p>
        </w:tc>
        <w:tc>
          <w:tcPr>
            <w:tcW w:w="1559" w:type="dxa"/>
            <w:shd w:val="clear" w:color="auto" w:fill="auto"/>
            <w:tcMar>
              <w:top w:w="0" w:type="dxa"/>
              <w:left w:w="28" w:type="dxa"/>
              <w:bottom w:w="0" w:type="dxa"/>
              <w:right w:w="28" w:type="dxa"/>
            </w:tcMar>
            <w:vAlign w:val="center"/>
          </w:tcPr>
          <w:p w:rsidR="006D7650" w:rsidRPr="00246F33" w:rsidRDefault="006D7650" w:rsidP="00523D6E">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vMerge/>
            <w:shd w:val="clear" w:color="auto" w:fill="auto"/>
            <w:tcMar>
              <w:top w:w="0" w:type="dxa"/>
              <w:left w:w="28" w:type="dxa"/>
              <w:bottom w:w="0" w:type="dxa"/>
              <w:right w:w="28" w:type="dxa"/>
            </w:tcMar>
            <w:vAlign w:val="center"/>
          </w:tcPr>
          <w:p w:rsidR="006D7650" w:rsidRPr="00246F33" w:rsidRDefault="006D7650" w:rsidP="00523D6E">
            <w:pPr>
              <w:pStyle w:val="ConsPlusNormal"/>
              <w:ind w:firstLine="0"/>
              <w:jc w:val="center"/>
              <w:rPr>
                <w:rFonts w:ascii="Times New Roman" w:eastAsia="Calibri" w:hAnsi="Times New Roman" w:cs="Times New Roman"/>
                <w:sz w:val="20"/>
                <w:szCs w:val="20"/>
              </w:rPr>
            </w:pPr>
          </w:p>
        </w:tc>
        <w:tc>
          <w:tcPr>
            <w:tcW w:w="1559" w:type="dxa"/>
            <w:shd w:val="clear" w:color="auto" w:fill="auto"/>
            <w:tcMar>
              <w:top w:w="0" w:type="dxa"/>
              <w:left w:w="28" w:type="dxa"/>
              <w:bottom w:w="0" w:type="dxa"/>
              <w:right w:w="28" w:type="dxa"/>
            </w:tcMar>
            <w:vAlign w:val="center"/>
          </w:tcPr>
          <w:p w:rsidR="006D7650" w:rsidRPr="00246F33" w:rsidRDefault="006D7650" w:rsidP="00F850A0">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Не устанавливается</w:t>
            </w:r>
          </w:p>
        </w:tc>
        <w:tc>
          <w:tcPr>
            <w:tcW w:w="1134" w:type="dxa"/>
            <w:shd w:val="clear" w:color="auto" w:fill="auto"/>
            <w:tcMar>
              <w:top w:w="0" w:type="dxa"/>
              <w:left w:w="28" w:type="dxa"/>
              <w:bottom w:w="0" w:type="dxa"/>
              <w:right w:w="28" w:type="dxa"/>
            </w:tcMar>
            <w:vAlign w:val="center"/>
          </w:tcPr>
          <w:p w:rsidR="006D7650" w:rsidRPr="00246F33" w:rsidRDefault="006D7650" w:rsidP="00F850A0">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6D7650" w:rsidRPr="00246F33" w:rsidTr="00A264FB">
        <w:tc>
          <w:tcPr>
            <w:tcW w:w="1729" w:type="dxa"/>
            <w:vMerge/>
            <w:shd w:val="clear" w:color="auto" w:fill="FF0000"/>
            <w:tcMar>
              <w:top w:w="0" w:type="dxa"/>
              <w:left w:w="28" w:type="dxa"/>
              <w:bottom w:w="0" w:type="dxa"/>
              <w:right w:w="28" w:type="dxa"/>
            </w:tcMar>
            <w:vAlign w:val="center"/>
          </w:tcPr>
          <w:p w:rsidR="006D7650" w:rsidRPr="00246F33" w:rsidRDefault="006D7650" w:rsidP="00523D6E">
            <w:pPr>
              <w:autoSpaceDE w:val="0"/>
              <w:autoSpaceDN w:val="0"/>
              <w:adjustRightInd w:val="0"/>
              <w:spacing w:line="240" w:lineRule="auto"/>
              <w:ind w:firstLine="0"/>
              <w:jc w:val="center"/>
              <w:rPr>
                <w:sz w:val="20"/>
                <w:szCs w:val="20"/>
              </w:rPr>
            </w:pPr>
          </w:p>
        </w:tc>
        <w:tc>
          <w:tcPr>
            <w:tcW w:w="2268" w:type="dxa"/>
            <w:shd w:val="clear" w:color="auto" w:fill="auto"/>
            <w:tcMar>
              <w:top w:w="0" w:type="dxa"/>
              <w:left w:w="28" w:type="dxa"/>
              <w:bottom w:w="0" w:type="dxa"/>
              <w:right w:w="28" w:type="dxa"/>
            </w:tcMar>
            <w:vAlign w:val="center"/>
          </w:tcPr>
          <w:p w:rsidR="00B91A1E" w:rsidRPr="00B91A1E" w:rsidRDefault="006D7650" w:rsidP="00F850A0">
            <w:pPr>
              <w:spacing w:line="240" w:lineRule="auto"/>
              <w:ind w:firstLine="0"/>
              <w:jc w:val="center"/>
              <w:textAlignment w:val="baseline"/>
              <w:rPr>
                <w:rFonts w:eastAsia="Times New Roman"/>
                <w:sz w:val="20"/>
                <w:szCs w:val="20"/>
                <w:lang w:eastAsia="ru-RU"/>
              </w:rPr>
            </w:pPr>
            <w:r w:rsidRPr="00B91A1E">
              <w:rPr>
                <w:rFonts w:eastAsia="Times New Roman"/>
                <w:sz w:val="20"/>
                <w:szCs w:val="20"/>
                <w:lang w:eastAsia="ru-RU"/>
              </w:rPr>
              <w:t>Для занятий физкультурой и спортом</w:t>
            </w:r>
          </w:p>
        </w:tc>
        <w:tc>
          <w:tcPr>
            <w:tcW w:w="1559" w:type="dxa"/>
            <w:shd w:val="clear" w:color="auto" w:fill="auto"/>
            <w:tcMar>
              <w:top w:w="0" w:type="dxa"/>
              <w:left w:w="28" w:type="dxa"/>
              <w:bottom w:w="0" w:type="dxa"/>
              <w:right w:w="28" w:type="dxa"/>
            </w:tcMar>
            <w:vAlign w:val="center"/>
          </w:tcPr>
          <w:p w:rsidR="006D7650" w:rsidRPr="00246F33" w:rsidRDefault="006D7650" w:rsidP="00523D6E">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40</w:t>
            </w:r>
          </w:p>
        </w:tc>
        <w:tc>
          <w:tcPr>
            <w:tcW w:w="1418" w:type="dxa"/>
            <w:vMerge/>
            <w:shd w:val="clear" w:color="auto" w:fill="auto"/>
            <w:tcMar>
              <w:top w:w="0" w:type="dxa"/>
              <w:left w:w="28" w:type="dxa"/>
              <w:bottom w:w="0" w:type="dxa"/>
              <w:right w:w="28" w:type="dxa"/>
            </w:tcMar>
            <w:vAlign w:val="center"/>
          </w:tcPr>
          <w:p w:rsidR="006D7650" w:rsidRPr="00246F33" w:rsidRDefault="006D7650" w:rsidP="00523D6E">
            <w:pPr>
              <w:pStyle w:val="ConsPlusNormal"/>
              <w:ind w:firstLine="0"/>
              <w:jc w:val="center"/>
              <w:rPr>
                <w:rFonts w:ascii="Times New Roman" w:eastAsia="Calibri" w:hAnsi="Times New Roman" w:cs="Times New Roman"/>
                <w:sz w:val="20"/>
                <w:szCs w:val="20"/>
              </w:rPr>
            </w:pPr>
          </w:p>
        </w:tc>
        <w:tc>
          <w:tcPr>
            <w:tcW w:w="1559" w:type="dxa"/>
            <w:shd w:val="clear" w:color="auto" w:fill="auto"/>
            <w:tcMar>
              <w:top w:w="0" w:type="dxa"/>
              <w:left w:w="28" w:type="dxa"/>
              <w:bottom w:w="0" w:type="dxa"/>
              <w:right w:w="28" w:type="dxa"/>
            </w:tcMar>
            <w:vAlign w:val="center"/>
          </w:tcPr>
          <w:p w:rsidR="006D7650" w:rsidRPr="00246F33" w:rsidRDefault="006D7650" w:rsidP="00F850A0">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Не устанавливается</w:t>
            </w:r>
          </w:p>
        </w:tc>
        <w:tc>
          <w:tcPr>
            <w:tcW w:w="1134" w:type="dxa"/>
            <w:shd w:val="clear" w:color="auto" w:fill="auto"/>
            <w:tcMar>
              <w:top w:w="0" w:type="dxa"/>
              <w:left w:w="28" w:type="dxa"/>
              <w:bottom w:w="0" w:type="dxa"/>
              <w:right w:w="28" w:type="dxa"/>
            </w:tcMar>
            <w:vAlign w:val="center"/>
          </w:tcPr>
          <w:p w:rsidR="006D7650" w:rsidRPr="00246F33" w:rsidRDefault="006D7650" w:rsidP="00F850A0">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6D7650" w:rsidRPr="00246F33" w:rsidTr="00A264FB">
        <w:tc>
          <w:tcPr>
            <w:tcW w:w="1729" w:type="dxa"/>
            <w:shd w:val="clear" w:color="auto" w:fill="auto"/>
            <w:tcMar>
              <w:top w:w="0" w:type="dxa"/>
              <w:left w:w="28" w:type="dxa"/>
              <w:bottom w:w="0" w:type="dxa"/>
              <w:right w:w="28" w:type="dxa"/>
            </w:tcMar>
            <w:vAlign w:val="center"/>
          </w:tcPr>
          <w:p w:rsidR="006D7650" w:rsidRPr="00246F33" w:rsidRDefault="006D7650" w:rsidP="00523D6E">
            <w:pPr>
              <w:autoSpaceDE w:val="0"/>
              <w:autoSpaceDN w:val="0"/>
              <w:adjustRightInd w:val="0"/>
              <w:spacing w:line="240" w:lineRule="auto"/>
              <w:ind w:firstLine="0"/>
              <w:jc w:val="center"/>
              <w:rPr>
                <w:sz w:val="20"/>
                <w:szCs w:val="20"/>
              </w:rPr>
            </w:pPr>
            <w:r w:rsidRPr="00246F33">
              <w:rPr>
                <w:sz w:val="20"/>
                <w:szCs w:val="20"/>
              </w:rPr>
              <w:t>Площадь земельных участков, предоставляемых гражданам в собственность для размещения объектов жилищного строительства</w:t>
            </w:r>
          </w:p>
        </w:tc>
        <w:tc>
          <w:tcPr>
            <w:tcW w:w="2268" w:type="dxa"/>
            <w:shd w:val="clear" w:color="auto" w:fill="auto"/>
            <w:tcMar>
              <w:top w:w="0" w:type="dxa"/>
              <w:left w:w="28" w:type="dxa"/>
              <w:bottom w:w="0" w:type="dxa"/>
              <w:right w:w="28" w:type="dxa"/>
            </w:tcMar>
            <w:vAlign w:val="center"/>
          </w:tcPr>
          <w:p w:rsidR="006D7650" w:rsidRPr="00246F33" w:rsidRDefault="006D7650" w:rsidP="00523D6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Для индивидуального жилищного строительства</w:t>
            </w:r>
          </w:p>
        </w:tc>
        <w:tc>
          <w:tcPr>
            <w:tcW w:w="1559" w:type="dxa"/>
            <w:shd w:val="clear" w:color="auto" w:fill="auto"/>
            <w:tcMar>
              <w:top w:w="0" w:type="dxa"/>
              <w:left w:w="28" w:type="dxa"/>
              <w:bottom w:w="0" w:type="dxa"/>
              <w:right w:w="28" w:type="dxa"/>
            </w:tcMar>
            <w:vAlign w:val="center"/>
          </w:tcPr>
          <w:p w:rsidR="006D7650" w:rsidRPr="00246F33" w:rsidRDefault="00CF605D" w:rsidP="00523D6E">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6</w:t>
            </w:r>
            <w:bookmarkStart w:id="5" w:name="_GoBack"/>
            <w:bookmarkEnd w:id="5"/>
            <w:r w:rsidR="006D7650" w:rsidRPr="00246F33">
              <w:rPr>
                <w:rFonts w:ascii="Times New Roman" w:hAnsi="Times New Roman" w:cs="Times New Roman"/>
                <w:sz w:val="20"/>
                <w:szCs w:val="20"/>
              </w:rPr>
              <w:t>00</w:t>
            </w:r>
          </w:p>
        </w:tc>
        <w:tc>
          <w:tcPr>
            <w:tcW w:w="1418" w:type="dxa"/>
            <w:shd w:val="clear" w:color="auto" w:fill="auto"/>
            <w:tcMar>
              <w:top w:w="0" w:type="dxa"/>
              <w:left w:w="28" w:type="dxa"/>
              <w:bottom w:w="0" w:type="dxa"/>
              <w:right w:w="28" w:type="dxa"/>
            </w:tcMar>
            <w:vAlign w:val="center"/>
          </w:tcPr>
          <w:p w:rsidR="006D7650" w:rsidRPr="00246F33" w:rsidRDefault="006D7650" w:rsidP="00523D6E">
            <w:pPr>
              <w:pStyle w:val="ConsPlusNormal"/>
              <w:ind w:firstLine="0"/>
              <w:jc w:val="center"/>
              <w:rPr>
                <w:rFonts w:ascii="Times New Roman" w:hAnsi="Times New Roman" w:cs="Times New Roman"/>
                <w:sz w:val="20"/>
                <w:szCs w:val="20"/>
              </w:rPr>
            </w:pPr>
            <w:r w:rsidRPr="00246F33">
              <w:rPr>
                <w:rFonts w:ascii="Times New Roman" w:eastAsia="Calibri" w:hAnsi="Times New Roman" w:cs="Times New Roman"/>
                <w:sz w:val="20"/>
                <w:szCs w:val="20"/>
              </w:rPr>
              <w:t>Площадь земельных участков, предоставляемых гражданам в собственность для размещения объек</w:t>
            </w:r>
            <w:r w:rsidRPr="00246F33">
              <w:rPr>
                <w:rFonts w:ascii="Times New Roman" w:hAnsi="Times New Roman" w:cs="Times New Roman"/>
                <w:sz w:val="20"/>
                <w:szCs w:val="20"/>
              </w:rPr>
              <w:t>тов жилищного строительства, кв. м</w:t>
            </w:r>
          </w:p>
        </w:tc>
        <w:tc>
          <w:tcPr>
            <w:tcW w:w="1559" w:type="dxa"/>
            <w:shd w:val="clear" w:color="auto" w:fill="auto"/>
            <w:tcMar>
              <w:top w:w="0" w:type="dxa"/>
              <w:left w:w="28" w:type="dxa"/>
              <w:bottom w:w="0" w:type="dxa"/>
              <w:right w:w="28" w:type="dxa"/>
            </w:tcMar>
            <w:vAlign w:val="center"/>
          </w:tcPr>
          <w:p w:rsidR="006D7650" w:rsidRPr="00246F33" w:rsidRDefault="006D7650" w:rsidP="00523D6E">
            <w:pPr>
              <w:spacing w:line="240" w:lineRule="auto"/>
              <w:ind w:firstLine="0"/>
              <w:jc w:val="center"/>
            </w:pPr>
            <w:r w:rsidRPr="00246F33">
              <w:rPr>
                <w:sz w:val="20"/>
                <w:szCs w:val="20"/>
              </w:rPr>
              <w:t>Не устанавливается</w:t>
            </w:r>
          </w:p>
        </w:tc>
        <w:tc>
          <w:tcPr>
            <w:tcW w:w="1134" w:type="dxa"/>
            <w:shd w:val="clear" w:color="auto" w:fill="auto"/>
            <w:tcMar>
              <w:top w:w="0" w:type="dxa"/>
              <w:left w:w="28" w:type="dxa"/>
              <w:bottom w:w="0" w:type="dxa"/>
              <w:right w:w="28" w:type="dxa"/>
            </w:tcMar>
            <w:vAlign w:val="center"/>
          </w:tcPr>
          <w:p w:rsidR="006D7650" w:rsidRPr="00246F33" w:rsidRDefault="006D7650" w:rsidP="0087701F">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bl>
    <w:p w:rsidR="00F61984" w:rsidRDefault="00F61984" w:rsidP="006819DB">
      <w:pPr>
        <w:ind w:left="567" w:firstLine="0"/>
      </w:pPr>
    </w:p>
    <w:p w:rsidR="009B65C2" w:rsidRPr="00246F33" w:rsidRDefault="00E31778" w:rsidP="00E31778">
      <w:pPr>
        <w:pStyle w:val="S21"/>
      </w:pPr>
      <w:bookmarkStart w:id="6" w:name="_Toc99924809"/>
      <w:r w:rsidRPr="00E31778">
        <w:t>1.2.1.</w:t>
      </w:r>
      <w:r>
        <w:t>2</w:t>
      </w:r>
      <w:r w:rsidRPr="00E31778">
        <w:t xml:space="preserve">. </w:t>
      </w:r>
      <w:r w:rsidR="009B65C2" w:rsidRPr="00246F33">
        <w:t xml:space="preserve">Расчетные показатели, устанавливаемые для объектов в области </w:t>
      </w:r>
      <w:r w:rsidR="005A40BE" w:rsidRPr="00246F33">
        <w:rPr>
          <w:sz w:val="23"/>
          <w:szCs w:val="23"/>
        </w:rPr>
        <w:t>автомобильных дорог местного значения</w:t>
      </w:r>
      <w:bookmarkEnd w:id="6"/>
    </w:p>
    <w:p w:rsidR="00295086" w:rsidRPr="00246F33" w:rsidRDefault="00295086" w:rsidP="006A2DEC">
      <w:pPr>
        <w:keepNext/>
        <w:jc w:val="right"/>
      </w:pPr>
      <w:r w:rsidRPr="00246F33">
        <w:t xml:space="preserve">Таблица </w:t>
      </w:r>
      <w:r w:rsidR="00454DF4" w:rsidRPr="00246F33">
        <w:rPr>
          <w:rFonts w:eastAsia="Times New Roman"/>
        </w:rPr>
        <w:t>1</w:t>
      </w:r>
      <w:r w:rsidR="00454DF4">
        <w:rPr>
          <w:rFonts w:eastAsia="Times New Roman"/>
        </w:rPr>
        <w:t>.</w:t>
      </w:r>
      <w:r w:rsidRPr="00246F33">
        <w:t>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top w:w="57" w:type="dxa"/>
          <w:left w:w="62" w:type="dxa"/>
          <w:bottom w:w="57" w:type="dxa"/>
          <w:right w:w="62" w:type="dxa"/>
        </w:tblCellMar>
        <w:tblLook w:val="0000" w:firstRow="0" w:lastRow="0" w:firstColumn="0" w:lastColumn="0" w:noHBand="0" w:noVBand="0"/>
      </w:tblPr>
      <w:tblGrid>
        <w:gridCol w:w="1271"/>
        <w:gridCol w:w="1276"/>
        <w:gridCol w:w="1592"/>
        <w:gridCol w:w="1526"/>
        <w:gridCol w:w="1276"/>
        <w:gridCol w:w="1559"/>
        <w:gridCol w:w="1134"/>
      </w:tblGrid>
      <w:tr w:rsidR="00584A7F" w:rsidRPr="002F1C1D" w:rsidTr="00E31778">
        <w:trPr>
          <w:tblHeader/>
        </w:trPr>
        <w:tc>
          <w:tcPr>
            <w:tcW w:w="1271" w:type="dxa"/>
            <w:vMerge w:val="restart"/>
            <w:shd w:val="clear" w:color="auto" w:fill="auto"/>
            <w:tcMar>
              <w:top w:w="0" w:type="dxa"/>
              <w:left w:w="28" w:type="dxa"/>
              <w:bottom w:w="0" w:type="dxa"/>
              <w:right w:w="28" w:type="dxa"/>
            </w:tcMar>
            <w:vAlign w:val="center"/>
          </w:tcPr>
          <w:p w:rsidR="00295086" w:rsidRPr="002F1C1D" w:rsidRDefault="00295086" w:rsidP="006A2DEC">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Области нормирования</w:t>
            </w:r>
          </w:p>
        </w:tc>
        <w:tc>
          <w:tcPr>
            <w:tcW w:w="1276" w:type="dxa"/>
            <w:vMerge w:val="restart"/>
            <w:shd w:val="clear" w:color="auto" w:fill="auto"/>
            <w:tcMar>
              <w:top w:w="0" w:type="dxa"/>
              <w:left w:w="28" w:type="dxa"/>
              <w:bottom w:w="0" w:type="dxa"/>
              <w:right w:w="28" w:type="dxa"/>
            </w:tcMar>
            <w:vAlign w:val="center"/>
          </w:tcPr>
          <w:p w:rsidR="00295086" w:rsidRPr="002F1C1D" w:rsidRDefault="00295086" w:rsidP="006A2DEC">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(название)</w:t>
            </w:r>
          </w:p>
        </w:tc>
        <w:tc>
          <w:tcPr>
            <w:tcW w:w="1592" w:type="dxa"/>
            <w:vMerge w:val="restart"/>
            <w:shd w:val="clear" w:color="auto" w:fill="auto"/>
            <w:tcMar>
              <w:top w:w="0" w:type="dxa"/>
              <w:left w:w="28" w:type="dxa"/>
              <w:bottom w:w="0" w:type="dxa"/>
              <w:right w:w="28" w:type="dxa"/>
            </w:tcMar>
            <w:vAlign w:val="center"/>
          </w:tcPr>
          <w:p w:rsidR="00295086" w:rsidRPr="002F1C1D" w:rsidRDefault="00295086" w:rsidP="006A2DEC">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Перечень возможных объектов</w:t>
            </w:r>
          </w:p>
        </w:tc>
        <w:tc>
          <w:tcPr>
            <w:tcW w:w="5495" w:type="dxa"/>
            <w:gridSpan w:val="4"/>
            <w:shd w:val="clear" w:color="auto" w:fill="auto"/>
            <w:tcMar>
              <w:top w:w="0" w:type="dxa"/>
              <w:left w:w="28" w:type="dxa"/>
              <w:bottom w:w="0" w:type="dxa"/>
              <w:right w:w="28" w:type="dxa"/>
            </w:tcMar>
            <w:vAlign w:val="center"/>
          </w:tcPr>
          <w:p w:rsidR="00295086" w:rsidRPr="002F1C1D" w:rsidRDefault="0079410E" w:rsidP="006A2DEC">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Значение расчетного показателя</w:t>
            </w:r>
          </w:p>
        </w:tc>
      </w:tr>
      <w:tr w:rsidR="00584A7F" w:rsidRPr="002F1C1D" w:rsidTr="00E31778">
        <w:trPr>
          <w:tblHeader/>
        </w:trPr>
        <w:tc>
          <w:tcPr>
            <w:tcW w:w="1271" w:type="dxa"/>
            <w:vMerge/>
            <w:shd w:val="clear" w:color="auto" w:fill="auto"/>
            <w:tcMar>
              <w:top w:w="0" w:type="dxa"/>
              <w:left w:w="28" w:type="dxa"/>
              <w:bottom w:w="0" w:type="dxa"/>
              <w:right w:w="28" w:type="dxa"/>
            </w:tcMar>
            <w:vAlign w:val="center"/>
          </w:tcPr>
          <w:p w:rsidR="00295086" w:rsidRPr="002F1C1D" w:rsidRDefault="00295086" w:rsidP="00210435">
            <w:pPr>
              <w:pStyle w:val="ConsPlusNormal"/>
              <w:ind w:firstLine="0"/>
              <w:jc w:val="center"/>
              <w:rPr>
                <w:rFonts w:ascii="Times New Roman" w:hAnsi="Times New Roman" w:cs="Times New Roman"/>
                <w:b/>
                <w:sz w:val="20"/>
                <w:szCs w:val="20"/>
              </w:rPr>
            </w:pPr>
          </w:p>
        </w:tc>
        <w:tc>
          <w:tcPr>
            <w:tcW w:w="1276" w:type="dxa"/>
            <w:vMerge/>
            <w:shd w:val="clear" w:color="auto" w:fill="auto"/>
            <w:tcMar>
              <w:top w:w="0" w:type="dxa"/>
              <w:left w:w="28" w:type="dxa"/>
              <w:bottom w:w="0" w:type="dxa"/>
              <w:right w:w="28" w:type="dxa"/>
            </w:tcMar>
            <w:vAlign w:val="center"/>
          </w:tcPr>
          <w:p w:rsidR="00295086" w:rsidRPr="002F1C1D" w:rsidRDefault="00295086" w:rsidP="00210435">
            <w:pPr>
              <w:pStyle w:val="ConsPlusNormal"/>
              <w:ind w:firstLine="0"/>
              <w:jc w:val="center"/>
              <w:rPr>
                <w:rFonts w:ascii="Times New Roman" w:hAnsi="Times New Roman" w:cs="Times New Roman"/>
                <w:b/>
                <w:sz w:val="20"/>
                <w:szCs w:val="20"/>
              </w:rPr>
            </w:pPr>
          </w:p>
        </w:tc>
        <w:tc>
          <w:tcPr>
            <w:tcW w:w="1592" w:type="dxa"/>
            <w:vMerge/>
            <w:shd w:val="clear" w:color="auto" w:fill="auto"/>
            <w:tcMar>
              <w:top w:w="0" w:type="dxa"/>
              <w:left w:w="28" w:type="dxa"/>
              <w:bottom w:w="0" w:type="dxa"/>
              <w:right w:w="28" w:type="dxa"/>
            </w:tcMar>
            <w:vAlign w:val="center"/>
          </w:tcPr>
          <w:p w:rsidR="00295086" w:rsidRPr="002F1C1D" w:rsidRDefault="00295086" w:rsidP="00210435">
            <w:pPr>
              <w:pStyle w:val="ConsPlusNormal"/>
              <w:ind w:firstLine="0"/>
              <w:jc w:val="center"/>
              <w:rPr>
                <w:rFonts w:ascii="Times New Roman" w:hAnsi="Times New Roman" w:cs="Times New Roman"/>
                <w:b/>
                <w:sz w:val="20"/>
                <w:szCs w:val="20"/>
              </w:rPr>
            </w:pPr>
          </w:p>
        </w:tc>
        <w:tc>
          <w:tcPr>
            <w:tcW w:w="1526" w:type="dxa"/>
            <w:shd w:val="clear" w:color="auto" w:fill="auto"/>
            <w:tcMar>
              <w:top w:w="0" w:type="dxa"/>
              <w:left w:w="28" w:type="dxa"/>
              <w:bottom w:w="0" w:type="dxa"/>
              <w:right w:w="28" w:type="dxa"/>
            </w:tcMar>
            <w:vAlign w:val="center"/>
          </w:tcPr>
          <w:p w:rsidR="00295086" w:rsidRPr="002F1C1D" w:rsidRDefault="00295086" w:rsidP="00210435">
            <w:pPr>
              <w:pStyle w:val="ConsPlusNormal"/>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минимальной обеспеченности</w:t>
            </w:r>
          </w:p>
        </w:tc>
        <w:tc>
          <w:tcPr>
            <w:tcW w:w="1276" w:type="dxa"/>
            <w:shd w:val="clear" w:color="auto" w:fill="auto"/>
            <w:tcMar>
              <w:top w:w="0" w:type="dxa"/>
              <w:left w:w="28" w:type="dxa"/>
              <w:bottom w:w="0" w:type="dxa"/>
              <w:right w:w="28" w:type="dxa"/>
            </w:tcMar>
            <w:vAlign w:val="center"/>
          </w:tcPr>
          <w:p w:rsidR="00295086" w:rsidRPr="002F1C1D" w:rsidRDefault="00295086" w:rsidP="00210435">
            <w:pPr>
              <w:pStyle w:val="ConsPlusNormal"/>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единица измерения</w:t>
            </w:r>
          </w:p>
        </w:tc>
        <w:tc>
          <w:tcPr>
            <w:tcW w:w="1559" w:type="dxa"/>
            <w:shd w:val="clear" w:color="auto" w:fill="auto"/>
            <w:tcMar>
              <w:top w:w="0" w:type="dxa"/>
              <w:left w:w="28" w:type="dxa"/>
              <w:bottom w:w="0" w:type="dxa"/>
              <w:right w:w="28" w:type="dxa"/>
            </w:tcMar>
            <w:vAlign w:val="center"/>
          </w:tcPr>
          <w:p w:rsidR="00295086" w:rsidRPr="002F1C1D" w:rsidRDefault="00295086" w:rsidP="00210435">
            <w:pPr>
              <w:pStyle w:val="ConsPlusNormal"/>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максимальной доступности</w:t>
            </w:r>
          </w:p>
        </w:tc>
        <w:tc>
          <w:tcPr>
            <w:tcW w:w="1134" w:type="dxa"/>
            <w:shd w:val="clear" w:color="auto" w:fill="auto"/>
            <w:tcMar>
              <w:top w:w="0" w:type="dxa"/>
              <w:left w:w="28" w:type="dxa"/>
              <w:bottom w:w="0" w:type="dxa"/>
              <w:right w:w="28" w:type="dxa"/>
            </w:tcMar>
            <w:vAlign w:val="center"/>
          </w:tcPr>
          <w:p w:rsidR="00295086" w:rsidRPr="002F1C1D" w:rsidRDefault="00295086" w:rsidP="00210435">
            <w:pPr>
              <w:pStyle w:val="ConsPlusNormal"/>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единица измерения</w:t>
            </w:r>
          </w:p>
        </w:tc>
      </w:tr>
      <w:tr w:rsidR="00584A7F" w:rsidRPr="00584A7F" w:rsidTr="00E31778">
        <w:tc>
          <w:tcPr>
            <w:tcW w:w="1271" w:type="dxa"/>
            <w:shd w:val="clear" w:color="auto" w:fill="auto"/>
            <w:tcMar>
              <w:top w:w="0" w:type="dxa"/>
              <w:left w:w="28" w:type="dxa"/>
              <w:bottom w:w="0" w:type="dxa"/>
              <w:right w:w="28" w:type="dxa"/>
            </w:tcMar>
            <w:vAlign w:val="center"/>
          </w:tcPr>
          <w:p w:rsidR="00295086" w:rsidRPr="00584A7F" w:rsidRDefault="00295086"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t>Обеспеченнос</w:t>
            </w:r>
            <w:r w:rsidRPr="00584A7F">
              <w:rPr>
                <w:rFonts w:ascii="Times New Roman" w:hAnsi="Times New Roman" w:cs="Times New Roman"/>
                <w:sz w:val="20"/>
                <w:szCs w:val="20"/>
              </w:rPr>
              <w:lastRenderedPageBreak/>
              <w:t>ть населения автомобильными дорогами местного значения общего пользования</w:t>
            </w:r>
          </w:p>
        </w:tc>
        <w:tc>
          <w:tcPr>
            <w:tcW w:w="1276" w:type="dxa"/>
            <w:shd w:val="clear" w:color="auto" w:fill="auto"/>
            <w:tcMar>
              <w:top w:w="0" w:type="dxa"/>
              <w:left w:w="28" w:type="dxa"/>
              <w:bottom w:w="0" w:type="dxa"/>
              <w:right w:w="28" w:type="dxa"/>
            </w:tcMar>
            <w:vAlign w:val="center"/>
          </w:tcPr>
          <w:p w:rsidR="00295086" w:rsidRPr="00584A7F" w:rsidRDefault="00295086"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lastRenderedPageBreak/>
              <w:t xml:space="preserve">Плотность </w:t>
            </w:r>
            <w:r w:rsidRPr="00584A7F">
              <w:rPr>
                <w:rFonts w:ascii="Times New Roman" w:hAnsi="Times New Roman" w:cs="Times New Roman"/>
                <w:sz w:val="20"/>
                <w:szCs w:val="20"/>
              </w:rPr>
              <w:lastRenderedPageBreak/>
              <w:t>сети автодорог местного значения</w:t>
            </w:r>
          </w:p>
        </w:tc>
        <w:tc>
          <w:tcPr>
            <w:tcW w:w="1592" w:type="dxa"/>
            <w:shd w:val="clear" w:color="auto" w:fill="auto"/>
            <w:tcMar>
              <w:top w:w="0" w:type="dxa"/>
              <w:left w:w="28" w:type="dxa"/>
              <w:bottom w:w="0" w:type="dxa"/>
              <w:right w:w="28" w:type="dxa"/>
            </w:tcMar>
            <w:vAlign w:val="center"/>
          </w:tcPr>
          <w:p w:rsidR="00295086" w:rsidRPr="00584A7F" w:rsidRDefault="00295086"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lastRenderedPageBreak/>
              <w:t xml:space="preserve">Автомобильные </w:t>
            </w:r>
            <w:r w:rsidRPr="00584A7F">
              <w:rPr>
                <w:rFonts w:ascii="Times New Roman" w:hAnsi="Times New Roman" w:cs="Times New Roman"/>
                <w:sz w:val="20"/>
                <w:szCs w:val="20"/>
              </w:rPr>
              <w:lastRenderedPageBreak/>
              <w:t>дороги местного значения</w:t>
            </w:r>
          </w:p>
        </w:tc>
        <w:tc>
          <w:tcPr>
            <w:tcW w:w="1526" w:type="dxa"/>
            <w:shd w:val="clear" w:color="auto" w:fill="auto"/>
            <w:tcMar>
              <w:top w:w="0" w:type="dxa"/>
              <w:left w:w="28" w:type="dxa"/>
              <w:bottom w:w="0" w:type="dxa"/>
              <w:right w:w="28" w:type="dxa"/>
            </w:tcMar>
            <w:vAlign w:val="center"/>
          </w:tcPr>
          <w:p w:rsidR="00295086" w:rsidRPr="00584A7F" w:rsidRDefault="00295086"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lastRenderedPageBreak/>
              <w:t>0,12</w:t>
            </w:r>
          </w:p>
        </w:tc>
        <w:tc>
          <w:tcPr>
            <w:tcW w:w="1276" w:type="dxa"/>
            <w:shd w:val="clear" w:color="auto" w:fill="auto"/>
            <w:tcMar>
              <w:top w:w="0" w:type="dxa"/>
              <w:left w:w="28" w:type="dxa"/>
              <w:bottom w:w="0" w:type="dxa"/>
              <w:right w:w="28" w:type="dxa"/>
            </w:tcMar>
            <w:vAlign w:val="center"/>
          </w:tcPr>
          <w:p w:rsidR="00295086" w:rsidRPr="00584A7F" w:rsidRDefault="00295086"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t xml:space="preserve">Плотность </w:t>
            </w:r>
            <w:r w:rsidRPr="00584A7F">
              <w:rPr>
                <w:rFonts w:ascii="Times New Roman" w:hAnsi="Times New Roman" w:cs="Times New Roman"/>
                <w:sz w:val="20"/>
                <w:szCs w:val="20"/>
              </w:rPr>
              <w:lastRenderedPageBreak/>
              <w:t>автодорог местного значения, км/кв. км площади муниципального образования</w:t>
            </w:r>
          </w:p>
        </w:tc>
        <w:tc>
          <w:tcPr>
            <w:tcW w:w="1559" w:type="dxa"/>
            <w:shd w:val="clear" w:color="auto" w:fill="auto"/>
            <w:tcMar>
              <w:top w:w="0" w:type="dxa"/>
              <w:left w:w="28" w:type="dxa"/>
              <w:bottom w:w="0" w:type="dxa"/>
              <w:right w:w="28" w:type="dxa"/>
            </w:tcMar>
            <w:vAlign w:val="center"/>
          </w:tcPr>
          <w:p w:rsidR="00295086" w:rsidRPr="00584A7F" w:rsidRDefault="00295086"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lastRenderedPageBreak/>
              <w:t xml:space="preserve">Не </w:t>
            </w:r>
            <w:r w:rsidRPr="00584A7F">
              <w:rPr>
                <w:rFonts w:ascii="Times New Roman" w:hAnsi="Times New Roman" w:cs="Times New Roman"/>
                <w:sz w:val="20"/>
                <w:szCs w:val="20"/>
              </w:rPr>
              <w:lastRenderedPageBreak/>
              <w:t>устанавливается</w:t>
            </w:r>
          </w:p>
        </w:tc>
        <w:tc>
          <w:tcPr>
            <w:tcW w:w="1134" w:type="dxa"/>
            <w:shd w:val="clear" w:color="auto" w:fill="auto"/>
            <w:tcMar>
              <w:top w:w="0" w:type="dxa"/>
              <w:left w:w="28" w:type="dxa"/>
              <w:bottom w:w="0" w:type="dxa"/>
              <w:right w:w="28" w:type="dxa"/>
            </w:tcMar>
            <w:vAlign w:val="center"/>
          </w:tcPr>
          <w:p w:rsidR="00295086" w:rsidRPr="00584A7F" w:rsidRDefault="004C380D" w:rsidP="00210435">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lastRenderedPageBreak/>
              <w:t>–</w:t>
            </w:r>
          </w:p>
        </w:tc>
      </w:tr>
      <w:tr w:rsidR="00584A7F" w:rsidRPr="00584A7F" w:rsidTr="00E31778">
        <w:tc>
          <w:tcPr>
            <w:tcW w:w="1271" w:type="dxa"/>
            <w:shd w:val="clear" w:color="auto" w:fill="auto"/>
            <w:tcMar>
              <w:top w:w="0" w:type="dxa"/>
              <w:left w:w="28" w:type="dxa"/>
              <w:bottom w:w="0" w:type="dxa"/>
              <w:right w:w="28" w:type="dxa"/>
            </w:tcMar>
            <w:vAlign w:val="center"/>
          </w:tcPr>
          <w:p w:rsidR="00295086" w:rsidRPr="00584A7F" w:rsidRDefault="00295086"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lastRenderedPageBreak/>
              <w:t>Обеспеченность населения автомобильными дорогами местного значения общего пользования</w:t>
            </w:r>
          </w:p>
        </w:tc>
        <w:tc>
          <w:tcPr>
            <w:tcW w:w="1276" w:type="dxa"/>
            <w:shd w:val="clear" w:color="auto" w:fill="auto"/>
            <w:tcMar>
              <w:top w:w="0" w:type="dxa"/>
              <w:left w:w="28" w:type="dxa"/>
              <w:bottom w:w="0" w:type="dxa"/>
              <w:right w:w="28" w:type="dxa"/>
            </w:tcMar>
            <w:vAlign w:val="center"/>
          </w:tcPr>
          <w:p w:rsidR="00295086" w:rsidRPr="00584A7F" w:rsidRDefault="00295086"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t>Доля автодорог с твердым покрытием всех видов</w:t>
            </w:r>
          </w:p>
        </w:tc>
        <w:tc>
          <w:tcPr>
            <w:tcW w:w="1592" w:type="dxa"/>
            <w:shd w:val="clear" w:color="auto" w:fill="auto"/>
            <w:tcMar>
              <w:top w:w="0" w:type="dxa"/>
              <w:left w:w="28" w:type="dxa"/>
              <w:bottom w:w="0" w:type="dxa"/>
              <w:right w:w="28" w:type="dxa"/>
            </w:tcMar>
            <w:vAlign w:val="center"/>
          </w:tcPr>
          <w:p w:rsidR="00295086" w:rsidRPr="00584A7F" w:rsidRDefault="00295086"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t>Автомобильные дороги с твердым покрытием</w:t>
            </w:r>
          </w:p>
        </w:tc>
        <w:tc>
          <w:tcPr>
            <w:tcW w:w="1526" w:type="dxa"/>
            <w:shd w:val="clear" w:color="auto" w:fill="auto"/>
            <w:tcMar>
              <w:top w:w="0" w:type="dxa"/>
              <w:left w:w="28" w:type="dxa"/>
              <w:bottom w:w="0" w:type="dxa"/>
              <w:right w:w="28" w:type="dxa"/>
            </w:tcMar>
            <w:vAlign w:val="center"/>
          </w:tcPr>
          <w:p w:rsidR="00295086" w:rsidRPr="00584A7F" w:rsidRDefault="0076078A"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t>75</w:t>
            </w:r>
          </w:p>
        </w:tc>
        <w:tc>
          <w:tcPr>
            <w:tcW w:w="1276" w:type="dxa"/>
            <w:shd w:val="clear" w:color="auto" w:fill="auto"/>
            <w:tcMar>
              <w:top w:w="0" w:type="dxa"/>
              <w:left w:w="28" w:type="dxa"/>
              <w:bottom w:w="0" w:type="dxa"/>
              <w:right w:w="28" w:type="dxa"/>
            </w:tcMar>
            <w:vAlign w:val="center"/>
          </w:tcPr>
          <w:p w:rsidR="00295086" w:rsidRPr="00584A7F" w:rsidRDefault="00295086"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t>Доля автодорог с твердым покрытием всех категорий в общей протяженности автодорог, %</w:t>
            </w:r>
          </w:p>
        </w:tc>
        <w:tc>
          <w:tcPr>
            <w:tcW w:w="1559" w:type="dxa"/>
            <w:shd w:val="clear" w:color="auto" w:fill="auto"/>
            <w:tcMar>
              <w:top w:w="0" w:type="dxa"/>
              <w:left w:w="28" w:type="dxa"/>
              <w:bottom w:w="0" w:type="dxa"/>
              <w:right w:w="28" w:type="dxa"/>
            </w:tcMar>
            <w:vAlign w:val="center"/>
          </w:tcPr>
          <w:p w:rsidR="00295086" w:rsidRPr="00584A7F" w:rsidRDefault="00295086"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t>Не устанавливается</w:t>
            </w:r>
          </w:p>
        </w:tc>
        <w:tc>
          <w:tcPr>
            <w:tcW w:w="1134" w:type="dxa"/>
            <w:shd w:val="clear" w:color="auto" w:fill="auto"/>
            <w:tcMar>
              <w:top w:w="0" w:type="dxa"/>
              <w:left w:w="28" w:type="dxa"/>
              <w:bottom w:w="0" w:type="dxa"/>
              <w:right w:w="28" w:type="dxa"/>
            </w:tcMar>
            <w:vAlign w:val="center"/>
          </w:tcPr>
          <w:p w:rsidR="00295086" w:rsidRPr="00584A7F" w:rsidRDefault="004C380D" w:rsidP="00210435">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584A7F" w:rsidRPr="00584A7F" w:rsidTr="00E31778">
        <w:tc>
          <w:tcPr>
            <w:tcW w:w="1271" w:type="dxa"/>
            <w:shd w:val="clear" w:color="auto" w:fill="auto"/>
            <w:tcMar>
              <w:top w:w="0" w:type="dxa"/>
              <w:left w:w="28" w:type="dxa"/>
              <w:bottom w:w="0" w:type="dxa"/>
              <w:right w:w="28" w:type="dxa"/>
            </w:tcMar>
            <w:vAlign w:val="center"/>
          </w:tcPr>
          <w:p w:rsidR="00295086" w:rsidRPr="006A0550" w:rsidRDefault="006A0550" w:rsidP="00210435">
            <w:pPr>
              <w:pStyle w:val="ConsPlusNormal"/>
              <w:ind w:firstLine="0"/>
              <w:jc w:val="center"/>
              <w:rPr>
                <w:rFonts w:ascii="Times New Roman" w:hAnsi="Times New Roman" w:cs="Times New Roman"/>
                <w:sz w:val="20"/>
                <w:szCs w:val="20"/>
              </w:rPr>
            </w:pPr>
            <w:r w:rsidRPr="006A0550">
              <w:rPr>
                <w:rFonts w:ascii="Times New Roman" w:hAnsi="Times New Roman" w:cs="Times New Roman"/>
                <w:sz w:val="20"/>
                <w:szCs w:val="20"/>
                <w:shd w:val="clear" w:color="auto" w:fill="FFFFFF"/>
              </w:rPr>
              <w:t>Параметры улиц и дорог</w:t>
            </w:r>
          </w:p>
        </w:tc>
        <w:tc>
          <w:tcPr>
            <w:tcW w:w="1276" w:type="dxa"/>
            <w:shd w:val="clear" w:color="auto" w:fill="auto"/>
            <w:tcMar>
              <w:top w:w="0" w:type="dxa"/>
              <w:left w:w="28" w:type="dxa"/>
              <w:bottom w:w="0" w:type="dxa"/>
              <w:right w:w="28" w:type="dxa"/>
            </w:tcMar>
            <w:vAlign w:val="center"/>
          </w:tcPr>
          <w:p w:rsidR="00295086" w:rsidRPr="006A0550" w:rsidRDefault="006A0550" w:rsidP="00210435">
            <w:pPr>
              <w:pStyle w:val="ConsPlusNormal"/>
              <w:ind w:firstLine="0"/>
              <w:jc w:val="center"/>
              <w:rPr>
                <w:rFonts w:ascii="Times New Roman" w:hAnsi="Times New Roman" w:cs="Times New Roman"/>
                <w:sz w:val="20"/>
                <w:szCs w:val="20"/>
              </w:rPr>
            </w:pPr>
            <w:r w:rsidRPr="006A0550">
              <w:rPr>
                <w:rFonts w:ascii="Times New Roman" w:hAnsi="Times New Roman" w:cs="Times New Roman"/>
                <w:sz w:val="20"/>
                <w:szCs w:val="20"/>
              </w:rPr>
              <w:t>Параметры автомобильных дорог в зависимости от категории и  основного назначения дорог и улиц</w:t>
            </w:r>
          </w:p>
        </w:tc>
        <w:tc>
          <w:tcPr>
            <w:tcW w:w="1592" w:type="dxa"/>
            <w:shd w:val="clear" w:color="auto" w:fill="auto"/>
            <w:tcMar>
              <w:top w:w="0" w:type="dxa"/>
              <w:left w:w="28" w:type="dxa"/>
              <w:bottom w:w="0" w:type="dxa"/>
              <w:right w:w="28" w:type="dxa"/>
            </w:tcMar>
            <w:vAlign w:val="center"/>
          </w:tcPr>
          <w:p w:rsidR="00295086" w:rsidRPr="00584A7F" w:rsidRDefault="00295086"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t>Улицы, автомобильные дороги</w:t>
            </w:r>
          </w:p>
        </w:tc>
        <w:tc>
          <w:tcPr>
            <w:tcW w:w="1526" w:type="dxa"/>
            <w:shd w:val="clear" w:color="auto" w:fill="auto"/>
            <w:tcMar>
              <w:top w:w="0" w:type="dxa"/>
              <w:left w:w="28" w:type="dxa"/>
              <w:bottom w:w="0" w:type="dxa"/>
              <w:right w:w="28" w:type="dxa"/>
            </w:tcMar>
            <w:vAlign w:val="center"/>
          </w:tcPr>
          <w:p w:rsidR="00295086" w:rsidRPr="006A0550" w:rsidRDefault="006A0550" w:rsidP="007858E0">
            <w:pPr>
              <w:pStyle w:val="ConsPlusNormal"/>
              <w:ind w:firstLine="0"/>
              <w:jc w:val="center"/>
              <w:rPr>
                <w:rFonts w:ascii="Times New Roman" w:hAnsi="Times New Roman" w:cs="Times New Roman"/>
                <w:sz w:val="20"/>
                <w:szCs w:val="20"/>
              </w:rPr>
            </w:pPr>
            <w:r w:rsidRPr="006A0550">
              <w:rPr>
                <w:rFonts w:ascii="Times New Roman" w:hAnsi="Times New Roman" w:cs="Times New Roman"/>
                <w:sz w:val="20"/>
                <w:szCs w:val="20"/>
              </w:rPr>
              <w:t>Классификация улиц и дорог, исходя из функционального назначения, скоростей движения и состава потока</w:t>
            </w:r>
            <w:r w:rsidR="004764B1">
              <w:rPr>
                <w:rFonts w:ascii="Times New Roman" w:hAnsi="Times New Roman" w:cs="Times New Roman"/>
                <w:sz w:val="20"/>
                <w:szCs w:val="20"/>
              </w:rPr>
              <w:t xml:space="preserve"> </w:t>
            </w:r>
            <w:r w:rsidRPr="006A0550">
              <w:rPr>
                <w:rFonts w:ascii="Times New Roman" w:hAnsi="Times New Roman" w:cs="Times New Roman"/>
                <w:sz w:val="20"/>
                <w:szCs w:val="20"/>
              </w:rPr>
              <w:t xml:space="preserve">приведены в Приложении </w:t>
            </w:r>
            <w:r w:rsidR="007858E0">
              <w:rPr>
                <w:rFonts w:ascii="Times New Roman" w:hAnsi="Times New Roman" w:cs="Times New Roman"/>
                <w:sz w:val="20"/>
                <w:szCs w:val="20"/>
              </w:rPr>
              <w:t>4</w:t>
            </w:r>
          </w:p>
        </w:tc>
        <w:tc>
          <w:tcPr>
            <w:tcW w:w="1276" w:type="dxa"/>
            <w:shd w:val="clear" w:color="auto" w:fill="auto"/>
            <w:tcMar>
              <w:top w:w="0" w:type="dxa"/>
              <w:left w:w="28" w:type="dxa"/>
              <w:bottom w:w="0" w:type="dxa"/>
              <w:right w:w="28" w:type="dxa"/>
            </w:tcMar>
            <w:vAlign w:val="center"/>
          </w:tcPr>
          <w:p w:rsidR="00295086" w:rsidRPr="00584A7F" w:rsidRDefault="006A0550" w:rsidP="00584A7F">
            <w:pPr>
              <w:pStyle w:val="ConsPlusNormal"/>
              <w:ind w:firstLine="0"/>
              <w:jc w:val="center"/>
              <w:rPr>
                <w:rFonts w:ascii="Times New Roman" w:hAnsi="Times New Roman" w:cs="Times New Roman"/>
                <w:sz w:val="20"/>
                <w:szCs w:val="20"/>
              </w:rPr>
            </w:pPr>
            <w:r w:rsidRPr="006A0550">
              <w:rPr>
                <w:rFonts w:ascii="Times New Roman" w:hAnsi="Times New Roman" w:cs="Times New Roman"/>
                <w:sz w:val="20"/>
                <w:szCs w:val="20"/>
              </w:rPr>
              <w:t>Параметры автомобильных дорог в зависимости от категории и  основного назначения дорог и улиц</w:t>
            </w:r>
          </w:p>
        </w:tc>
        <w:tc>
          <w:tcPr>
            <w:tcW w:w="1559" w:type="dxa"/>
            <w:shd w:val="clear" w:color="auto" w:fill="auto"/>
            <w:tcMar>
              <w:top w:w="0" w:type="dxa"/>
              <w:left w:w="28" w:type="dxa"/>
              <w:bottom w:w="0" w:type="dxa"/>
              <w:right w:w="28" w:type="dxa"/>
            </w:tcMar>
            <w:vAlign w:val="center"/>
          </w:tcPr>
          <w:p w:rsidR="00295086" w:rsidRPr="00584A7F" w:rsidRDefault="00295086"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t>5 минут</w:t>
            </w:r>
          </w:p>
        </w:tc>
        <w:tc>
          <w:tcPr>
            <w:tcW w:w="1134" w:type="dxa"/>
            <w:shd w:val="clear" w:color="auto" w:fill="auto"/>
            <w:tcMar>
              <w:top w:w="0" w:type="dxa"/>
              <w:left w:w="28" w:type="dxa"/>
              <w:bottom w:w="0" w:type="dxa"/>
              <w:right w:w="28" w:type="dxa"/>
            </w:tcMar>
            <w:vAlign w:val="center"/>
          </w:tcPr>
          <w:p w:rsidR="00295086" w:rsidRPr="00584A7F" w:rsidRDefault="00295086"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t>Время пешей доступности от подъезда/выхода с участка до элемента уличной сети, мин</w:t>
            </w:r>
          </w:p>
        </w:tc>
      </w:tr>
      <w:tr w:rsidR="00584A7F" w:rsidRPr="00584A7F" w:rsidTr="00E31778">
        <w:tc>
          <w:tcPr>
            <w:tcW w:w="1271" w:type="dxa"/>
            <w:shd w:val="clear" w:color="auto" w:fill="auto"/>
            <w:tcMar>
              <w:top w:w="0" w:type="dxa"/>
              <w:left w:w="28" w:type="dxa"/>
              <w:bottom w:w="0" w:type="dxa"/>
              <w:right w:w="28" w:type="dxa"/>
            </w:tcMar>
            <w:vAlign w:val="center"/>
          </w:tcPr>
          <w:p w:rsidR="00295086" w:rsidRPr="00584A7F" w:rsidRDefault="00295086"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t>Обеспеченность населения личным автотранспортом</w:t>
            </w:r>
          </w:p>
        </w:tc>
        <w:tc>
          <w:tcPr>
            <w:tcW w:w="1276" w:type="dxa"/>
            <w:shd w:val="clear" w:color="auto" w:fill="auto"/>
            <w:tcMar>
              <w:top w:w="0" w:type="dxa"/>
              <w:left w:w="28" w:type="dxa"/>
              <w:bottom w:w="0" w:type="dxa"/>
              <w:right w:w="28" w:type="dxa"/>
            </w:tcMar>
            <w:vAlign w:val="center"/>
          </w:tcPr>
          <w:p w:rsidR="00295086" w:rsidRPr="00584A7F" w:rsidRDefault="00295086"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t>Уровень автомобилизации</w:t>
            </w:r>
          </w:p>
        </w:tc>
        <w:tc>
          <w:tcPr>
            <w:tcW w:w="1592" w:type="dxa"/>
            <w:shd w:val="clear" w:color="auto" w:fill="auto"/>
            <w:tcMar>
              <w:top w:w="0" w:type="dxa"/>
              <w:left w:w="28" w:type="dxa"/>
              <w:bottom w:w="0" w:type="dxa"/>
              <w:right w:w="28" w:type="dxa"/>
            </w:tcMar>
            <w:vAlign w:val="center"/>
          </w:tcPr>
          <w:p w:rsidR="00295086" w:rsidRPr="00584A7F" w:rsidRDefault="00FB686C"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t>Легковые автомобили</w:t>
            </w:r>
          </w:p>
        </w:tc>
        <w:tc>
          <w:tcPr>
            <w:tcW w:w="1526" w:type="dxa"/>
            <w:shd w:val="clear" w:color="auto" w:fill="auto"/>
            <w:tcMar>
              <w:top w:w="0" w:type="dxa"/>
              <w:left w:w="28" w:type="dxa"/>
              <w:bottom w:w="0" w:type="dxa"/>
              <w:right w:w="28" w:type="dxa"/>
            </w:tcMar>
            <w:vAlign w:val="center"/>
          </w:tcPr>
          <w:p w:rsidR="00295086" w:rsidRPr="00584A7F" w:rsidRDefault="00FB686C"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t>558</w:t>
            </w:r>
          </w:p>
        </w:tc>
        <w:tc>
          <w:tcPr>
            <w:tcW w:w="1276" w:type="dxa"/>
            <w:shd w:val="clear" w:color="auto" w:fill="auto"/>
            <w:tcMar>
              <w:top w:w="0" w:type="dxa"/>
              <w:left w:w="28" w:type="dxa"/>
              <w:bottom w:w="0" w:type="dxa"/>
              <w:right w:w="28" w:type="dxa"/>
            </w:tcMar>
            <w:vAlign w:val="center"/>
          </w:tcPr>
          <w:p w:rsidR="00295086" w:rsidRPr="00584A7F" w:rsidRDefault="00FB686C"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shd w:val="clear" w:color="auto" w:fill="FFFFFF"/>
              </w:rPr>
              <w:t xml:space="preserve">Уровень </w:t>
            </w:r>
            <w:r w:rsidRPr="00584A7F">
              <w:rPr>
                <w:rStyle w:val="searchresult"/>
                <w:rFonts w:ascii="Times New Roman" w:eastAsiaTheme="majorEastAsia" w:hAnsi="Times New Roman" w:cs="Times New Roman"/>
                <w:sz w:val="20"/>
                <w:szCs w:val="20"/>
                <w:bdr w:val="none" w:sz="0" w:space="0" w:color="auto" w:frame="1"/>
              </w:rPr>
              <w:t>автомоб</w:t>
            </w:r>
            <w:r w:rsidRPr="00584A7F">
              <w:rPr>
                <w:rFonts w:ascii="Times New Roman" w:hAnsi="Times New Roman" w:cs="Times New Roman"/>
                <w:sz w:val="20"/>
                <w:szCs w:val="20"/>
                <w:shd w:val="clear" w:color="auto" w:fill="FFFFFF"/>
              </w:rPr>
              <w:t xml:space="preserve">илизации населения легковым автотранспортом, кол-во </w:t>
            </w:r>
            <w:r w:rsidRPr="00584A7F">
              <w:rPr>
                <w:rStyle w:val="searchresult"/>
                <w:rFonts w:ascii="Times New Roman" w:eastAsiaTheme="majorEastAsia" w:hAnsi="Times New Roman" w:cs="Times New Roman"/>
                <w:sz w:val="20"/>
                <w:szCs w:val="20"/>
                <w:bdr w:val="none" w:sz="0" w:space="0" w:color="auto" w:frame="1"/>
              </w:rPr>
              <w:t>автомоб</w:t>
            </w:r>
            <w:r w:rsidRPr="00584A7F">
              <w:rPr>
                <w:rFonts w:ascii="Times New Roman" w:hAnsi="Times New Roman" w:cs="Times New Roman"/>
                <w:sz w:val="20"/>
                <w:szCs w:val="20"/>
                <w:shd w:val="clear" w:color="auto" w:fill="FFFFFF"/>
              </w:rPr>
              <w:t>илей на 1 тыс. чел.</w:t>
            </w:r>
          </w:p>
        </w:tc>
        <w:tc>
          <w:tcPr>
            <w:tcW w:w="1559" w:type="dxa"/>
            <w:shd w:val="clear" w:color="auto" w:fill="auto"/>
            <w:tcMar>
              <w:top w:w="0" w:type="dxa"/>
              <w:left w:w="28" w:type="dxa"/>
              <w:bottom w:w="0" w:type="dxa"/>
              <w:right w:w="28" w:type="dxa"/>
            </w:tcMar>
            <w:vAlign w:val="center"/>
          </w:tcPr>
          <w:p w:rsidR="00295086" w:rsidRPr="00584A7F" w:rsidRDefault="00295086"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t>Не устанавливается</w:t>
            </w:r>
          </w:p>
        </w:tc>
        <w:tc>
          <w:tcPr>
            <w:tcW w:w="1134" w:type="dxa"/>
            <w:shd w:val="clear" w:color="auto" w:fill="auto"/>
            <w:tcMar>
              <w:top w:w="0" w:type="dxa"/>
              <w:left w:w="28" w:type="dxa"/>
              <w:bottom w:w="0" w:type="dxa"/>
              <w:right w:w="28" w:type="dxa"/>
            </w:tcMar>
            <w:vAlign w:val="center"/>
          </w:tcPr>
          <w:p w:rsidR="00295086" w:rsidRPr="00584A7F" w:rsidRDefault="004C380D" w:rsidP="00210435">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584A7F" w:rsidRPr="00584A7F" w:rsidTr="00E31778">
        <w:tc>
          <w:tcPr>
            <w:tcW w:w="1271" w:type="dxa"/>
            <w:shd w:val="clear" w:color="auto" w:fill="auto"/>
            <w:tcMar>
              <w:top w:w="0" w:type="dxa"/>
              <w:left w:w="28" w:type="dxa"/>
              <w:bottom w:w="0" w:type="dxa"/>
              <w:right w:w="28" w:type="dxa"/>
            </w:tcMar>
            <w:vAlign w:val="center"/>
          </w:tcPr>
          <w:p w:rsidR="00295086" w:rsidRPr="00584A7F" w:rsidRDefault="00295086"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t>Обеспеченность населения местами постоянного хранения личного автотранспорта, временными</w:t>
            </w:r>
          </w:p>
        </w:tc>
        <w:tc>
          <w:tcPr>
            <w:tcW w:w="1276" w:type="dxa"/>
            <w:shd w:val="clear" w:color="auto" w:fill="auto"/>
            <w:tcMar>
              <w:top w:w="0" w:type="dxa"/>
              <w:left w:w="28" w:type="dxa"/>
              <w:bottom w:w="0" w:type="dxa"/>
              <w:right w:w="28" w:type="dxa"/>
            </w:tcMar>
            <w:vAlign w:val="center"/>
          </w:tcPr>
          <w:p w:rsidR="00295086" w:rsidRPr="00584A7F" w:rsidRDefault="00295086"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t xml:space="preserve">Количество </w:t>
            </w:r>
            <w:proofErr w:type="spellStart"/>
            <w:r w:rsidRPr="00584A7F">
              <w:rPr>
                <w:rFonts w:ascii="Times New Roman" w:hAnsi="Times New Roman" w:cs="Times New Roman"/>
                <w:sz w:val="20"/>
                <w:szCs w:val="20"/>
              </w:rPr>
              <w:t>машино</w:t>
            </w:r>
            <w:proofErr w:type="spellEnd"/>
            <w:r w:rsidR="006D0D94">
              <w:rPr>
                <w:rFonts w:ascii="Times New Roman" w:hAnsi="Times New Roman" w:cs="Times New Roman"/>
                <w:sz w:val="20"/>
                <w:szCs w:val="20"/>
              </w:rPr>
              <w:t>-</w:t>
            </w:r>
            <w:r w:rsidRPr="00584A7F">
              <w:rPr>
                <w:rFonts w:ascii="Times New Roman" w:hAnsi="Times New Roman" w:cs="Times New Roman"/>
                <w:sz w:val="20"/>
                <w:szCs w:val="20"/>
              </w:rPr>
              <w:t>мест для постоянного хранения личного транспорта для многоквартирной застройки</w:t>
            </w:r>
          </w:p>
        </w:tc>
        <w:tc>
          <w:tcPr>
            <w:tcW w:w="1592" w:type="dxa"/>
            <w:shd w:val="clear" w:color="auto" w:fill="auto"/>
            <w:tcMar>
              <w:top w:w="0" w:type="dxa"/>
              <w:left w:w="28" w:type="dxa"/>
              <w:bottom w:w="0" w:type="dxa"/>
              <w:right w:w="28" w:type="dxa"/>
            </w:tcMar>
            <w:vAlign w:val="center"/>
          </w:tcPr>
          <w:p w:rsidR="00295086" w:rsidRPr="00584A7F" w:rsidRDefault="00295086"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t>Гаражи, стоянки</w:t>
            </w:r>
          </w:p>
        </w:tc>
        <w:tc>
          <w:tcPr>
            <w:tcW w:w="1526" w:type="dxa"/>
            <w:shd w:val="clear" w:color="auto" w:fill="auto"/>
            <w:tcMar>
              <w:top w:w="0" w:type="dxa"/>
              <w:left w:w="28" w:type="dxa"/>
              <w:bottom w:w="0" w:type="dxa"/>
              <w:right w:w="28" w:type="dxa"/>
            </w:tcMar>
            <w:vAlign w:val="center"/>
          </w:tcPr>
          <w:p w:rsidR="00295086" w:rsidRPr="00584A7F" w:rsidRDefault="007F6C60" w:rsidP="00584A7F">
            <w:pPr>
              <w:pStyle w:val="ConsPlusNormal"/>
              <w:ind w:firstLine="0"/>
              <w:jc w:val="center"/>
              <w:rPr>
                <w:rFonts w:ascii="Times New Roman" w:hAnsi="Times New Roman" w:cs="Times New Roman"/>
                <w:sz w:val="20"/>
                <w:szCs w:val="20"/>
              </w:rPr>
            </w:pPr>
            <w:hyperlink w:anchor="Par2648" w:tooltip="ПРИМЕРЫ" w:history="1">
              <w:r w:rsidR="00584A7F">
                <w:rPr>
                  <w:rFonts w:ascii="Times New Roman" w:hAnsi="Times New Roman" w:cs="Times New Roman"/>
                  <w:sz w:val="20"/>
                  <w:szCs w:val="20"/>
                </w:rPr>
                <w:t>90</w:t>
              </w:r>
            </w:hyperlink>
          </w:p>
        </w:tc>
        <w:tc>
          <w:tcPr>
            <w:tcW w:w="1276" w:type="dxa"/>
            <w:shd w:val="clear" w:color="auto" w:fill="auto"/>
            <w:tcMar>
              <w:top w:w="0" w:type="dxa"/>
              <w:left w:w="28" w:type="dxa"/>
              <w:bottom w:w="0" w:type="dxa"/>
              <w:right w:w="28" w:type="dxa"/>
            </w:tcMar>
            <w:vAlign w:val="center"/>
          </w:tcPr>
          <w:p w:rsidR="00295086" w:rsidRPr="00584A7F" w:rsidRDefault="00584A7F"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t>Уровень обеспеченности гаражами и открытыми стоянками для постоянного хранения легковых автомобилей, %</w:t>
            </w:r>
          </w:p>
        </w:tc>
        <w:tc>
          <w:tcPr>
            <w:tcW w:w="1559" w:type="dxa"/>
            <w:shd w:val="clear" w:color="auto" w:fill="auto"/>
            <w:tcMar>
              <w:top w:w="0" w:type="dxa"/>
              <w:left w:w="28" w:type="dxa"/>
              <w:bottom w:w="0" w:type="dxa"/>
              <w:right w:w="28" w:type="dxa"/>
            </w:tcMar>
            <w:vAlign w:val="center"/>
          </w:tcPr>
          <w:p w:rsidR="00295086" w:rsidRPr="00584A7F" w:rsidRDefault="00295086"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t>Устанавливается для городских населенных пунктов в зависимости от морфологии уличной сети, людности, но не более 15 минут</w:t>
            </w:r>
          </w:p>
        </w:tc>
        <w:tc>
          <w:tcPr>
            <w:tcW w:w="1134" w:type="dxa"/>
            <w:shd w:val="clear" w:color="auto" w:fill="auto"/>
            <w:tcMar>
              <w:top w:w="0" w:type="dxa"/>
              <w:left w:w="28" w:type="dxa"/>
              <w:bottom w:w="0" w:type="dxa"/>
              <w:right w:w="28" w:type="dxa"/>
            </w:tcMar>
            <w:vAlign w:val="center"/>
          </w:tcPr>
          <w:p w:rsidR="00295086" w:rsidRPr="00584A7F" w:rsidRDefault="00295086"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t>Время пешей доступности от подъезда при движении по территориям общественного пользования, мин</w:t>
            </w:r>
          </w:p>
        </w:tc>
      </w:tr>
      <w:tr w:rsidR="00D91411" w:rsidRPr="00D91411" w:rsidTr="00E31778">
        <w:tc>
          <w:tcPr>
            <w:tcW w:w="1271" w:type="dxa"/>
            <w:vMerge w:val="restart"/>
            <w:shd w:val="clear" w:color="auto" w:fill="auto"/>
            <w:tcMar>
              <w:top w:w="0" w:type="dxa"/>
              <w:left w:w="28" w:type="dxa"/>
              <w:bottom w:w="0" w:type="dxa"/>
              <w:right w:w="28" w:type="dxa"/>
            </w:tcMar>
            <w:vAlign w:val="center"/>
          </w:tcPr>
          <w:p w:rsidR="00D91411" w:rsidRPr="00D91411" w:rsidRDefault="00D91411" w:rsidP="00D91411">
            <w:pPr>
              <w:pStyle w:val="ConsPlusNormal"/>
              <w:ind w:firstLine="0"/>
              <w:jc w:val="center"/>
              <w:rPr>
                <w:rFonts w:ascii="Times New Roman" w:hAnsi="Times New Roman" w:cs="Times New Roman"/>
                <w:sz w:val="20"/>
                <w:szCs w:val="20"/>
              </w:rPr>
            </w:pPr>
            <w:r w:rsidRPr="00D91411">
              <w:rPr>
                <w:rFonts w:ascii="Times New Roman" w:hAnsi="Times New Roman" w:cs="Times New Roman"/>
                <w:sz w:val="20"/>
                <w:szCs w:val="20"/>
              </w:rPr>
              <w:t>Обеспеченность населения местами постоянного хранения личного автотранспор</w:t>
            </w:r>
            <w:r w:rsidRPr="00D91411">
              <w:rPr>
                <w:rFonts w:ascii="Times New Roman" w:hAnsi="Times New Roman" w:cs="Times New Roman"/>
                <w:sz w:val="20"/>
                <w:szCs w:val="20"/>
              </w:rPr>
              <w:lastRenderedPageBreak/>
              <w:t>та, временными</w:t>
            </w:r>
          </w:p>
        </w:tc>
        <w:tc>
          <w:tcPr>
            <w:tcW w:w="1276" w:type="dxa"/>
            <w:vMerge w:val="restart"/>
            <w:shd w:val="clear" w:color="auto" w:fill="auto"/>
            <w:tcMar>
              <w:top w:w="0" w:type="dxa"/>
              <w:left w:w="28" w:type="dxa"/>
              <w:bottom w:w="0" w:type="dxa"/>
              <w:right w:w="28" w:type="dxa"/>
            </w:tcMar>
            <w:vAlign w:val="center"/>
          </w:tcPr>
          <w:p w:rsidR="00D91411" w:rsidRPr="00D91411" w:rsidRDefault="00D91411" w:rsidP="00D91411">
            <w:pPr>
              <w:pStyle w:val="ConsPlusNormal"/>
              <w:ind w:firstLine="0"/>
              <w:jc w:val="center"/>
              <w:rPr>
                <w:rFonts w:ascii="Times New Roman" w:hAnsi="Times New Roman" w:cs="Times New Roman"/>
                <w:sz w:val="20"/>
                <w:szCs w:val="20"/>
              </w:rPr>
            </w:pPr>
            <w:r w:rsidRPr="00D91411">
              <w:rPr>
                <w:rFonts w:ascii="Times New Roman" w:hAnsi="Times New Roman" w:cs="Times New Roman"/>
                <w:sz w:val="20"/>
                <w:szCs w:val="20"/>
              </w:rPr>
              <w:lastRenderedPageBreak/>
              <w:t>Размер земельного участка гаражей и стоянок легковых автомобилей</w:t>
            </w:r>
          </w:p>
        </w:tc>
        <w:tc>
          <w:tcPr>
            <w:tcW w:w="1592" w:type="dxa"/>
            <w:shd w:val="clear" w:color="auto" w:fill="auto"/>
            <w:tcMar>
              <w:top w:w="0" w:type="dxa"/>
              <w:left w:w="28" w:type="dxa"/>
              <w:bottom w:w="0" w:type="dxa"/>
              <w:right w:w="28" w:type="dxa"/>
            </w:tcMar>
            <w:vAlign w:val="center"/>
          </w:tcPr>
          <w:p w:rsidR="00D91411" w:rsidRPr="00D91411" w:rsidRDefault="00D91411" w:rsidP="00D91411">
            <w:pPr>
              <w:pStyle w:val="100"/>
              <w:jc w:val="center"/>
              <w:rPr>
                <w:rFonts w:eastAsia="Calibri"/>
                <w:szCs w:val="20"/>
              </w:rPr>
            </w:pPr>
            <w:r w:rsidRPr="00D91411">
              <w:rPr>
                <w:szCs w:val="20"/>
                <w:shd w:val="clear" w:color="auto" w:fill="FFFFFF"/>
                <w:lang w:val="ru-RU"/>
              </w:rPr>
              <w:t>Га</w:t>
            </w:r>
            <w:proofErr w:type="spellStart"/>
            <w:r w:rsidRPr="00D91411">
              <w:rPr>
                <w:szCs w:val="20"/>
                <w:shd w:val="clear" w:color="auto" w:fill="FFFFFF"/>
              </w:rPr>
              <w:t>раж</w:t>
            </w:r>
            <w:proofErr w:type="spellEnd"/>
            <w:r w:rsidRPr="00D91411">
              <w:rPr>
                <w:szCs w:val="20"/>
                <w:shd w:val="clear" w:color="auto" w:fill="FFFFFF"/>
                <w:lang w:val="ru-RU"/>
              </w:rPr>
              <w:t>и</w:t>
            </w:r>
            <w:r w:rsidRPr="00D91411">
              <w:rPr>
                <w:szCs w:val="20"/>
                <w:shd w:val="clear" w:color="auto" w:fill="FFFFFF"/>
              </w:rPr>
              <w:t xml:space="preserve"> (</w:t>
            </w:r>
            <w:proofErr w:type="spellStart"/>
            <w:r w:rsidRPr="00D91411">
              <w:rPr>
                <w:szCs w:val="20"/>
                <w:shd w:val="clear" w:color="auto" w:fill="FFFFFF"/>
              </w:rPr>
              <w:t>гараж</w:t>
            </w:r>
            <w:proofErr w:type="spellEnd"/>
            <w:r w:rsidRPr="00D91411">
              <w:rPr>
                <w:szCs w:val="20"/>
                <w:shd w:val="clear" w:color="auto" w:fill="FFFFFF"/>
                <w:lang w:val="ru-RU"/>
              </w:rPr>
              <w:t>и</w:t>
            </w:r>
            <w:r w:rsidRPr="00D91411">
              <w:rPr>
                <w:szCs w:val="20"/>
                <w:shd w:val="clear" w:color="auto" w:fill="FFFFFF"/>
              </w:rPr>
              <w:t>-</w:t>
            </w:r>
            <w:proofErr w:type="spellStart"/>
            <w:r w:rsidRPr="00D91411">
              <w:rPr>
                <w:szCs w:val="20"/>
                <w:shd w:val="clear" w:color="auto" w:fill="FFFFFF"/>
              </w:rPr>
              <w:t>стоян</w:t>
            </w:r>
            <w:r w:rsidRPr="00D91411">
              <w:rPr>
                <w:szCs w:val="20"/>
                <w:shd w:val="clear" w:color="auto" w:fill="FFFFFF"/>
                <w:lang w:val="ru-RU"/>
              </w:rPr>
              <w:t>ки</w:t>
            </w:r>
            <w:proofErr w:type="spellEnd"/>
            <w:r w:rsidRPr="00D91411">
              <w:rPr>
                <w:szCs w:val="20"/>
                <w:shd w:val="clear" w:color="auto" w:fill="FFFFFF"/>
              </w:rPr>
              <w:t>)</w:t>
            </w:r>
          </w:p>
        </w:tc>
        <w:tc>
          <w:tcPr>
            <w:tcW w:w="1526" w:type="dxa"/>
            <w:shd w:val="clear" w:color="auto" w:fill="auto"/>
            <w:tcMar>
              <w:top w:w="0" w:type="dxa"/>
              <w:left w:w="28" w:type="dxa"/>
              <w:bottom w:w="0" w:type="dxa"/>
              <w:right w:w="28" w:type="dxa"/>
            </w:tcMar>
            <w:vAlign w:val="center"/>
          </w:tcPr>
          <w:p w:rsidR="00D91411" w:rsidRPr="00D91411" w:rsidRDefault="00D91411" w:rsidP="00D91411">
            <w:pPr>
              <w:pStyle w:val="100"/>
              <w:keepNext/>
              <w:jc w:val="center"/>
              <w:rPr>
                <w:rFonts w:eastAsia="Calibri"/>
                <w:szCs w:val="20"/>
              </w:rPr>
            </w:pPr>
          </w:p>
        </w:tc>
        <w:tc>
          <w:tcPr>
            <w:tcW w:w="1276" w:type="dxa"/>
            <w:vMerge w:val="restart"/>
            <w:shd w:val="clear" w:color="auto" w:fill="auto"/>
            <w:tcMar>
              <w:top w:w="0" w:type="dxa"/>
              <w:left w:w="28" w:type="dxa"/>
              <w:bottom w:w="0" w:type="dxa"/>
              <w:right w:w="28" w:type="dxa"/>
            </w:tcMar>
            <w:vAlign w:val="center"/>
          </w:tcPr>
          <w:p w:rsidR="00D91411" w:rsidRPr="00D91411" w:rsidRDefault="00D91411" w:rsidP="00D91411">
            <w:pPr>
              <w:pStyle w:val="100"/>
              <w:jc w:val="center"/>
              <w:rPr>
                <w:szCs w:val="20"/>
                <w:lang w:val="ru-RU"/>
              </w:rPr>
            </w:pPr>
            <w:r w:rsidRPr="00D91411">
              <w:rPr>
                <w:szCs w:val="20"/>
                <w:lang w:val="ru-RU"/>
              </w:rPr>
              <w:t>Размер земельного участка гаражей и стоянок легковых автомобилей,</w:t>
            </w:r>
          </w:p>
          <w:p w:rsidR="00D91411" w:rsidRPr="00D91411" w:rsidRDefault="00D91411" w:rsidP="00D91411">
            <w:pPr>
              <w:pStyle w:val="ConsPlusNormal"/>
              <w:ind w:firstLine="0"/>
              <w:jc w:val="center"/>
              <w:rPr>
                <w:rFonts w:ascii="Times New Roman" w:hAnsi="Times New Roman" w:cs="Times New Roman"/>
                <w:sz w:val="20"/>
                <w:szCs w:val="20"/>
              </w:rPr>
            </w:pPr>
            <w:r w:rsidRPr="00D91411">
              <w:rPr>
                <w:rFonts w:ascii="Times New Roman" w:hAnsi="Times New Roman" w:cs="Times New Roman"/>
                <w:sz w:val="20"/>
                <w:szCs w:val="20"/>
              </w:rPr>
              <w:lastRenderedPageBreak/>
              <w:t xml:space="preserve">кв. м на 1 </w:t>
            </w:r>
            <w:proofErr w:type="spellStart"/>
            <w:r w:rsidRPr="00D91411">
              <w:rPr>
                <w:rFonts w:ascii="Times New Roman" w:hAnsi="Times New Roman" w:cs="Times New Roman"/>
                <w:sz w:val="20"/>
                <w:szCs w:val="20"/>
              </w:rPr>
              <w:t>машино</w:t>
            </w:r>
            <w:proofErr w:type="spellEnd"/>
            <w:r w:rsidRPr="00D91411">
              <w:rPr>
                <w:rFonts w:ascii="Times New Roman" w:hAnsi="Times New Roman" w:cs="Times New Roman"/>
                <w:sz w:val="20"/>
                <w:szCs w:val="20"/>
              </w:rPr>
              <w:t>-место</w:t>
            </w:r>
          </w:p>
        </w:tc>
        <w:tc>
          <w:tcPr>
            <w:tcW w:w="1559" w:type="dxa"/>
            <w:vMerge w:val="restart"/>
            <w:shd w:val="clear" w:color="auto" w:fill="auto"/>
            <w:tcMar>
              <w:top w:w="0" w:type="dxa"/>
              <w:left w:w="28" w:type="dxa"/>
              <w:bottom w:w="0" w:type="dxa"/>
              <w:right w:w="28" w:type="dxa"/>
            </w:tcMar>
            <w:vAlign w:val="center"/>
          </w:tcPr>
          <w:p w:rsidR="00D91411" w:rsidRPr="00584A7F" w:rsidRDefault="00D91411" w:rsidP="0087701F">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lastRenderedPageBreak/>
              <w:t xml:space="preserve">Устанавливается для городских населенных пунктов в зависимости от морфологии уличной сети, </w:t>
            </w:r>
            <w:r w:rsidRPr="00584A7F">
              <w:rPr>
                <w:rFonts w:ascii="Times New Roman" w:hAnsi="Times New Roman" w:cs="Times New Roman"/>
                <w:sz w:val="20"/>
                <w:szCs w:val="20"/>
              </w:rPr>
              <w:lastRenderedPageBreak/>
              <w:t>людности, но не более 15 минут</w:t>
            </w:r>
          </w:p>
        </w:tc>
        <w:tc>
          <w:tcPr>
            <w:tcW w:w="1134" w:type="dxa"/>
            <w:vMerge w:val="restart"/>
            <w:shd w:val="clear" w:color="auto" w:fill="auto"/>
            <w:tcMar>
              <w:top w:w="0" w:type="dxa"/>
              <w:left w:w="28" w:type="dxa"/>
              <w:bottom w:w="0" w:type="dxa"/>
              <w:right w:w="28" w:type="dxa"/>
            </w:tcMar>
            <w:vAlign w:val="center"/>
          </w:tcPr>
          <w:p w:rsidR="00D91411" w:rsidRPr="00584A7F" w:rsidRDefault="00D91411" w:rsidP="0087701F">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lastRenderedPageBreak/>
              <w:t xml:space="preserve">Время пешей доступности от подъезда при движении по </w:t>
            </w:r>
            <w:r w:rsidRPr="00584A7F">
              <w:rPr>
                <w:rFonts w:ascii="Times New Roman" w:hAnsi="Times New Roman" w:cs="Times New Roman"/>
                <w:sz w:val="20"/>
                <w:szCs w:val="20"/>
              </w:rPr>
              <w:lastRenderedPageBreak/>
              <w:t>территориям общественного пользования, мин</w:t>
            </w:r>
          </w:p>
        </w:tc>
      </w:tr>
      <w:tr w:rsidR="00D91411" w:rsidRPr="00D91411" w:rsidTr="00E31778">
        <w:tc>
          <w:tcPr>
            <w:tcW w:w="1271" w:type="dxa"/>
            <w:vMerge/>
            <w:shd w:val="clear" w:color="auto" w:fill="auto"/>
            <w:tcMar>
              <w:top w:w="0" w:type="dxa"/>
              <w:left w:w="28" w:type="dxa"/>
              <w:bottom w:w="0" w:type="dxa"/>
              <w:right w:w="28" w:type="dxa"/>
            </w:tcMar>
            <w:vAlign w:val="center"/>
          </w:tcPr>
          <w:p w:rsidR="00D91411" w:rsidRPr="00D91411" w:rsidRDefault="00D91411" w:rsidP="00D91411">
            <w:pPr>
              <w:pStyle w:val="ConsPlusNormal"/>
              <w:ind w:firstLine="0"/>
              <w:jc w:val="center"/>
              <w:rPr>
                <w:rFonts w:ascii="Times New Roman" w:hAnsi="Times New Roman" w:cs="Times New Roman"/>
                <w:sz w:val="20"/>
                <w:szCs w:val="20"/>
              </w:rPr>
            </w:pPr>
          </w:p>
        </w:tc>
        <w:tc>
          <w:tcPr>
            <w:tcW w:w="1276" w:type="dxa"/>
            <w:vMerge/>
            <w:shd w:val="clear" w:color="auto" w:fill="auto"/>
            <w:tcMar>
              <w:top w:w="0" w:type="dxa"/>
              <w:left w:w="28" w:type="dxa"/>
              <w:bottom w:w="0" w:type="dxa"/>
              <w:right w:w="28" w:type="dxa"/>
            </w:tcMar>
            <w:vAlign w:val="center"/>
          </w:tcPr>
          <w:p w:rsidR="00D91411" w:rsidRPr="00D91411" w:rsidRDefault="00D91411" w:rsidP="00D91411">
            <w:pPr>
              <w:pStyle w:val="ConsPlusNormal"/>
              <w:ind w:firstLine="0"/>
              <w:jc w:val="center"/>
              <w:rPr>
                <w:rFonts w:ascii="Times New Roman" w:hAnsi="Times New Roman" w:cs="Times New Roman"/>
                <w:sz w:val="20"/>
                <w:szCs w:val="20"/>
              </w:rPr>
            </w:pPr>
          </w:p>
        </w:tc>
        <w:tc>
          <w:tcPr>
            <w:tcW w:w="1592" w:type="dxa"/>
            <w:shd w:val="clear" w:color="auto" w:fill="auto"/>
            <w:tcMar>
              <w:top w:w="0" w:type="dxa"/>
              <w:left w:w="28" w:type="dxa"/>
              <w:bottom w:w="0" w:type="dxa"/>
              <w:right w:w="28" w:type="dxa"/>
            </w:tcMar>
            <w:vAlign w:val="center"/>
          </w:tcPr>
          <w:p w:rsidR="00D91411" w:rsidRPr="00D91411" w:rsidRDefault="00D91411" w:rsidP="00D91411">
            <w:pPr>
              <w:pStyle w:val="100"/>
              <w:jc w:val="center"/>
              <w:rPr>
                <w:rFonts w:eastAsia="Calibri"/>
                <w:szCs w:val="20"/>
              </w:rPr>
            </w:pPr>
            <w:proofErr w:type="spellStart"/>
            <w:r w:rsidRPr="00D91411">
              <w:rPr>
                <w:rFonts w:eastAsia="Calibri"/>
                <w:szCs w:val="20"/>
              </w:rPr>
              <w:t>одноэтажных</w:t>
            </w:r>
            <w:proofErr w:type="spellEnd"/>
          </w:p>
        </w:tc>
        <w:tc>
          <w:tcPr>
            <w:tcW w:w="1526" w:type="dxa"/>
            <w:shd w:val="clear" w:color="auto" w:fill="auto"/>
            <w:tcMar>
              <w:top w:w="0" w:type="dxa"/>
              <w:left w:w="28" w:type="dxa"/>
              <w:bottom w:w="0" w:type="dxa"/>
              <w:right w:w="28" w:type="dxa"/>
            </w:tcMar>
            <w:vAlign w:val="center"/>
          </w:tcPr>
          <w:p w:rsidR="00D91411" w:rsidRPr="00D91411" w:rsidRDefault="00D91411" w:rsidP="00D91411">
            <w:pPr>
              <w:pStyle w:val="100"/>
              <w:keepNext/>
              <w:jc w:val="center"/>
              <w:rPr>
                <w:rFonts w:eastAsia="Calibri"/>
                <w:szCs w:val="20"/>
              </w:rPr>
            </w:pPr>
            <w:r w:rsidRPr="00D91411">
              <w:rPr>
                <w:rFonts w:eastAsia="Calibri"/>
                <w:szCs w:val="20"/>
              </w:rPr>
              <w:t>30</w:t>
            </w:r>
          </w:p>
        </w:tc>
        <w:tc>
          <w:tcPr>
            <w:tcW w:w="1276" w:type="dxa"/>
            <w:vMerge/>
            <w:shd w:val="clear" w:color="auto" w:fill="auto"/>
            <w:tcMar>
              <w:top w:w="0" w:type="dxa"/>
              <w:left w:w="28" w:type="dxa"/>
              <w:bottom w:w="0" w:type="dxa"/>
              <w:right w:w="28" w:type="dxa"/>
            </w:tcMar>
            <w:vAlign w:val="center"/>
          </w:tcPr>
          <w:p w:rsidR="00D91411" w:rsidRPr="00D91411" w:rsidRDefault="00D91411" w:rsidP="00D91411">
            <w:pPr>
              <w:pStyle w:val="100"/>
              <w:jc w:val="center"/>
              <w:rPr>
                <w:szCs w:val="20"/>
                <w:lang w:val="ru-RU"/>
              </w:rPr>
            </w:pPr>
          </w:p>
        </w:tc>
        <w:tc>
          <w:tcPr>
            <w:tcW w:w="1559" w:type="dxa"/>
            <w:vMerge/>
            <w:shd w:val="clear" w:color="auto" w:fill="auto"/>
            <w:tcMar>
              <w:top w:w="0" w:type="dxa"/>
              <w:left w:w="28" w:type="dxa"/>
              <w:bottom w:w="0" w:type="dxa"/>
              <w:right w:w="28" w:type="dxa"/>
            </w:tcMar>
            <w:vAlign w:val="center"/>
          </w:tcPr>
          <w:p w:rsidR="00D91411" w:rsidRPr="00D91411" w:rsidRDefault="00D91411" w:rsidP="00D91411">
            <w:pPr>
              <w:pStyle w:val="ConsPlusNormal"/>
              <w:ind w:firstLine="0"/>
              <w:jc w:val="center"/>
              <w:rPr>
                <w:rFonts w:ascii="Times New Roman" w:hAnsi="Times New Roman" w:cs="Times New Roman"/>
                <w:sz w:val="20"/>
                <w:szCs w:val="20"/>
              </w:rPr>
            </w:pPr>
          </w:p>
        </w:tc>
        <w:tc>
          <w:tcPr>
            <w:tcW w:w="1134" w:type="dxa"/>
            <w:vMerge/>
            <w:shd w:val="clear" w:color="auto" w:fill="auto"/>
            <w:tcMar>
              <w:top w:w="0" w:type="dxa"/>
              <w:left w:w="28" w:type="dxa"/>
              <w:bottom w:w="0" w:type="dxa"/>
              <w:right w:w="28" w:type="dxa"/>
            </w:tcMar>
            <w:vAlign w:val="center"/>
          </w:tcPr>
          <w:p w:rsidR="00D91411" w:rsidRPr="00D91411" w:rsidRDefault="00D91411" w:rsidP="00D91411">
            <w:pPr>
              <w:pStyle w:val="ConsPlusNormal"/>
              <w:ind w:firstLine="0"/>
              <w:jc w:val="center"/>
              <w:rPr>
                <w:rFonts w:ascii="Times New Roman" w:hAnsi="Times New Roman" w:cs="Times New Roman"/>
                <w:sz w:val="20"/>
                <w:szCs w:val="20"/>
              </w:rPr>
            </w:pPr>
          </w:p>
        </w:tc>
      </w:tr>
      <w:tr w:rsidR="00D91411" w:rsidRPr="00D91411" w:rsidTr="00E31778">
        <w:tc>
          <w:tcPr>
            <w:tcW w:w="1271" w:type="dxa"/>
            <w:vMerge/>
            <w:shd w:val="clear" w:color="auto" w:fill="auto"/>
            <w:tcMar>
              <w:top w:w="0" w:type="dxa"/>
              <w:left w:w="28" w:type="dxa"/>
              <w:bottom w:w="0" w:type="dxa"/>
              <w:right w:w="28" w:type="dxa"/>
            </w:tcMar>
            <w:vAlign w:val="center"/>
          </w:tcPr>
          <w:p w:rsidR="00D91411" w:rsidRPr="00D91411" w:rsidRDefault="00D91411" w:rsidP="00D91411">
            <w:pPr>
              <w:pStyle w:val="ConsPlusNormal"/>
              <w:ind w:firstLine="0"/>
              <w:jc w:val="center"/>
              <w:rPr>
                <w:rFonts w:ascii="Times New Roman" w:hAnsi="Times New Roman" w:cs="Times New Roman"/>
                <w:sz w:val="20"/>
                <w:szCs w:val="20"/>
              </w:rPr>
            </w:pPr>
          </w:p>
        </w:tc>
        <w:tc>
          <w:tcPr>
            <w:tcW w:w="1276" w:type="dxa"/>
            <w:vMerge/>
            <w:shd w:val="clear" w:color="auto" w:fill="auto"/>
            <w:tcMar>
              <w:top w:w="0" w:type="dxa"/>
              <w:left w:w="28" w:type="dxa"/>
              <w:bottom w:w="0" w:type="dxa"/>
              <w:right w:w="28" w:type="dxa"/>
            </w:tcMar>
            <w:vAlign w:val="center"/>
          </w:tcPr>
          <w:p w:rsidR="00D91411" w:rsidRPr="00D91411" w:rsidRDefault="00D91411" w:rsidP="00D91411">
            <w:pPr>
              <w:pStyle w:val="ConsPlusNormal"/>
              <w:ind w:firstLine="0"/>
              <w:jc w:val="center"/>
              <w:rPr>
                <w:rFonts w:ascii="Times New Roman" w:hAnsi="Times New Roman" w:cs="Times New Roman"/>
                <w:sz w:val="20"/>
                <w:szCs w:val="20"/>
              </w:rPr>
            </w:pPr>
          </w:p>
        </w:tc>
        <w:tc>
          <w:tcPr>
            <w:tcW w:w="1592" w:type="dxa"/>
            <w:shd w:val="clear" w:color="auto" w:fill="auto"/>
            <w:tcMar>
              <w:top w:w="0" w:type="dxa"/>
              <w:left w:w="28" w:type="dxa"/>
              <w:bottom w:w="0" w:type="dxa"/>
              <w:right w:w="28" w:type="dxa"/>
            </w:tcMar>
            <w:vAlign w:val="center"/>
          </w:tcPr>
          <w:p w:rsidR="00D91411" w:rsidRPr="00D91411" w:rsidRDefault="00D91411" w:rsidP="00D91411">
            <w:pPr>
              <w:pStyle w:val="100"/>
              <w:jc w:val="center"/>
              <w:rPr>
                <w:rFonts w:eastAsia="Calibri"/>
                <w:szCs w:val="20"/>
              </w:rPr>
            </w:pPr>
            <w:proofErr w:type="spellStart"/>
            <w:r w:rsidRPr="00D91411">
              <w:rPr>
                <w:rFonts w:eastAsia="Calibri"/>
                <w:szCs w:val="20"/>
              </w:rPr>
              <w:t>двухэтажных</w:t>
            </w:r>
            <w:proofErr w:type="spellEnd"/>
          </w:p>
        </w:tc>
        <w:tc>
          <w:tcPr>
            <w:tcW w:w="1526" w:type="dxa"/>
            <w:shd w:val="clear" w:color="auto" w:fill="auto"/>
            <w:tcMar>
              <w:top w:w="0" w:type="dxa"/>
              <w:left w:w="28" w:type="dxa"/>
              <w:bottom w:w="0" w:type="dxa"/>
              <w:right w:w="28" w:type="dxa"/>
            </w:tcMar>
            <w:vAlign w:val="center"/>
          </w:tcPr>
          <w:p w:rsidR="00D91411" w:rsidRPr="00D91411" w:rsidRDefault="00D91411" w:rsidP="00D91411">
            <w:pPr>
              <w:pStyle w:val="100"/>
              <w:keepNext/>
              <w:jc w:val="center"/>
              <w:rPr>
                <w:rFonts w:eastAsia="Calibri"/>
                <w:szCs w:val="20"/>
              </w:rPr>
            </w:pPr>
            <w:r w:rsidRPr="00D91411">
              <w:rPr>
                <w:rFonts w:eastAsia="Calibri"/>
                <w:szCs w:val="20"/>
              </w:rPr>
              <w:t>20</w:t>
            </w:r>
          </w:p>
        </w:tc>
        <w:tc>
          <w:tcPr>
            <w:tcW w:w="1276" w:type="dxa"/>
            <w:vMerge/>
            <w:shd w:val="clear" w:color="auto" w:fill="auto"/>
            <w:tcMar>
              <w:top w:w="0" w:type="dxa"/>
              <w:left w:w="28" w:type="dxa"/>
              <w:bottom w:w="0" w:type="dxa"/>
              <w:right w:w="28" w:type="dxa"/>
            </w:tcMar>
            <w:vAlign w:val="center"/>
          </w:tcPr>
          <w:p w:rsidR="00D91411" w:rsidRPr="00D91411" w:rsidRDefault="00D91411" w:rsidP="00D91411">
            <w:pPr>
              <w:pStyle w:val="100"/>
              <w:jc w:val="center"/>
              <w:rPr>
                <w:szCs w:val="20"/>
                <w:lang w:val="ru-RU"/>
              </w:rPr>
            </w:pPr>
          </w:p>
        </w:tc>
        <w:tc>
          <w:tcPr>
            <w:tcW w:w="1559" w:type="dxa"/>
            <w:vMerge/>
            <w:shd w:val="clear" w:color="auto" w:fill="auto"/>
            <w:tcMar>
              <w:top w:w="0" w:type="dxa"/>
              <w:left w:w="28" w:type="dxa"/>
              <w:bottom w:w="0" w:type="dxa"/>
              <w:right w:w="28" w:type="dxa"/>
            </w:tcMar>
            <w:vAlign w:val="center"/>
          </w:tcPr>
          <w:p w:rsidR="00D91411" w:rsidRPr="00D91411" w:rsidRDefault="00D91411" w:rsidP="00D91411">
            <w:pPr>
              <w:pStyle w:val="ConsPlusNormal"/>
              <w:ind w:firstLine="0"/>
              <w:jc w:val="center"/>
              <w:rPr>
                <w:rFonts w:ascii="Times New Roman" w:hAnsi="Times New Roman" w:cs="Times New Roman"/>
                <w:sz w:val="20"/>
                <w:szCs w:val="20"/>
              </w:rPr>
            </w:pPr>
          </w:p>
        </w:tc>
        <w:tc>
          <w:tcPr>
            <w:tcW w:w="1134" w:type="dxa"/>
            <w:vMerge/>
            <w:shd w:val="clear" w:color="auto" w:fill="auto"/>
            <w:tcMar>
              <w:top w:w="0" w:type="dxa"/>
              <w:left w:w="28" w:type="dxa"/>
              <w:bottom w:w="0" w:type="dxa"/>
              <w:right w:w="28" w:type="dxa"/>
            </w:tcMar>
            <w:vAlign w:val="center"/>
          </w:tcPr>
          <w:p w:rsidR="00D91411" w:rsidRPr="00D91411" w:rsidRDefault="00D91411" w:rsidP="00D91411">
            <w:pPr>
              <w:pStyle w:val="ConsPlusNormal"/>
              <w:ind w:firstLine="0"/>
              <w:jc w:val="center"/>
              <w:rPr>
                <w:rFonts w:ascii="Times New Roman" w:hAnsi="Times New Roman" w:cs="Times New Roman"/>
                <w:sz w:val="20"/>
                <w:szCs w:val="20"/>
              </w:rPr>
            </w:pPr>
          </w:p>
        </w:tc>
      </w:tr>
      <w:tr w:rsidR="00D91411" w:rsidRPr="00D91411" w:rsidTr="00E31778">
        <w:tc>
          <w:tcPr>
            <w:tcW w:w="1271" w:type="dxa"/>
            <w:vMerge/>
            <w:shd w:val="clear" w:color="auto" w:fill="auto"/>
            <w:tcMar>
              <w:top w:w="0" w:type="dxa"/>
              <w:left w:w="28" w:type="dxa"/>
              <w:bottom w:w="0" w:type="dxa"/>
              <w:right w:w="28" w:type="dxa"/>
            </w:tcMar>
            <w:vAlign w:val="center"/>
          </w:tcPr>
          <w:p w:rsidR="00D91411" w:rsidRPr="00D91411" w:rsidRDefault="00D91411" w:rsidP="00D91411">
            <w:pPr>
              <w:pStyle w:val="ConsPlusNormal"/>
              <w:ind w:firstLine="0"/>
              <w:jc w:val="center"/>
              <w:rPr>
                <w:rFonts w:ascii="Times New Roman" w:hAnsi="Times New Roman" w:cs="Times New Roman"/>
                <w:sz w:val="20"/>
                <w:szCs w:val="20"/>
              </w:rPr>
            </w:pPr>
          </w:p>
        </w:tc>
        <w:tc>
          <w:tcPr>
            <w:tcW w:w="1276" w:type="dxa"/>
            <w:vMerge/>
            <w:shd w:val="clear" w:color="auto" w:fill="auto"/>
            <w:tcMar>
              <w:top w:w="0" w:type="dxa"/>
              <w:left w:w="28" w:type="dxa"/>
              <w:bottom w:w="0" w:type="dxa"/>
              <w:right w:w="28" w:type="dxa"/>
            </w:tcMar>
            <w:vAlign w:val="center"/>
          </w:tcPr>
          <w:p w:rsidR="00D91411" w:rsidRPr="00D91411" w:rsidRDefault="00D91411" w:rsidP="00D91411">
            <w:pPr>
              <w:pStyle w:val="ConsPlusNormal"/>
              <w:ind w:firstLine="0"/>
              <w:jc w:val="center"/>
              <w:rPr>
                <w:rFonts w:ascii="Times New Roman" w:hAnsi="Times New Roman" w:cs="Times New Roman"/>
                <w:sz w:val="20"/>
                <w:szCs w:val="20"/>
              </w:rPr>
            </w:pPr>
          </w:p>
        </w:tc>
        <w:tc>
          <w:tcPr>
            <w:tcW w:w="1592" w:type="dxa"/>
            <w:shd w:val="clear" w:color="auto" w:fill="auto"/>
            <w:tcMar>
              <w:top w:w="0" w:type="dxa"/>
              <w:left w:w="28" w:type="dxa"/>
              <w:bottom w:w="0" w:type="dxa"/>
              <w:right w:w="28" w:type="dxa"/>
            </w:tcMar>
            <w:vAlign w:val="center"/>
          </w:tcPr>
          <w:p w:rsidR="00D91411" w:rsidRPr="00D91411" w:rsidRDefault="00D91411" w:rsidP="00D91411">
            <w:pPr>
              <w:pStyle w:val="100"/>
              <w:jc w:val="center"/>
              <w:rPr>
                <w:rFonts w:eastAsia="Calibri"/>
                <w:szCs w:val="20"/>
              </w:rPr>
            </w:pPr>
            <w:proofErr w:type="spellStart"/>
            <w:r w:rsidRPr="00D91411">
              <w:rPr>
                <w:rFonts w:eastAsia="Calibri"/>
                <w:szCs w:val="20"/>
              </w:rPr>
              <w:t>трехэтажных</w:t>
            </w:r>
            <w:proofErr w:type="spellEnd"/>
          </w:p>
        </w:tc>
        <w:tc>
          <w:tcPr>
            <w:tcW w:w="1526" w:type="dxa"/>
            <w:shd w:val="clear" w:color="auto" w:fill="auto"/>
            <w:tcMar>
              <w:top w:w="0" w:type="dxa"/>
              <w:left w:w="28" w:type="dxa"/>
              <w:bottom w:w="0" w:type="dxa"/>
              <w:right w:w="28" w:type="dxa"/>
            </w:tcMar>
            <w:vAlign w:val="center"/>
          </w:tcPr>
          <w:p w:rsidR="00D91411" w:rsidRPr="00D91411" w:rsidRDefault="00D91411" w:rsidP="00D91411">
            <w:pPr>
              <w:pStyle w:val="100"/>
              <w:keepNext/>
              <w:jc w:val="center"/>
              <w:rPr>
                <w:rFonts w:eastAsia="Calibri"/>
                <w:szCs w:val="20"/>
              </w:rPr>
            </w:pPr>
            <w:r w:rsidRPr="00D91411">
              <w:rPr>
                <w:rFonts w:eastAsia="Calibri"/>
                <w:szCs w:val="20"/>
              </w:rPr>
              <w:t>14</w:t>
            </w:r>
          </w:p>
        </w:tc>
        <w:tc>
          <w:tcPr>
            <w:tcW w:w="1276" w:type="dxa"/>
            <w:vMerge/>
            <w:shd w:val="clear" w:color="auto" w:fill="auto"/>
            <w:tcMar>
              <w:top w:w="0" w:type="dxa"/>
              <w:left w:w="28" w:type="dxa"/>
              <w:bottom w:w="0" w:type="dxa"/>
              <w:right w:w="28" w:type="dxa"/>
            </w:tcMar>
            <w:vAlign w:val="center"/>
          </w:tcPr>
          <w:p w:rsidR="00D91411" w:rsidRPr="00D91411" w:rsidRDefault="00D91411" w:rsidP="00D91411">
            <w:pPr>
              <w:pStyle w:val="100"/>
              <w:jc w:val="center"/>
              <w:rPr>
                <w:szCs w:val="20"/>
                <w:lang w:val="ru-RU"/>
              </w:rPr>
            </w:pPr>
          </w:p>
        </w:tc>
        <w:tc>
          <w:tcPr>
            <w:tcW w:w="1559" w:type="dxa"/>
            <w:vMerge/>
            <w:shd w:val="clear" w:color="auto" w:fill="auto"/>
            <w:tcMar>
              <w:top w:w="0" w:type="dxa"/>
              <w:left w:w="28" w:type="dxa"/>
              <w:bottom w:w="0" w:type="dxa"/>
              <w:right w:w="28" w:type="dxa"/>
            </w:tcMar>
            <w:vAlign w:val="center"/>
          </w:tcPr>
          <w:p w:rsidR="00D91411" w:rsidRPr="00D91411" w:rsidRDefault="00D91411" w:rsidP="00D91411">
            <w:pPr>
              <w:pStyle w:val="ConsPlusNormal"/>
              <w:ind w:firstLine="0"/>
              <w:jc w:val="center"/>
              <w:rPr>
                <w:rFonts w:ascii="Times New Roman" w:hAnsi="Times New Roman" w:cs="Times New Roman"/>
                <w:sz w:val="20"/>
                <w:szCs w:val="20"/>
              </w:rPr>
            </w:pPr>
          </w:p>
        </w:tc>
        <w:tc>
          <w:tcPr>
            <w:tcW w:w="1134" w:type="dxa"/>
            <w:vMerge/>
            <w:shd w:val="clear" w:color="auto" w:fill="auto"/>
            <w:tcMar>
              <w:top w:w="0" w:type="dxa"/>
              <w:left w:w="28" w:type="dxa"/>
              <w:bottom w:w="0" w:type="dxa"/>
              <w:right w:w="28" w:type="dxa"/>
            </w:tcMar>
            <w:vAlign w:val="center"/>
          </w:tcPr>
          <w:p w:rsidR="00D91411" w:rsidRPr="00D91411" w:rsidRDefault="00D91411" w:rsidP="00D91411">
            <w:pPr>
              <w:pStyle w:val="ConsPlusNormal"/>
              <w:ind w:firstLine="0"/>
              <w:jc w:val="center"/>
              <w:rPr>
                <w:rFonts w:ascii="Times New Roman" w:hAnsi="Times New Roman" w:cs="Times New Roman"/>
                <w:sz w:val="20"/>
                <w:szCs w:val="20"/>
              </w:rPr>
            </w:pPr>
          </w:p>
        </w:tc>
      </w:tr>
      <w:tr w:rsidR="00D91411" w:rsidRPr="00D91411" w:rsidTr="00E31778">
        <w:tc>
          <w:tcPr>
            <w:tcW w:w="1271" w:type="dxa"/>
            <w:vMerge/>
            <w:shd w:val="clear" w:color="auto" w:fill="auto"/>
            <w:tcMar>
              <w:top w:w="0" w:type="dxa"/>
              <w:left w:w="28" w:type="dxa"/>
              <w:bottom w:w="0" w:type="dxa"/>
              <w:right w:w="28" w:type="dxa"/>
            </w:tcMar>
            <w:vAlign w:val="center"/>
          </w:tcPr>
          <w:p w:rsidR="00D91411" w:rsidRPr="00D91411" w:rsidRDefault="00D91411" w:rsidP="00D91411">
            <w:pPr>
              <w:pStyle w:val="ConsPlusNormal"/>
              <w:ind w:firstLine="0"/>
              <w:jc w:val="center"/>
              <w:rPr>
                <w:rFonts w:ascii="Times New Roman" w:hAnsi="Times New Roman" w:cs="Times New Roman"/>
                <w:sz w:val="20"/>
                <w:szCs w:val="20"/>
              </w:rPr>
            </w:pPr>
          </w:p>
        </w:tc>
        <w:tc>
          <w:tcPr>
            <w:tcW w:w="1276" w:type="dxa"/>
            <w:vMerge/>
            <w:shd w:val="clear" w:color="auto" w:fill="auto"/>
            <w:tcMar>
              <w:top w:w="0" w:type="dxa"/>
              <w:left w:w="28" w:type="dxa"/>
              <w:bottom w:w="0" w:type="dxa"/>
              <w:right w:w="28" w:type="dxa"/>
            </w:tcMar>
            <w:vAlign w:val="center"/>
          </w:tcPr>
          <w:p w:rsidR="00D91411" w:rsidRPr="00D91411" w:rsidRDefault="00D91411" w:rsidP="00D91411">
            <w:pPr>
              <w:pStyle w:val="ConsPlusNormal"/>
              <w:ind w:firstLine="0"/>
              <w:jc w:val="center"/>
              <w:rPr>
                <w:rFonts w:ascii="Times New Roman" w:hAnsi="Times New Roman" w:cs="Times New Roman"/>
                <w:sz w:val="20"/>
                <w:szCs w:val="20"/>
              </w:rPr>
            </w:pPr>
          </w:p>
        </w:tc>
        <w:tc>
          <w:tcPr>
            <w:tcW w:w="1592" w:type="dxa"/>
            <w:shd w:val="clear" w:color="auto" w:fill="auto"/>
            <w:tcMar>
              <w:top w:w="0" w:type="dxa"/>
              <w:left w:w="28" w:type="dxa"/>
              <w:bottom w:w="0" w:type="dxa"/>
              <w:right w:w="28" w:type="dxa"/>
            </w:tcMar>
            <w:vAlign w:val="center"/>
          </w:tcPr>
          <w:p w:rsidR="00D91411" w:rsidRPr="00D91411" w:rsidRDefault="00D91411" w:rsidP="00D91411">
            <w:pPr>
              <w:pStyle w:val="100"/>
              <w:jc w:val="center"/>
              <w:rPr>
                <w:rFonts w:eastAsia="Calibri"/>
                <w:szCs w:val="20"/>
              </w:rPr>
            </w:pPr>
            <w:proofErr w:type="spellStart"/>
            <w:r w:rsidRPr="00D91411">
              <w:rPr>
                <w:rFonts w:eastAsia="Calibri"/>
                <w:szCs w:val="20"/>
              </w:rPr>
              <w:t>четырехэтажных</w:t>
            </w:r>
            <w:proofErr w:type="spellEnd"/>
          </w:p>
        </w:tc>
        <w:tc>
          <w:tcPr>
            <w:tcW w:w="1526" w:type="dxa"/>
            <w:shd w:val="clear" w:color="auto" w:fill="auto"/>
            <w:tcMar>
              <w:top w:w="0" w:type="dxa"/>
              <w:left w:w="28" w:type="dxa"/>
              <w:bottom w:w="0" w:type="dxa"/>
              <w:right w:w="28" w:type="dxa"/>
            </w:tcMar>
            <w:vAlign w:val="center"/>
          </w:tcPr>
          <w:p w:rsidR="00D91411" w:rsidRPr="00D91411" w:rsidRDefault="00D91411" w:rsidP="00D91411">
            <w:pPr>
              <w:pStyle w:val="100"/>
              <w:keepNext/>
              <w:jc w:val="center"/>
              <w:rPr>
                <w:rFonts w:eastAsia="Calibri"/>
                <w:szCs w:val="20"/>
              </w:rPr>
            </w:pPr>
            <w:r w:rsidRPr="00D91411">
              <w:rPr>
                <w:rFonts w:eastAsia="Calibri"/>
                <w:szCs w:val="20"/>
              </w:rPr>
              <w:t>12</w:t>
            </w:r>
          </w:p>
        </w:tc>
        <w:tc>
          <w:tcPr>
            <w:tcW w:w="1276" w:type="dxa"/>
            <w:vMerge/>
            <w:shd w:val="clear" w:color="auto" w:fill="auto"/>
            <w:tcMar>
              <w:top w:w="0" w:type="dxa"/>
              <w:left w:w="28" w:type="dxa"/>
              <w:bottom w:w="0" w:type="dxa"/>
              <w:right w:w="28" w:type="dxa"/>
            </w:tcMar>
            <w:vAlign w:val="center"/>
          </w:tcPr>
          <w:p w:rsidR="00D91411" w:rsidRPr="00D91411" w:rsidRDefault="00D91411" w:rsidP="00D91411">
            <w:pPr>
              <w:pStyle w:val="100"/>
              <w:jc w:val="center"/>
              <w:rPr>
                <w:szCs w:val="20"/>
                <w:lang w:val="ru-RU"/>
              </w:rPr>
            </w:pPr>
          </w:p>
        </w:tc>
        <w:tc>
          <w:tcPr>
            <w:tcW w:w="1559" w:type="dxa"/>
            <w:vMerge/>
            <w:shd w:val="clear" w:color="auto" w:fill="auto"/>
            <w:tcMar>
              <w:top w:w="0" w:type="dxa"/>
              <w:left w:w="28" w:type="dxa"/>
              <w:bottom w:w="0" w:type="dxa"/>
              <w:right w:w="28" w:type="dxa"/>
            </w:tcMar>
            <w:vAlign w:val="center"/>
          </w:tcPr>
          <w:p w:rsidR="00D91411" w:rsidRPr="00D91411" w:rsidRDefault="00D91411" w:rsidP="00D91411">
            <w:pPr>
              <w:pStyle w:val="ConsPlusNormal"/>
              <w:ind w:firstLine="0"/>
              <w:jc w:val="center"/>
              <w:rPr>
                <w:rFonts w:ascii="Times New Roman" w:hAnsi="Times New Roman" w:cs="Times New Roman"/>
                <w:sz w:val="20"/>
                <w:szCs w:val="20"/>
              </w:rPr>
            </w:pPr>
          </w:p>
        </w:tc>
        <w:tc>
          <w:tcPr>
            <w:tcW w:w="1134" w:type="dxa"/>
            <w:vMerge/>
            <w:shd w:val="clear" w:color="auto" w:fill="auto"/>
            <w:tcMar>
              <w:top w:w="0" w:type="dxa"/>
              <w:left w:w="28" w:type="dxa"/>
              <w:bottom w:w="0" w:type="dxa"/>
              <w:right w:w="28" w:type="dxa"/>
            </w:tcMar>
            <w:vAlign w:val="center"/>
          </w:tcPr>
          <w:p w:rsidR="00D91411" w:rsidRPr="00D91411" w:rsidRDefault="00D91411" w:rsidP="00D91411">
            <w:pPr>
              <w:pStyle w:val="ConsPlusNormal"/>
              <w:ind w:firstLine="0"/>
              <w:jc w:val="center"/>
              <w:rPr>
                <w:rFonts w:ascii="Times New Roman" w:hAnsi="Times New Roman" w:cs="Times New Roman"/>
                <w:sz w:val="20"/>
                <w:szCs w:val="20"/>
              </w:rPr>
            </w:pPr>
          </w:p>
        </w:tc>
      </w:tr>
      <w:tr w:rsidR="00D91411" w:rsidRPr="00D91411" w:rsidTr="00E31778">
        <w:tc>
          <w:tcPr>
            <w:tcW w:w="1271" w:type="dxa"/>
            <w:vMerge/>
            <w:shd w:val="clear" w:color="auto" w:fill="auto"/>
            <w:tcMar>
              <w:top w:w="0" w:type="dxa"/>
              <w:left w:w="28" w:type="dxa"/>
              <w:bottom w:w="0" w:type="dxa"/>
              <w:right w:w="28" w:type="dxa"/>
            </w:tcMar>
            <w:vAlign w:val="center"/>
          </w:tcPr>
          <w:p w:rsidR="00D91411" w:rsidRPr="00D91411" w:rsidRDefault="00D91411" w:rsidP="00D91411">
            <w:pPr>
              <w:pStyle w:val="ConsPlusNormal"/>
              <w:ind w:firstLine="0"/>
              <w:jc w:val="center"/>
              <w:rPr>
                <w:rFonts w:ascii="Times New Roman" w:hAnsi="Times New Roman" w:cs="Times New Roman"/>
                <w:sz w:val="20"/>
                <w:szCs w:val="20"/>
              </w:rPr>
            </w:pPr>
          </w:p>
        </w:tc>
        <w:tc>
          <w:tcPr>
            <w:tcW w:w="1276" w:type="dxa"/>
            <w:vMerge/>
            <w:shd w:val="clear" w:color="auto" w:fill="auto"/>
            <w:tcMar>
              <w:top w:w="0" w:type="dxa"/>
              <w:left w:w="28" w:type="dxa"/>
              <w:bottom w:w="0" w:type="dxa"/>
              <w:right w:w="28" w:type="dxa"/>
            </w:tcMar>
            <w:vAlign w:val="center"/>
          </w:tcPr>
          <w:p w:rsidR="00D91411" w:rsidRPr="00D91411" w:rsidRDefault="00D91411" w:rsidP="00D91411">
            <w:pPr>
              <w:pStyle w:val="ConsPlusNormal"/>
              <w:ind w:firstLine="0"/>
              <w:jc w:val="center"/>
              <w:rPr>
                <w:rFonts w:ascii="Times New Roman" w:hAnsi="Times New Roman" w:cs="Times New Roman"/>
                <w:sz w:val="20"/>
                <w:szCs w:val="20"/>
              </w:rPr>
            </w:pPr>
          </w:p>
        </w:tc>
        <w:tc>
          <w:tcPr>
            <w:tcW w:w="1592" w:type="dxa"/>
            <w:shd w:val="clear" w:color="auto" w:fill="auto"/>
            <w:tcMar>
              <w:top w:w="0" w:type="dxa"/>
              <w:left w:w="28" w:type="dxa"/>
              <w:bottom w:w="0" w:type="dxa"/>
              <w:right w:w="28" w:type="dxa"/>
            </w:tcMar>
            <w:vAlign w:val="center"/>
          </w:tcPr>
          <w:p w:rsidR="00D91411" w:rsidRPr="00D91411" w:rsidRDefault="00D91411" w:rsidP="00D91411">
            <w:pPr>
              <w:pStyle w:val="100"/>
              <w:jc w:val="center"/>
              <w:rPr>
                <w:rFonts w:eastAsia="Calibri"/>
                <w:szCs w:val="20"/>
              </w:rPr>
            </w:pPr>
            <w:proofErr w:type="spellStart"/>
            <w:r w:rsidRPr="00D91411">
              <w:rPr>
                <w:rFonts w:eastAsia="Calibri"/>
                <w:szCs w:val="20"/>
              </w:rPr>
              <w:t>пятиэтажных</w:t>
            </w:r>
            <w:proofErr w:type="spellEnd"/>
          </w:p>
        </w:tc>
        <w:tc>
          <w:tcPr>
            <w:tcW w:w="1526" w:type="dxa"/>
            <w:shd w:val="clear" w:color="auto" w:fill="auto"/>
            <w:tcMar>
              <w:top w:w="0" w:type="dxa"/>
              <w:left w:w="28" w:type="dxa"/>
              <w:bottom w:w="0" w:type="dxa"/>
              <w:right w:w="28" w:type="dxa"/>
            </w:tcMar>
            <w:vAlign w:val="center"/>
          </w:tcPr>
          <w:p w:rsidR="00D91411" w:rsidRPr="00D91411" w:rsidRDefault="00D91411" w:rsidP="00D91411">
            <w:pPr>
              <w:pStyle w:val="100"/>
              <w:keepNext/>
              <w:jc w:val="center"/>
              <w:rPr>
                <w:rFonts w:eastAsia="Calibri"/>
                <w:szCs w:val="20"/>
              </w:rPr>
            </w:pPr>
            <w:r w:rsidRPr="00D91411">
              <w:rPr>
                <w:rFonts w:eastAsia="Calibri"/>
                <w:szCs w:val="20"/>
              </w:rPr>
              <w:t>10</w:t>
            </w:r>
          </w:p>
        </w:tc>
        <w:tc>
          <w:tcPr>
            <w:tcW w:w="1276" w:type="dxa"/>
            <w:vMerge/>
            <w:shd w:val="clear" w:color="auto" w:fill="auto"/>
            <w:tcMar>
              <w:top w:w="0" w:type="dxa"/>
              <w:left w:w="28" w:type="dxa"/>
              <w:bottom w:w="0" w:type="dxa"/>
              <w:right w:w="28" w:type="dxa"/>
            </w:tcMar>
            <w:vAlign w:val="center"/>
          </w:tcPr>
          <w:p w:rsidR="00D91411" w:rsidRPr="00D91411" w:rsidRDefault="00D91411" w:rsidP="00D91411">
            <w:pPr>
              <w:pStyle w:val="100"/>
              <w:jc w:val="center"/>
              <w:rPr>
                <w:szCs w:val="20"/>
                <w:lang w:val="ru-RU"/>
              </w:rPr>
            </w:pPr>
          </w:p>
        </w:tc>
        <w:tc>
          <w:tcPr>
            <w:tcW w:w="1559" w:type="dxa"/>
            <w:vMerge/>
            <w:shd w:val="clear" w:color="auto" w:fill="auto"/>
            <w:tcMar>
              <w:top w:w="0" w:type="dxa"/>
              <w:left w:w="28" w:type="dxa"/>
              <w:bottom w:w="0" w:type="dxa"/>
              <w:right w:w="28" w:type="dxa"/>
            </w:tcMar>
            <w:vAlign w:val="center"/>
          </w:tcPr>
          <w:p w:rsidR="00D91411" w:rsidRPr="00D91411" w:rsidRDefault="00D91411" w:rsidP="00D91411">
            <w:pPr>
              <w:pStyle w:val="ConsPlusNormal"/>
              <w:ind w:firstLine="0"/>
              <w:jc w:val="center"/>
              <w:rPr>
                <w:rFonts w:ascii="Times New Roman" w:hAnsi="Times New Roman" w:cs="Times New Roman"/>
                <w:sz w:val="20"/>
                <w:szCs w:val="20"/>
              </w:rPr>
            </w:pPr>
          </w:p>
        </w:tc>
        <w:tc>
          <w:tcPr>
            <w:tcW w:w="1134" w:type="dxa"/>
            <w:vMerge/>
            <w:shd w:val="clear" w:color="auto" w:fill="auto"/>
            <w:tcMar>
              <w:top w:w="0" w:type="dxa"/>
              <w:left w:w="28" w:type="dxa"/>
              <w:bottom w:w="0" w:type="dxa"/>
              <w:right w:w="28" w:type="dxa"/>
            </w:tcMar>
            <w:vAlign w:val="center"/>
          </w:tcPr>
          <w:p w:rsidR="00D91411" w:rsidRPr="00D91411" w:rsidRDefault="00D91411" w:rsidP="00D91411">
            <w:pPr>
              <w:pStyle w:val="ConsPlusNormal"/>
              <w:ind w:firstLine="0"/>
              <w:jc w:val="center"/>
              <w:rPr>
                <w:rFonts w:ascii="Times New Roman" w:hAnsi="Times New Roman" w:cs="Times New Roman"/>
                <w:sz w:val="20"/>
                <w:szCs w:val="20"/>
              </w:rPr>
            </w:pPr>
          </w:p>
        </w:tc>
      </w:tr>
      <w:tr w:rsidR="00D91411" w:rsidRPr="00D91411" w:rsidTr="00E31778">
        <w:tc>
          <w:tcPr>
            <w:tcW w:w="1271" w:type="dxa"/>
            <w:vMerge/>
            <w:shd w:val="clear" w:color="auto" w:fill="auto"/>
            <w:tcMar>
              <w:top w:w="0" w:type="dxa"/>
              <w:left w:w="28" w:type="dxa"/>
              <w:bottom w:w="0" w:type="dxa"/>
              <w:right w:w="28" w:type="dxa"/>
            </w:tcMar>
            <w:vAlign w:val="center"/>
          </w:tcPr>
          <w:p w:rsidR="00D91411" w:rsidRPr="00D91411" w:rsidRDefault="00D91411" w:rsidP="00D91411">
            <w:pPr>
              <w:pStyle w:val="ConsPlusNormal"/>
              <w:ind w:firstLine="0"/>
              <w:jc w:val="center"/>
              <w:rPr>
                <w:rFonts w:ascii="Times New Roman" w:hAnsi="Times New Roman" w:cs="Times New Roman"/>
                <w:sz w:val="20"/>
                <w:szCs w:val="20"/>
              </w:rPr>
            </w:pPr>
          </w:p>
        </w:tc>
        <w:tc>
          <w:tcPr>
            <w:tcW w:w="1276" w:type="dxa"/>
            <w:vMerge/>
            <w:shd w:val="clear" w:color="auto" w:fill="auto"/>
            <w:tcMar>
              <w:top w:w="0" w:type="dxa"/>
              <w:left w:w="28" w:type="dxa"/>
              <w:bottom w:w="0" w:type="dxa"/>
              <w:right w:w="28" w:type="dxa"/>
            </w:tcMar>
            <w:vAlign w:val="center"/>
          </w:tcPr>
          <w:p w:rsidR="00D91411" w:rsidRPr="00D91411" w:rsidRDefault="00D91411" w:rsidP="00D91411">
            <w:pPr>
              <w:pStyle w:val="ConsPlusNormal"/>
              <w:ind w:firstLine="0"/>
              <w:jc w:val="center"/>
              <w:rPr>
                <w:rFonts w:ascii="Times New Roman" w:hAnsi="Times New Roman" w:cs="Times New Roman"/>
                <w:sz w:val="20"/>
                <w:szCs w:val="20"/>
              </w:rPr>
            </w:pPr>
          </w:p>
        </w:tc>
        <w:tc>
          <w:tcPr>
            <w:tcW w:w="1592" w:type="dxa"/>
            <w:shd w:val="clear" w:color="auto" w:fill="auto"/>
            <w:tcMar>
              <w:top w:w="0" w:type="dxa"/>
              <w:left w:w="28" w:type="dxa"/>
              <w:bottom w:w="0" w:type="dxa"/>
              <w:right w:w="28" w:type="dxa"/>
            </w:tcMar>
            <w:vAlign w:val="center"/>
          </w:tcPr>
          <w:p w:rsidR="00D91411" w:rsidRPr="00D91411" w:rsidRDefault="00D91411" w:rsidP="00D91411">
            <w:pPr>
              <w:pStyle w:val="100"/>
              <w:jc w:val="center"/>
              <w:rPr>
                <w:rFonts w:eastAsia="Calibri"/>
                <w:szCs w:val="20"/>
              </w:rPr>
            </w:pPr>
            <w:proofErr w:type="spellStart"/>
            <w:r w:rsidRPr="00D91411">
              <w:rPr>
                <w:rFonts w:eastAsia="Calibri"/>
                <w:szCs w:val="20"/>
              </w:rPr>
              <w:t>наземных</w:t>
            </w:r>
            <w:proofErr w:type="spellEnd"/>
            <w:r w:rsidRPr="00D91411">
              <w:rPr>
                <w:rFonts w:eastAsia="Calibri"/>
                <w:szCs w:val="20"/>
              </w:rPr>
              <w:t xml:space="preserve"> </w:t>
            </w:r>
            <w:proofErr w:type="spellStart"/>
            <w:r w:rsidRPr="00D91411">
              <w:rPr>
                <w:rFonts w:eastAsia="Calibri"/>
                <w:szCs w:val="20"/>
              </w:rPr>
              <w:t>стоянок</w:t>
            </w:r>
            <w:proofErr w:type="spellEnd"/>
          </w:p>
        </w:tc>
        <w:tc>
          <w:tcPr>
            <w:tcW w:w="1526" w:type="dxa"/>
            <w:shd w:val="clear" w:color="auto" w:fill="auto"/>
            <w:tcMar>
              <w:top w:w="0" w:type="dxa"/>
              <w:left w:w="28" w:type="dxa"/>
              <w:bottom w:w="0" w:type="dxa"/>
              <w:right w:w="28" w:type="dxa"/>
            </w:tcMar>
            <w:vAlign w:val="center"/>
          </w:tcPr>
          <w:p w:rsidR="00D91411" w:rsidRPr="00D91411" w:rsidRDefault="00D91411" w:rsidP="00D91411">
            <w:pPr>
              <w:pStyle w:val="100"/>
              <w:keepNext/>
              <w:jc w:val="center"/>
              <w:rPr>
                <w:rFonts w:eastAsia="Calibri"/>
                <w:szCs w:val="20"/>
              </w:rPr>
            </w:pPr>
            <w:r w:rsidRPr="00D91411">
              <w:rPr>
                <w:rFonts w:eastAsia="Calibri"/>
                <w:szCs w:val="20"/>
              </w:rPr>
              <w:t>25</w:t>
            </w:r>
          </w:p>
        </w:tc>
        <w:tc>
          <w:tcPr>
            <w:tcW w:w="1276" w:type="dxa"/>
            <w:vMerge/>
            <w:shd w:val="clear" w:color="auto" w:fill="auto"/>
            <w:tcMar>
              <w:top w:w="0" w:type="dxa"/>
              <w:left w:w="28" w:type="dxa"/>
              <w:bottom w:w="0" w:type="dxa"/>
              <w:right w:w="28" w:type="dxa"/>
            </w:tcMar>
            <w:vAlign w:val="center"/>
          </w:tcPr>
          <w:p w:rsidR="00D91411" w:rsidRPr="00D91411" w:rsidRDefault="00D91411" w:rsidP="00D91411">
            <w:pPr>
              <w:pStyle w:val="100"/>
              <w:jc w:val="center"/>
              <w:rPr>
                <w:szCs w:val="20"/>
                <w:lang w:val="ru-RU"/>
              </w:rPr>
            </w:pPr>
          </w:p>
        </w:tc>
        <w:tc>
          <w:tcPr>
            <w:tcW w:w="1559" w:type="dxa"/>
            <w:vMerge/>
            <w:shd w:val="clear" w:color="auto" w:fill="auto"/>
            <w:tcMar>
              <w:top w:w="0" w:type="dxa"/>
              <w:left w:w="28" w:type="dxa"/>
              <w:bottom w:w="0" w:type="dxa"/>
              <w:right w:w="28" w:type="dxa"/>
            </w:tcMar>
            <w:vAlign w:val="center"/>
          </w:tcPr>
          <w:p w:rsidR="00D91411" w:rsidRPr="00D91411" w:rsidRDefault="00D91411" w:rsidP="00D91411">
            <w:pPr>
              <w:pStyle w:val="ConsPlusNormal"/>
              <w:ind w:firstLine="0"/>
              <w:jc w:val="center"/>
              <w:rPr>
                <w:rFonts w:ascii="Times New Roman" w:hAnsi="Times New Roman" w:cs="Times New Roman"/>
                <w:sz w:val="20"/>
                <w:szCs w:val="20"/>
              </w:rPr>
            </w:pPr>
          </w:p>
        </w:tc>
        <w:tc>
          <w:tcPr>
            <w:tcW w:w="1134" w:type="dxa"/>
            <w:vMerge/>
            <w:shd w:val="clear" w:color="auto" w:fill="auto"/>
            <w:tcMar>
              <w:top w:w="0" w:type="dxa"/>
              <w:left w:w="28" w:type="dxa"/>
              <w:bottom w:w="0" w:type="dxa"/>
              <w:right w:w="28" w:type="dxa"/>
            </w:tcMar>
            <w:vAlign w:val="center"/>
          </w:tcPr>
          <w:p w:rsidR="00D91411" w:rsidRPr="00D91411" w:rsidRDefault="00D91411" w:rsidP="00D91411">
            <w:pPr>
              <w:pStyle w:val="ConsPlusNormal"/>
              <w:ind w:firstLine="0"/>
              <w:jc w:val="center"/>
              <w:rPr>
                <w:rFonts w:ascii="Times New Roman" w:hAnsi="Times New Roman" w:cs="Times New Roman"/>
                <w:sz w:val="20"/>
                <w:szCs w:val="20"/>
              </w:rPr>
            </w:pPr>
          </w:p>
        </w:tc>
      </w:tr>
      <w:tr w:rsidR="00D91411" w:rsidRPr="00584A7F" w:rsidTr="00E31778">
        <w:tc>
          <w:tcPr>
            <w:tcW w:w="1271" w:type="dxa"/>
            <w:vMerge w:val="restart"/>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lastRenderedPageBreak/>
              <w:t>Обеспеченность населения временными и гостевыми стоянками (парковками)</w:t>
            </w:r>
          </w:p>
        </w:tc>
        <w:tc>
          <w:tcPr>
            <w:tcW w:w="1276" w:type="dxa"/>
            <w:vMerge w:val="restart"/>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t>Количество парковочных единиц личного транспорта</w:t>
            </w:r>
          </w:p>
        </w:tc>
        <w:tc>
          <w:tcPr>
            <w:tcW w:w="3118" w:type="dxa"/>
            <w:gridSpan w:val="2"/>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t>Здания и сооружения</w:t>
            </w:r>
          </w:p>
        </w:tc>
        <w:tc>
          <w:tcPr>
            <w:tcW w:w="1276" w:type="dxa"/>
            <w:vMerge w:val="restart"/>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shd w:val="clear" w:color="auto" w:fill="FFFFFF"/>
              </w:rPr>
              <w:t xml:space="preserve">Количество </w:t>
            </w:r>
            <w:proofErr w:type="spellStart"/>
            <w:r w:rsidRPr="00584A7F">
              <w:rPr>
                <w:rFonts w:ascii="Times New Roman" w:hAnsi="Times New Roman" w:cs="Times New Roman"/>
                <w:sz w:val="20"/>
                <w:szCs w:val="20"/>
                <w:shd w:val="clear" w:color="auto" w:fill="FFFFFF"/>
              </w:rPr>
              <w:t>машино</w:t>
            </w:r>
            <w:proofErr w:type="spellEnd"/>
            <w:r w:rsidRPr="00584A7F">
              <w:rPr>
                <w:rFonts w:ascii="Times New Roman" w:hAnsi="Times New Roman" w:cs="Times New Roman"/>
                <w:sz w:val="20"/>
                <w:szCs w:val="20"/>
                <w:shd w:val="clear" w:color="auto" w:fill="FFFFFF"/>
              </w:rPr>
              <w:t>-мест (парковочных мест) на расчетную единицу</w:t>
            </w:r>
          </w:p>
        </w:tc>
        <w:tc>
          <w:tcPr>
            <w:tcW w:w="1559" w:type="dxa"/>
            <w:vMerge w:val="restart"/>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t>Устанавливается для городских населенных пунктов в зависимости от морфологии уличной сети, людности, но не более 5 минут</w:t>
            </w:r>
          </w:p>
        </w:tc>
        <w:tc>
          <w:tcPr>
            <w:tcW w:w="1134" w:type="dxa"/>
            <w:vMerge w:val="restart"/>
            <w:shd w:val="clear" w:color="auto" w:fill="auto"/>
            <w:tcMar>
              <w:top w:w="0" w:type="dxa"/>
              <w:left w:w="28" w:type="dxa"/>
              <w:bottom w:w="0" w:type="dxa"/>
              <w:right w:w="28" w:type="dxa"/>
            </w:tcMar>
            <w:vAlign w:val="center"/>
          </w:tcPr>
          <w:p w:rsidR="00D91411" w:rsidRPr="00584A7F" w:rsidRDefault="004C380D" w:rsidP="00210435">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В</w:t>
            </w:r>
            <w:r w:rsidR="00D91411" w:rsidRPr="00584A7F">
              <w:rPr>
                <w:rFonts w:ascii="Times New Roman" w:hAnsi="Times New Roman" w:cs="Times New Roman"/>
                <w:sz w:val="20"/>
                <w:szCs w:val="20"/>
              </w:rPr>
              <w:t>ремя пешей доступности от объекта при движении по территориям общественного пользования, мин</w:t>
            </w:r>
          </w:p>
        </w:tc>
      </w:tr>
      <w:tr w:rsidR="00D91411" w:rsidRPr="00584A7F" w:rsidTr="00E31778">
        <w:tc>
          <w:tcPr>
            <w:tcW w:w="1271"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592"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1526"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sz w:val="20"/>
                <w:szCs w:val="20"/>
              </w:rPr>
              <w:t>1 на 100 м</w:t>
            </w:r>
            <w:r w:rsidRPr="00584A7F">
              <w:rPr>
                <w:sz w:val="20"/>
                <w:szCs w:val="20"/>
                <w:vertAlign w:val="superscript"/>
              </w:rPr>
              <w:t>2</w:t>
            </w:r>
            <w:r w:rsidRPr="00584A7F">
              <w:rPr>
                <w:sz w:val="20"/>
                <w:szCs w:val="20"/>
              </w:rPr>
              <w:t xml:space="preserve"> общей площади</w:t>
            </w: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shd w:val="clear" w:color="auto" w:fill="FFFFFF"/>
              </w:rPr>
            </w:pPr>
          </w:p>
        </w:tc>
        <w:tc>
          <w:tcPr>
            <w:tcW w:w="1559"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134"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r>
      <w:tr w:rsidR="00D91411" w:rsidRPr="00584A7F" w:rsidTr="00E31778">
        <w:tc>
          <w:tcPr>
            <w:tcW w:w="1271"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592"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Коммерческо-деловые центры, офисные здания и помещения, страховые компании, научные и проектные организации</w:t>
            </w:r>
          </w:p>
        </w:tc>
        <w:tc>
          <w:tcPr>
            <w:tcW w:w="1526"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1 на 60 м</w:t>
            </w:r>
            <w:r w:rsidRPr="00584A7F">
              <w:rPr>
                <w:rFonts w:eastAsia="Times New Roman"/>
                <w:sz w:val="20"/>
                <w:szCs w:val="20"/>
                <w:vertAlign w:val="superscript"/>
                <w:lang w:eastAsia="ru-RU"/>
              </w:rPr>
              <w:t>2</w:t>
            </w:r>
            <w:r w:rsidRPr="00584A7F">
              <w:rPr>
                <w:rFonts w:eastAsia="Times New Roman"/>
                <w:sz w:val="20"/>
                <w:szCs w:val="20"/>
                <w:lang w:eastAsia="ru-RU"/>
              </w:rPr>
              <w:t xml:space="preserve"> общей площади</w:t>
            </w: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shd w:val="clear" w:color="auto" w:fill="FFFFFF"/>
              </w:rPr>
            </w:pPr>
          </w:p>
        </w:tc>
        <w:tc>
          <w:tcPr>
            <w:tcW w:w="1559"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134"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r>
      <w:tr w:rsidR="00D91411" w:rsidRPr="00584A7F" w:rsidTr="00E31778">
        <w:tc>
          <w:tcPr>
            <w:tcW w:w="1271"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592"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Промышленные предприятия</w:t>
            </w:r>
          </w:p>
        </w:tc>
        <w:tc>
          <w:tcPr>
            <w:tcW w:w="1526"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1 на 6-8 работающих в двух смежных сменах</w:t>
            </w: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shd w:val="clear" w:color="auto" w:fill="FFFFFF"/>
              </w:rPr>
            </w:pPr>
          </w:p>
        </w:tc>
        <w:tc>
          <w:tcPr>
            <w:tcW w:w="1559"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134"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r>
      <w:tr w:rsidR="00D91411" w:rsidRPr="00584A7F" w:rsidTr="00E31778">
        <w:tc>
          <w:tcPr>
            <w:tcW w:w="1271"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3118" w:type="dxa"/>
            <w:gridSpan w:val="2"/>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Спортивные объекты</w:t>
            </w: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shd w:val="clear" w:color="auto" w:fill="FFFFFF"/>
              </w:rPr>
            </w:pPr>
          </w:p>
        </w:tc>
        <w:tc>
          <w:tcPr>
            <w:tcW w:w="1559"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134"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r>
      <w:tr w:rsidR="00D91411" w:rsidRPr="00584A7F" w:rsidTr="00E31778">
        <w:tc>
          <w:tcPr>
            <w:tcW w:w="1271"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592"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Спортивные объекты с местами для зрителей</w:t>
            </w:r>
          </w:p>
        </w:tc>
        <w:tc>
          <w:tcPr>
            <w:tcW w:w="1526"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25 мест для зрителей+25 на 100 работающих</w:t>
            </w: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shd w:val="clear" w:color="auto" w:fill="FFFFFF"/>
              </w:rPr>
            </w:pPr>
          </w:p>
        </w:tc>
        <w:tc>
          <w:tcPr>
            <w:tcW w:w="1559"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134"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r>
      <w:tr w:rsidR="00D91411" w:rsidRPr="00584A7F" w:rsidTr="00E31778">
        <w:tc>
          <w:tcPr>
            <w:tcW w:w="1271"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592"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Спортивные тренировочные залы, спортклубы, спорткомплексы (теннис, конный спорт, горнолыжные центры)</w:t>
            </w:r>
          </w:p>
        </w:tc>
        <w:tc>
          <w:tcPr>
            <w:tcW w:w="1526"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25 на объект</w:t>
            </w: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shd w:val="clear" w:color="auto" w:fill="FFFFFF"/>
              </w:rPr>
            </w:pPr>
          </w:p>
        </w:tc>
        <w:tc>
          <w:tcPr>
            <w:tcW w:w="1559"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134"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r>
      <w:tr w:rsidR="00D91411" w:rsidRPr="00584A7F" w:rsidTr="00E31778">
        <w:tc>
          <w:tcPr>
            <w:tcW w:w="1271"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3118" w:type="dxa"/>
            <w:gridSpan w:val="2"/>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Учреждения культуры</w:t>
            </w: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shd w:val="clear" w:color="auto" w:fill="FFFFFF"/>
              </w:rPr>
            </w:pPr>
          </w:p>
        </w:tc>
        <w:tc>
          <w:tcPr>
            <w:tcW w:w="1559"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134"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r>
      <w:tr w:rsidR="00D91411" w:rsidRPr="00584A7F" w:rsidTr="00E31778">
        <w:tc>
          <w:tcPr>
            <w:tcW w:w="1271"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592"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Театры, цирки, кинотеатры, концертные залы, музеи, выставки</w:t>
            </w:r>
          </w:p>
        </w:tc>
        <w:tc>
          <w:tcPr>
            <w:tcW w:w="1526"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rPr>
                <w:rFonts w:eastAsia="Times New Roman"/>
                <w:sz w:val="20"/>
                <w:szCs w:val="20"/>
                <w:lang w:eastAsia="ru-RU"/>
              </w:rPr>
            </w:pPr>
            <w:r w:rsidRPr="00584A7F">
              <w:rPr>
                <w:rFonts w:eastAsia="Times New Roman"/>
                <w:sz w:val="20"/>
                <w:szCs w:val="20"/>
                <w:lang w:eastAsia="ru-RU"/>
              </w:rPr>
              <w:t>По заданию на проектирование</w:t>
            </w: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shd w:val="clear" w:color="auto" w:fill="FFFFFF"/>
              </w:rPr>
            </w:pPr>
          </w:p>
        </w:tc>
        <w:tc>
          <w:tcPr>
            <w:tcW w:w="1559"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134"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r>
      <w:tr w:rsidR="00D91411" w:rsidRPr="00584A7F" w:rsidTr="00E31778">
        <w:tc>
          <w:tcPr>
            <w:tcW w:w="1271"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592"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Дома культуры, клубы, танцевальные залы</w:t>
            </w:r>
          </w:p>
        </w:tc>
        <w:tc>
          <w:tcPr>
            <w:tcW w:w="1526"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1 на 6 единовременных посетителей</w:t>
            </w: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shd w:val="clear" w:color="auto" w:fill="FFFFFF"/>
              </w:rPr>
            </w:pPr>
          </w:p>
        </w:tc>
        <w:tc>
          <w:tcPr>
            <w:tcW w:w="1559"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134"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r>
      <w:tr w:rsidR="00D91411" w:rsidRPr="00584A7F" w:rsidTr="00E31778">
        <w:tc>
          <w:tcPr>
            <w:tcW w:w="1271"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592"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Парки культуры и отдыха</w:t>
            </w:r>
          </w:p>
        </w:tc>
        <w:tc>
          <w:tcPr>
            <w:tcW w:w="1526"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20 на 100 единовременных посетителей</w:t>
            </w: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shd w:val="clear" w:color="auto" w:fill="FFFFFF"/>
              </w:rPr>
            </w:pPr>
          </w:p>
        </w:tc>
        <w:tc>
          <w:tcPr>
            <w:tcW w:w="1559"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134"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r>
      <w:tr w:rsidR="00D91411" w:rsidRPr="00584A7F" w:rsidTr="00E31778">
        <w:tc>
          <w:tcPr>
            <w:tcW w:w="1271"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3118" w:type="dxa"/>
            <w:gridSpan w:val="2"/>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Торговые объекты</w:t>
            </w: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shd w:val="clear" w:color="auto" w:fill="FFFFFF"/>
              </w:rPr>
            </w:pPr>
          </w:p>
        </w:tc>
        <w:tc>
          <w:tcPr>
            <w:tcW w:w="1559"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134"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r>
      <w:tr w:rsidR="00D91411" w:rsidRPr="00584A7F" w:rsidTr="00E31778">
        <w:tc>
          <w:tcPr>
            <w:tcW w:w="1271"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592"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Магазины-склады (мелкооптовой и розничной торговли)</w:t>
            </w:r>
          </w:p>
        </w:tc>
        <w:tc>
          <w:tcPr>
            <w:tcW w:w="1526"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1 на 35 м</w:t>
            </w:r>
            <w:r w:rsidRPr="00584A7F">
              <w:rPr>
                <w:rFonts w:eastAsia="Times New Roman"/>
                <w:sz w:val="20"/>
                <w:szCs w:val="20"/>
                <w:vertAlign w:val="superscript"/>
                <w:lang w:eastAsia="ru-RU"/>
              </w:rPr>
              <w:t>2</w:t>
            </w:r>
            <w:r w:rsidRPr="00584A7F">
              <w:rPr>
                <w:rFonts w:eastAsia="Times New Roman"/>
                <w:sz w:val="20"/>
                <w:szCs w:val="20"/>
                <w:lang w:eastAsia="ru-RU"/>
              </w:rPr>
              <w:t xml:space="preserve"> общей площади</w:t>
            </w: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shd w:val="clear" w:color="auto" w:fill="FFFFFF"/>
              </w:rPr>
            </w:pPr>
          </w:p>
        </w:tc>
        <w:tc>
          <w:tcPr>
            <w:tcW w:w="1559"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134"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r>
      <w:tr w:rsidR="00D91411" w:rsidRPr="00584A7F" w:rsidTr="00E31778">
        <w:tc>
          <w:tcPr>
            <w:tcW w:w="1271"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592"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1526"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1 на 40 м</w:t>
            </w:r>
            <w:r w:rsidRPr="00584A7F">
              <w:rPr>
                <w:rFonts w:eastAsia="Times New Roman"/>
                <w:sz w:val="20"/>
                <w:szCs w:val="20"/>
                <w:vertAlign w:val="superscript"/>
                <w:lang w:eastAsia="ru-RU"/>
              </w:rPr>
              <w:t>2</w:t>
            </w:r>
            <w:r w:rsidRPr="00584A7F">
              <w:rPr>
                <w:rFonts w:eastAsia="Times New Roman"/>
                <w:sz w:val="20"/>
                <w:szCs w:val="20"/>
                <w:lang w:eastAsia="ru-RU"/>
              </w:rPr>
              <w:t xml:space="preserve"> общей площади</w:t>
            </w: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shd w:val="clear" w:color="auto" w:fill="FFFFFF"/>
              </w:rPr>
            </w:pPr>
          </w:p>
        </w:tc>
        <w:tc>
          <w:tcPr>
            <w:tcW w:w="1559"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134"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r>
      <w:tr w:rsidR="00D91411" w:rsidRPr="00584A7F" w:rsidTr="00E31778">
        <w:tc>
          <w:tcPr>
            <w:tcW w:w="1271"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592"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1526"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1 на 70 м</w:t>
            </w:r>
            <w:r w:rsidRPr="00584A7F">
              <w:rPr>
                <w:rFonts w:eastAsia="Times New Roman"/>
                <w:sz w:val="20"/>
                <w:szCs w:val="20"/>
                <w:vertAlign w:val="superscript"/>
                <w:lang w:eastAsia="ru-RU"/>
              </w:rPr>
              <w:t>2</w:t>
            </w:r>
            <w:r w:rsidRPr="00584A7F">
              <w:rPr>
                <w:rFonts w:eastAsia="Times New Roman"/>
                <w:sz w:val="20"/>
                <w:szCs w:val="20"/>
                <w:lang w:eastAsia="ru-RU"/>
              </w:rPr>
              <w:t xml:space="preserve"> общей площади</w:t>
            </w: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shd w:val="clear" w:color="auto" w:fill="FFFFFF"/>
              </w:rPr>
            </w:pPr>
          </w:p>
        </w:tc>
        <w:tc>
          <w:tcPr>
            <w:tcW w:w="1559"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134"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r>
      <w:tr w:rsidR="00D91411" w:rsidRPr="00584A7F" w:rsidTr="00E31778">
        <w:tc>
          <w:tcPr>
            <w:tcW w:w="1271"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592"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Рынки</w:t>
            </w:r>
          </w:p>
        </w:tc>
        <w:tc>
          <w:tcPr>
            <w:tcW w:w="1526"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1 на 50 м</w:t>
            </w:r>
            <w:r w:rsidRPr="00584A7F">
              <w:rPr>
                <w:rFonts w:eastAsia="Times New Roman"/>
                <w:sz w:val="20"/>
                <w:szCs w:val="20"/>
                <w:vertAlign w:val="superscript"/>
                <w:lang w:eastAsia="ru-RU"/>
              </w:rPr>
              <w:t>2</w:t>
            </w:r>
            <w:r w:rsidRPr="00584A7F">
              <w:rPr>
                <w:rFonts w:eastAsia="Times New Roman"/>
                <w:sz w:val="20"/>
                <w:szCs w:val="20"/>
                <w:lang w:eastAsia="ru-RU"/>
              </w:rPr>
              <w:t xml:space="preserve"> общей площади</w:t>
            </w: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shd w:val="clear" w:color="auto" w:fill="FFFFFF"/>
              </w:rPr>
            </w:pPr>
          </w:p>
        </w:tc>
        <w:tc>
          <w:tcPr>
            <w:tcW w:w="1559"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134"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r>
      <w:tr w:rsidR="00D91411" w:rsidRPr="00584A7F" w:rsidTr="00E31778">
        <w:tc>
          <w:tcPr>
            <w:tcW w:w="1271"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3118" w:type="dxa"/>
            <w:gridSpan w:val="2"/>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Объекты общественного питания</w:t>
            </w: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shd w:val="clear" w:color="auto" w:fill="FFFFFF"/>
              </w:rPr>
            </w:pPr>
          </w:p>
        </w:tc>
        <w:tc>
          <w:tcPr>
            <w:tcW w:w="1559"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134"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r>
      <w:tr w:rsidR="00D91411" w:rsidRPr="00584A7F" w:rsidTr="00E31778">
        <w:tc>
          <w:tcPr>
            <w:tcW w:w="1271"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592"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Рестораны и кафе, клубы</w:t>
            </w:r>
          </w:p>
        </w:tc>
        <w:tc>
          <w:tcPr>
            <w:tcW w:w="1526"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1 на 5 посадочных мест</w:t>
            </w: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shd w:val="clear" w:color="auto" w:fill="FFFFFF"/>
              </w:rPr>
            </w:pPr>
          </w:p>
        </w:tc>
        <w:tc>
          <w:tcPr>
            <w:tcW w:w="1559"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134"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r>
      <w:tr w:rsidR="00D91411" w:rsidRPr="00584A7F" w:rsidTr="00E31778">
        <w:tc>
          <w:tcPr>
            <w:tcW w:w="1271"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3118" w:type="dxa"/>
            <w:gridSpan w:val="2"/>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Объекты гостиничного размещения</w:t>
            </w: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shd w:val="clear" w:color="auto" w:fill="FFFFFF"/>
              </w:rPr>
            </w:pPr>
          </w:p>
        </w:tc>
        <w:tc>
          <w:tcPr>
            <w:tcW w:w="1559"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134"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r>
      <w:tr w:rsidR="00D91411" w:rsidRPr="00584A7F" w:rsidTr="00E31778">
        <w:tc>
          <w:tcPr>
            <w:tcW w:w="1271"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592"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Гостиницы до 1000 м2 общей площади</w:t>
            </w:r>
          </w:p>
        </w:tc>
        <w:tc>
          <w:tcPr>
            <w:tcW w:w="1526"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1 на 150 м</w:t>
            </w:r>
            <w:r w:rsidRPr="00584A7F">
              <w:rPr>
                <w:rFonts w:eastAsia="Times New Roman"/>
                <w:sz w:val="20"/>
                <w:szCs w:val="20"/>
                <w:vertAlign w:val="superscript"/>
                <w:lang w:eastAsia="ru-RU"/>
              </w:rPr>
              <w:t>2</w:t>
            </w:r>
            <w:r w:rsidRPr="00584A7F">
              <w:rPr>
                <w:rFonts w:eastAsia="Times New Roman"/>
                <w:sz w:val="20"/>
                <w:szCs w:val="20"/>
                <w:lang w:eastAsia="ru-RU"/>
              </w:rPr>
              <w:t xml:space="preserve"> общей площади</w:t>
            </w: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shd w:val="clear" w:color="auto" w:fill="FFFFFF"/>
              </w:rPr>
            </w:pPr>
          </w:p>
        </w:tc>
        <w:tc>
          <w:tcPr>
            <w:tcW w:w="1559"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134"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r>
      <w:tr w:rsidR="00D91411" w:rsidRPr="00584A7F" w:rsidTr="00E31778">
        <w:tc>
          <w:tcPr>
            <w:tcW w:w="1271"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592"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Гостиницы свыше 1000 м2 общей площади</w:t>
            </w:r>
          </w:p>
        </w:tc>
        <w:tc>
          <w:tcPr>
            <w:tcW w:w="1526"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1 на 250 м</w:t>
            </w:r>
            <w:r w:rsidRPr="00584A7F">
              <w:rPr>
                <w:rFonts w:eastAsia="Times New Roman"/>
                <w:sz w:val="20"/>
                <w:szCs w:val="20"/>
                <w:vertAlign w:val="superscript"/>
                <w:lang w:eastAsia="ru-RU"/>
              </w:rPr>
              <w:t>2</w:t>
            </w:r>
            <w:r w:rsidRPr="00584A7F">
              <w:rPr>
                <w:rFonts w:eastAsia="Times New Roman"/>
                <w:sz w:val="20"/>
                <w:szCs w:val="20"/>
                <w:lang w:eastAsia="ru-RU"/>
              </w:rPr>
              <w:t xml:space="preserve"> общей площади, но не менее 6</w:t>
            </w: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shd w:val="clear" w:color="auto" w:fill="FFFFFF"/>
              </w:rPr>
            </w:pPr>
          </w:p>
        </w:tc>
        <w:tc>
          <w:tcPr>
            <w:tcW w:w="1559"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134"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r>
      <w:tr w:rsidR="00D91411" w:rsidRPr="00584A7F" w:rsidTr="00E31778">
        <w:tc>
          <w:tcPr>
            <w:tcW w:w="1271"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3118" w:type="dxa"/>
            <w:gridSpan w:val="2"/>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Объекты коммунально-бытового обслуживания</w:t>
            </w: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shd w:val="clear" w:color="auto" w:fill="FFFFFF"/>
              </w:rPr>
            </w:pPr>
          </w:p>
        </w:tc>
        <w:tc>
          <w:tcPr>
            <w:tcW w:w="1559"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134"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r>
      <w:tr w:rsidR="00D91411" w:rsidRPr="00584A7F" w:rsidTr="00E31778">
        <w:tc>
          <w:tcPr>
            <w:tcW w:w="1271"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592"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Объекты бытового обслуживания (ателье, химчистки, прачечные, мастерские)</w:t>
            </w:r>
          </w:p>
        </w:tc>
        <w:tc>
          <w:tcPr>
            <w:tcW w:w="1526" w:type="dxa"/>
            <w:shd w:val="clear" w:color="auto" w:fill="auto"/>
            <w:tcMar>
              <w:top w:w="0" w:type="dxa"/>
              <w:left w:w="28" w:type="dxa"/>
              <w:bottom w:w="0" w:type="dxa"/>
              <w:right w:w="28" w:type="dxa"/>
            </w:tcMar>
            <w:vAlign w:val="center"/>
          </w:tcPr>
          <w:p w:rsidR="00D91411" w:rsidRPr="00584A7F" w:rsidRDefault="00D91411" w:rsidP="00210435">
            <w:pPr>
              <w:spacing w:line="240" w:lineRule="auto"/>
              <w:ind w:firstLine="0"/>
              <w:jc w:val="center"/>
              <w:textAlignment w:val="baseline"/>
              <w:rPr>
                <w:rFonts w:eastAsia="Times New Roman"/>
                <w:sz w:val="20"/>
                <w:szCs w:val="20"/>
                <w:lang w:eastAsia="ru-RU"/>
              </w:rPr>
            </w:pPr>
            <w:r w:rsidRPr="00584A7F">
              <w:rPr>
                <w:rFonts w:eastAsia="Times New Roman"/>
                <w:sz w:val="20"/>
                <w:szCs w:val="20"/>
                <w:lang w:eastAsia="ru-RU"/>
              </w:rPr>
              <w:t>1 на 30 м</w:t>
            </w:r>
            <w:r w:rsidRPr="00584A7F">
              <w:rPr>
                <w:rFonts w:eastAsia="Times New Roman"/>
                <w:sz w:val="20"/>
                <w:szCs w:val="20"/>
                <w:vertAlign w:val="superscript"/>
                <w:lang w:eastAsia="ru-RU"/>
              </w:rPr>
              <w:t>2</w:t>
            </w:r>
            <w:r w:rsidRPr="00584A7F">
              <w:rPr>
                <w:rFonts w:eastAsia="Times New Roman"/>
                <w:sz w:val="20"/>
                <w:szCs w:val="20"/>
                <w:lang w:eastAsia="ru-RU"/>
              </w:rPr>
              <w:t xml:space="preserve"> общей площади, но не менее 6</w:t>
            </w:r>
          </w:p>
        </w:tc>
        <w:tc>
          <w:tcPr>
            <w:tcW w:w="1276"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shd w:val="clear" w:color="auto" w:fill="FFFFFF"/>
              </w:rPr>
            </w:pPr>
          </w:p>
        </w:tc>
        <w:tc>
          <w:tcPr>
            <w:tcW w:w="1559"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c>
          <w:tcPr>
            <w:tcW w:w="1134" w:type="dxa"/>
            <w:vMerge/>
            <w:shd w:val="clear" w:color="auto" w:fill="auto"/>
            <w:tcMar>
              <w:top w:w="0" w:type="dxa"/>
              <w:left w:w="28" w:type="dxa"/>
              <w:bottom w:w="0" w:type="dxa"/>
              <w:right w:w="28" w:type="dxa"/>
            </w:tcMar>
            <w:vAlign w:val="center"/>
          </w:tcPr>
          <w:p w:rsidR="00D91411" w:rsidRPr="00584A7F" w:rsidRDefault="00D91411" w:rsidP="00210435">
            <w:pPr>
              <w:pStyle w:val="ConsPlusNormal"/>
              <w:ind w:firstLine="0"/>
              <w:jc w:val="center"/>
              <w:rPr>
                <w:rFonts w:ascii="Times New Roman" w:hAnsi="Times New Roman" w:cs="Times New Roman"/>
                <w:sz w:val="20"/>
                <w:szCs w:val="20"/>
              </w:rPr>
            </w:pPr>
          </w:p>
        </w:tc>
      </w:tr>
      <w:tr w:rsidR="006D0D94" w:rsidRPr="006D0D94" w:rsidTr="00E31778">
        <w:tc>
          <w:tcPr>
            <w:tcW w:w="1271" w:type="dxa"/>
            <w:shd w:val="clear" w:color="auto" w:fill="auto"/>
            <w:tcMar>
              <w:top w:w="0" w:type="dxa"/>
              <w:left w:w="28" w:type="dxa"/>
              <w:bottom w:w="0" w:type="dxa"/>
              <w:right w:w="28" w:type="dxa"/>
            </w:tcMar>
            <w:vAlign w:val="center"/>
          </w:tcPr>
          <w:p w:rsidR="006D0D94" w:rsidRPr="006D0D94" w:rsidRDefault="006D0D94" w:rsidP="00210435">
            <w:pPr>
              <w:pStyle w:val="ConsPlusNormal"/>
              <w:ind w:firstLine="0"/>
              <w:jc w:val="center"/>
              <w:rPr>
                <w:rFonts w:ascii="Times New Roman" w:hAnsi="Times New Roman" w:cs="Times New Roman"/>
                <w:sz w:val="20"/>
                <w:szCs w:val="20"/>
              </w:rPr>
            </w:pPr>
            <w:r w:rsidRPr="006D0D94">
              <w:rPr>
                <w:rFonts w:ascii="Times New Roman" w:hAnsi="Times New Roman" w:cs="Times New Roman"/>
                <w:sz w:val="20"/>
                <w:szCs w:val="20"/>
              </w:rPr>
              <w:t>Автозаправочные станции</w:t>
            </w:r>
          </w:p>
        </w:tc>
        <w:tc>
          <w:tcPr>
            <w:tcW w:w="1276" w:type="dxa"/>
            <w:shd w:val="clear" w:color="auto" w:fill="auto"/>
            <w:tcMar>
              <w:top w:w="0" w:type="dxa"/>
              <w:left w:w="28" w:type="dxa"/>
              <w:bottom w:w="0" w:type="dxa"/>
              <w:right w:w="28" w:type="dxa"/>
            </w:tcMar>
            <w:vAlign w:val="center"/>
          </w:tcPr>
          <w:p w:rsidR="006D0D94" w:rsidRPr="006D0D94" w:rsidRDefault="006D0D94" w:rsidP="00210435">
            <w:pPr>
              <w:pStyle w:val="ConsPlusNormal"/>
              <w:ind w:firstLine="0"/>
              <w:jc w:val="center"/>
              <w:rPr>
                <w:rFonts w:ascii="Times New Roman" w:hAnsi="Times New Roman" w:cs="Times New Roman"/>
                <w:sz w:val="20"/>
                <w:szCs w:val="20"/>
              </w:rPr>
            </w:pPr>
            <w:r w:rsidRPr="006D0D94">
              <w:rPr>
                <w:rFonts w:ascii="Times New Roman" w:hAnsi="Times New Roman" w:cs="Times New Roman"/>
                <w:sz w:val="20"/>
                <w:szCs w:val="20"/>
              </w:rPr>
              <w:t xml:space="preserve">Обеспеченность топливораздаточными колонками </w:t>
            </w:r>
          </w:p>
        </w:tc>
        <w:tc>
          <w:tcPr>
            <w:tcW w:w="1592" w:type="dxa"/>
            <w:shd w:val="clear" w:color="auto" w:fill="auto"/>
            <w:tcMar>
              <w:top w:w="0" w:type="dxa"/>
              <w:left w:w="28" w:type="dxa"/>
              <w:bottom w:w="0" w:type="dxa"/>
              <w:right w:w="28" w:type="dxa"/>
            </w:tcMar>
            <w:vAlign w:val="center"/>
          </w:tcPr>
          <w:p w:rsidR="006D0D94" w:rsidRPr="006D0D94" w:rsidRDefault="006D0D94" w:rsidP="00210435">
            <w:pPr>
              <w:spacing w:line="240" w:lineRule="auto"/>
              <w:ind w:firstLine="0"/>
              <w:jc w:val="center"/>
              <w:textAlignment w:val="baseline"/>
              <w:rPr>
                <w:rFonts w:eastAsia="Times New Roman"/>
                <w:sz w:val="20"/>
                <w:szCs w:val="20"/>
                <w:lang w:eastAsia="ru-RU"/>
              </w:rPr>
            </w:pPr>
            <w:r w:rsidRPr="006D0D94">
              <w:rPr>
                <w:sz w:val="20"/>
                <w:szCs w:val="20"/>
                <w:shd w:val="clear" w:color="auto" w:fill="FFFFFF"/>
              </w:rPr>
              <w:t>Топливораздаточная колонка</w:t>
            </w:r>
          </w:p>
        </w:tc>
        <w:tc>
          <w:tcPr>
            <w:tcW w:w="1526" w:type="dxa"/>
            <w:shd w:val="clear" w:color="auto" w:fill="auto"/>
            <w:tcMar>
              <w:top w:w="0" w:type="dxa"/>
              <w:left w:w="28" w:type="dxa"/>
              <w:bottom w:w="0" w:type="dxa"/>
              <w:right w:w="28" w:type="dxa"/>
            </w:tcMar>
            <w:vAlign w:val="center"/>
          </w:tcPr>
          <w:p w:rsidR="006D0D94" w:rsidRPr="006D0D94" w:rsidRDefault="006D0D94" w:rsidP="00210435">
            <w:pPr>
              <w:spacing w:line="240" w:lineRule="auto"/>
              <w:ind w:firstLine="0"/>
              <w:jc w:val="center"/>
              <w:textAlignment w:val="baseline"/>
              <w:rPr>
                <w:rFonts w:eastAsia="Times New Roman"/>
                <w:sz w:val="20"/>
                <w:szCs w:val="20"/>
                <w:lang w:eastAsia="ru-RU"/>
              </w:rPr>
            </w:pPr>
            <w:r w:rsidRPr="006D0D94">
              <w:rPr>
                <w:rFonts w:eastAsia="Times New Roman"/>
                <w:sz w:val="20"/>
                <w:szCs w:val="20"/>
                <w:lang w:eastAsia="ru-RU"/>
              </w:rPr>
              <w:t>1 на 1200</w:t>
            </w:r>
            <w:r>
              <w:rPr>
                <w:rFonts w:eastAsia="Times New Roman"/>
                <w:sz w:val="20"/>
                <w:szCs w:val="20"/>
                <w:lang w:eastAsia="ru-RU"/>
              </w:rPr>
              <w:t xml:space="preserve"> автомобил</w:t>
            </w:r>
            <w:r w:rsidRPr="006D0D94">
              <w:rPr>
                <w:rFonts w:eastAsia="Times New Roman"/>
                <w:sz w:val="20"/>
                <w:szCs w:val="20"/>
                <w:lang w:eastAsia="ru-RU"/>
              </w:rPr>
              <w:t>ей</w:t>
            </w:r>
          </w:p>
        </w:tc>
        <w:tc>
          <w:tcPr>
            <w:tcW w:w="1276" w:type="dxa"/>
            <w:shd w:val="clear" w:color="auto" w:fill="auto"/>
            <w:tcMar>
              <w:top w:w="0" w:type="dxa"/>
              <w:left w:w="28" w:type="dxa"/>
              <w:bottom w:w="0" w:type="dxa"/>
              <w:right w:w="28" w:type="dxa"/>
            </w:tcMar>
            <w:vAlign w:val="center"/>
          </w:tcPr>
          <w:p w:rsidR="006D0D94" w:rsidRPr="006D0D94" w:rsidRDefault="006D0D94" w:rsidP="00210435">
            <w:pPr>
              <w:pStyle w:val="ConsPlusNormal"/>
              <w:ind w:firstLine="0"/>
              <w:jc w:val="center"/>
              <w:rPr>
                <w:rFonts w:ascii="Times New Roman" w:hAnsi="Times New Roman" w:cs="Times New Roman"/>
                <w:sz w:val="20"/>
                <w:szCs w:val="20"/>
                <w:shd w:val="clear" w:color="auto" w:fill="FFFFFF"/>
              </w:rPr>
            </w:pPr>
            <w:r w:rsidRPr="006D0D94">
              <w:rPr>
                <w:rFonts w:ascii="Times New Roman" w:hAnsi="Times New Roman" w:cs="Times New Roman"/>
                <w:sz w:val="20"/>
                <w:szCs w:val="20"/>
              </w:rPr>
              <w:t>Уровень обеспеченности, колонка, автомобилей</w:t>
            </w:r>
          </w:p>
        </w:tc>
        <w:tc>
          <w:tcPr>
            <w:tcW w:w="1559" w:type="dxa"/>
            <w:shd w:val="clear" w:color="auto" w:fill="auto"/>
            <w:tcMar>
              <w:top w:w="0" w:type="dxa"/>
              <w:left w:w="28" w:type="dxa"/>
              <w:bottom w:w="0" w:type="dxa"/>
              <w:right w:w="28" w:type="dxa"/>
            </w:tcMar>
            <w:vAlign w:val="center"/>
          </w:tcPr>
          <w:p w:rsidR="006D0D94" w:rsidRPr="006D0D94" w:rsidRDefault="006D0D94" w:rsidP="00210435">
            <w:pPr>
              <w:pStyle w:val="ConsPlusNormal"/>
              <w:ind w:firstLine="0"/>
              <w:jc w:val="center"/>
              <w:rPr>
                <w:rFonts w:ascii="Times New Roman" w:hAnsi="Times New Roman" w:cs="Times New Roman"/>
                <w:sz w:val="20"/>
                <w:szCs w:val="20"/>
              </w:rPr>
            </w:pPr>
            <w:r w:rsidRPr="00584A7F">
              <w:rPr>
                <w:rFonts w:ascii="Times New Roman" w:hAnsi="Times New Roman" w:cs="Times New Roman"/>
                <w:sz w:val="20"/>
                <w:szCs w:val="20"/>
              </w:rPr>
              <w:t>Не устанавливается</w:t>
            </w:r>
          </w:p>
        </w:tc>
        <w:tc>
          <w:tcPr>
            <w:tcW w:w="1134" w:type="dxa"/>
            <w:shd w:val="clear" w:color="auto" w:fill="auto"/>
            <w:tcMar>
              <w:top w:w="0" w:type="dxa"/>
              <w:left w:w="28" w:type="dxa"/>
              <w:bottom w:w="0" w:type="dxa"/>
              <w:right w:w="28" w:type="dxa"/>
            </w:tcMar>
            <w:vAlign w:val="center"/>
          </w:tcPr>
          <w:p w:rsidR="006D0D94" w:rsidRPr="006D0D94" w:rsidRDefault="004C380D" w:rsidP="00210435">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bl>
    <w:p w:rsidR="00FB686C" w:rsidRPr="00246F33" w:rsidRDefault="00FB686C" w:rsidP="006819DB">
      <w:pPr>
        <w:pStyle w:val="a6"/>
        <w:ind w:firstLine="318"/>
        <w:rPr>
          <w:rFonts w:ascii="Times New Roman" w:eastAsia="Calibri" w:hAnsi="Times New Roman"/>
          <w:sz w:val="23"/>
          <w:szCs w:val="23"/>
          <w:lang w:val="ru-RU"/>
        </w:rPr>
      </w:pPr>
      <w:bookmarkStart w:id="7" w:name="Par988"/>
      <w:bookmarkEnd w:id="7"/>
    </w:p>
    <w:p w:rsidR="00DC20EB" w:rsidRPr="00246F33" w:rsidRDefault="00E26EB9" w:rsidP="00E31778">
      <w:pPr>
        <w:pStyle w:val="S21"/>
      </w:pPr>
      <w:bookmarkStart w:id="8" w:name="_Toc99924810"/>
      <w:r w:rsidRPr="00E26EB9">
        <w:t>1.2.1.</w:t>
      </w:r>
      <w:r>
        <w:t>3</w:t>
      </w:r>
      <w:r w:rsidRPr="00E26EB9">
        <w:t xml:space="preserve">. </w:t>
      </w:r>
      <w:r w:rsidR="00DC20EB" w:rsidRPr="00246F33">
        <w:t xml:space="preserve">Расчетные показатели, устанавливаемые для объектов в области </w:t>
      </w:r>
      <w:r w:rsidR="00DC20EB" w:rsidRPr="00246F33">
        <w:rPr>
          <w:sz w:val="23"/>
          <w:szCs w:val="23"/>
        </w:rPr>
        <w:t>чрезвычайных ситуаций</w:t>
      </w:r>
      <w:bookmarkEnd w:id="8"/>
    </w:p>
    <w:p w:rsidR="00DC20EB" w:rsidRPr="00246F33" w:rsidRDefault="00DC20EB" w:rsidP="00065586">
      <w:pPr>
        <w:keepNext/>
        <w:jc w:val="right"/>
      </w:pPr>
      <w:r w:rsidRPr="00246F33">
        <w:t xml:space="preserve">Таблица </w:t>
      </w:r>
      <w:r w:rsidR="00454DF4" w:rsidRPr="00246F33">
        <w:rPr>
          <w:rFonts w:eastAsia="Times New Roman"/>
        </w:rPr>
        <w:t>1</w:t>
      </w:r>
      <w:r w:rsidR="00454DF4">
        <w:rPr>
          <w:rFonts w:eastAsia="Times New Roman"/>
        </w:rPr>
        <w:t>.</w:t>
      </w:r>
      <w:r w:rsidRPr="00246F33">
        <w:t>3</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1099"/>
        <w:gridCol w:w="1417"/>
        <w:gridCol w:w="1232"/>
        <w:gridCol w:w="1100"/>
        <w:gridCol w:w="851"/>
        <w:gridCol w:w="1242"/>
        <w:gridCol w:w="1309"/>
        <w:gridCol w:w="1248"/>
      </w:tblGrid>
      <w:tr w:rsidR="00246F33" w:rsidRPr="002F1C1D" w:rsidTr="0057514A">
        <w:trPr>
          <w:tblHeader/>
        </w:trPr>
        <w:tc>
          <w:tcPr>
            <w:tcW w:w="1099" w:type="dxa"/>
            <w:vMerge w:val="restart"/>
            <w:shd w:val="clear" w:color="auto" w:fill="auto"/>
            <w:tcMar>
              <w:top w:w="0" w:type="dxa"/>
              <w:left w:w="28" w:type="dxa"/>
              <w:bottom w:w="0" w:type="dxa"/>
              <w:right w:w="28" w:type="dxa"/>
            </w:tcMar>
            <w:vAlign w:val="center"/>
          </w:tcPr>
          <w:p w:rsidR="00DC20EB" w:rsidRPr="002F1C1D" w:rsidRDefault="00DC20EB" w:rsidP="00065586">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Области нормирования</w:t>
            </w:r>
          </w:p>
        </w:tc>
        <w:tc>
          <w:tcPr>
            <w:tcW w:w="1417" w:type="dxa"/>
            <w:vMerge w:val="restart"/>
            <w:shd w:val="clear" w:color="auto" w:fill="auto"/>
            <w:tcMar>
              <w:top w:w="0" w:type="dxa"/>
              <w:left w:w="28" w:type="dxa"/>
              <w:bottom w:w="0" w:type="dxa"/>
              <w:right w:w="28" w:type="dxa"/>
            </w:tcMar>
            <w:vAlign w:val="center"/>
          </w:tcPr>
          <w:p w:rsidR="00DC20EB" w:rsidRPr="002F1C1D" w:rsidRDefault="00DC20EB" w:rsidP="00065586">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(название)</w:t>
            </w:r>
          </w:p>
        </w:tc>
        <w:tc>
          <w:tcPr>
            <w:tcW w:w="1232" w:type="dxa"/>
            <w:vMerge w:val="restart"/>
            <w:shd w:val="clear" w:color="auto" w:fill="auto"/>
            <w:tcMar>
              <w:top w:w="0" w:type="dxa"/>
              <w:left w:w="28" w:type="dxa"/>
              <w:bottom w:w="0" w:type="dxa"/>
              <w:right w:w="28" w:type="dxa"/>
            </w:tcMar>
            <w:vAlign w:val="center"/>
          </w:tcPr>
          <w:p w:rsidR="00DC20EB" w:rsidRPr="002F1C1D" w:rsidRDefault="00DC20EB" w:rsidP="00065586">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Перечень возможных объектов</w:t>
            </w:r>
          </w:p>
        </w:tc>
        <w:tc>
          <w:tcPr>
            <w:tcW w:w="5750" w:type="dxa"/>
            <w:gridSpan w:val="5"/>
            <w:shd w:val="clear" w:color="auto" w:fill="auto"/>
            <w:tcMar>
              <w:top w:w="0" w:type="dxa"/>
              <w:left w:w="28" w:type="dxa"/>
              <w:bottom w:w="0" w:type="dxa"/>
              <w:right w:w="28" w:type="dxa"/>
            </w:tcMar>
            <w:vAlign w:val="center"/>
          </w:tcPr>
          <w:p w:rsidR="00DC20EB" w:rsidRPr="002F1C1D" w:rsidRDefault="0079410E" w:rsidP="00065586">
            <w:pPr>
              <w:pStyle w:val="ConsPlusNormal"/>
              <w:keepNext/>
              <w:ind w:firstLine="0"/>
              <w:jc w:val="center"/>
              <w:rPr>
                <w:rFonts w:ascii="Times New Roman" w:hAnsi="Times New Roman" w:cs="Times New Roman"/>
                <w:b/>
                <w:sz w:val="20"/>
                <w:szCs w:val="20"/>
              </w:rPr>
            </w:pPr>
            <w:r w:rsidRPr="002F1C1D">
              <w:rPr>
                <w:rFonts w:ascii="Times New Roman" w:hAnsi="Times New Roman"/>
                <w:b/>
                <w:sz w:val="20"/>
                <w:szCs w:val="20"/>
              </w:rPr>
              <w:t>Значение расчетного показателя</w:t>
            </w:r>
          </w:p>
        </w:tc>
      </w:tr>
      <w:tr w:rsidR="00246F33" w:rsidRPr="002F1C1D" w:rsidTr="0057514A">
        <w:trPr>
          <w:tblHeader/>
        </w:trPr>
        <w:tc>
          <w:tcPr>
            <w:tcW w:w="1099" w:type="dxa"/>
            <w:vMerge/>
            <w:shd w:val="clear" w:color="auto" w:fill="auto"/>
            <w:tcMar>
              <w:top w:w="0" w:type="dxa"/>
              <w:left w:w="28" w:type="dxa"/>
              <w:bottom w:w="0" w:type="dxa"/>
              <w:right w:w="28" w:type="dxa"/>
            </w:tcMar>
            <w:vAlign w:val="center"/>
          </w:tcPr>
          <w:p w:rsidR="00DC20EB" w:rsidRPr="002F1C1D" w:rsidRDefault="00DC20EB" w:rsidP="00065586">
            <w:pPr>
              <w:pStyle w:val="ConsPlusNormal"/>
              <w:keepNext/>
              <w:ind w:firstLine="0"/>
              <w:jc w:val="center"/>
              <w:rPr>
                <w:rFonts w:ascii="Times New Roman" w:hAnsi="Times New Roman" w:cs="Times New Roman"/>
                <w:b/>
                <w:sz w:val="20"/>
                <w:szCs w:val="20"/>
              </w:rPr>
            </w:pPr>
          </w:p>
        </w:tc>
        <w:tc>
          <w:tcPr>
            <w:tcW w:w="1417" w:type="dxa"/>
            <w:vMerge/>
            <w:shd w:val="clear" w:color="auto" w:fill="auto"/>
            <w:tcMar>
              <w:top w:w="0" w:type="dxa"/>
              <w:left w:w="28" w:type="dxa"/>
              <w:bottom w:w="0" w:type="dxa"/>
              <w:right w:w="28" w:type="dxa"/>
            </w:tcMar>
            <w:vAlign w:val="center"/>
          </w:tcPr>
          <w:p w:rsidR="00DC20EB" w:rsidRPr="002F1C1D" w:rsidRDefault="00DC20EB" w:rsidP="00065586">
            <w:pPr>
              <w:pStyle w:val="ConsPlusNormal"/>
              <w:keepNext/>
              <w:ind w:firstLine="0"/>
              <w:jc w:val="center"/>
              <w:rPr>
                <w:rFonts w:ascii="Times New Roman" w:hAnsi="Times New Roman" w:cs="Times New Roman"/>
                <w:b/>
                <w:sz w:val="20"/>
                <w:szCs w:val="20"/>
              </w:rPr>
            </w:pPr>
          </w:p>
        </w:tc>
        <w:tc>
          <w:tcPr>
            <w:tcW w:w="1232" w:type="dxa"/>
            <w:vMerge/>
            <w:shd w:val="clear" w:color="auto" w:fill="auto"/>
            <w:tcMar>
              <w:top w:w="0" w:type="dxa"/>
              <w:left w:w="28" w:type="dxa"/>
              <w:bottom w:w="0" w:type="dxa"/>
              <w:right w:w="28" w:type="dxa"/>
            </w:tcMar>
            <w:vAlign w:val="center"/>
          </w:tcPr>
          <w:p w:rsidR="00DC20EB" w:rsidRPr="002F1C1D" w:rsidRDefault="00DC20EB" w:rsidP="00065586">
            <w:pPr>
              <w:pStyle w:val="ConsPlusNormal"/>
              <w:keepNext/>
              <w:ind w:firstLine="0"/>
              <w:jc w:val="center"/>
              <w:rPr>
                <w:rFonts w:ascii="Times New Roman" w:hAnsi="Times New Roman" w:cs="Times New Roman"/>
                <w:b/>
                <w:sz w:val="20"/>
                <w:szCs w:val="20"/>
              </w:rPr>
            </w:pPr>
          </w:p>
        </w:tc>
        <w:tc>
          <w:tcPr>
            <w:tcW w:w="1951" w:type="dxa"/>
            <w:gridSpan w:val="2"/>
            <w:shd w:val="clear" w:color="auto" w:fill="auto"/>
            <w:tcMar>
              <w:top w:w="0" w:type="dxa"/>
              <w:left w:w="28" w:type="dxa"/>
              <w:bottom w:w="0" w:type="dxa"/>
              <w:right w:w="28" w:type="dxa"/>
            </w:tcMar>
            <w:vAlign w:val="center"/>
          </w:tcPr>
          <w:p w:rsidR="00DC20EB" w:rsidRPr="002F1C1D" w:rsidRDefault="00DC20EB" w:rsidP="00065586">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минимальной обеспеченности</w:t>
            </w:r>
          </w:p>
        </w:tc>
        <w:tc>
          <w:tcPr>
            <w:tcW w:w="1242" w:type="dxa"/>
            <w:shd w:val="clear" w:color="auto" w:fill="auto"/>
            <w:tcMar>
              <w:top w:w="0" w:type="dxa"/>
              <w:left w:w="28" w:type="dxa"/>
              <w:bottom w:w="0" w:type="dxa"/>
              <w:right w:w="28" w:type="dxa"/>
            </w:tcMar>
            <w:vAlign w:val="center"/>
          </w:tcPr>
          <w:p w:rsidR="00DC20EB" w:rsidRPr="002F1C1D" w:rsidRDefault="00DC20EB" w:rsidP="00065586">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единица измерения</w:t>
            </w:r>
          </w:p>
        </w:tc>
        <w:tc>
          <w:tcPr>
            <w:tcW w:w="1309" w:type="dxa"/>
            <w:shd w:val="clear" w:color="auto" w:fill="auto"/>
            <w:tcMar>
              <w:top w:w="0" w:type="dxa"/>
              <w:left w:w="28" w:type="dxa"/>
              <w:bottom w:w="0" w:type="dxa"/>
              <w:right w:w="28" w:type="dxa"/>
            </w:tcMar>
            <w:vAlign w:val="center"/>
          </w:tcPr>
          <w:p w:rsidR="00DC20EB" w:rsidRPr="002F1C1D" w:rsidRDefault="00DC20EB" w:rsidP="00065586">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максимальной доступности</w:t>
            </w:r>
          </w:p>
        </w:tc>
        <w:tc>
          <w:tcPr>
            <w:tcW w:w="1248" w:type="dxa"/>
            <w:shd w:val="clear" w:color="auto" w:fill="auto"/>
            <w:tcMar>
              <w:top w:w="0" w:type="dxa"/>
              <w:left w:w="28" w:type="dxa"/>
              <w:bottom w:w="0" w:type="dxa"/>
              <w:right w:w="28" w:type="dxa"/>
            </w:tcMar>
            <w:vAlign w:val="center"/>
          </w:tcPr>
          <w:p w:rsidR="00DC20EB" w:rsidRPr="002F1C1D" w:rsidRDefault="00DC20EB" w:rsidP="00065586">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единица измерения</w:t>
            </w:r>
          </w:p>
        </w:tc>
      </w:tr>
      <w:tr w:rsidR="00246F33" w:rsidRPr="00246F33" w:rsidTr="0057514A">
        <w:trPr>
          <w:trHeight w:val="462"/>
        </w:trPr>
        <w:tc>
          <w:tcPr>
            <w:tcW w:w="1099" w:type="dxa"/>
            <w:vMerge w:val="restart"/>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Объекты пожарной охраны (Пожарные депо)</w:t>
            </w:r>
          </w:p>
        </w:tc>
        <w:tc>
          <w:tcPr>
            <w:tcW w:w="1417" w:type="dxa"/>
            <w:vMerge w:val="restart"/>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Обеспеченность населения объектами пожарной охраны (пожарными депо)</w:t>
            </w:r>
          </w:p>
        </w:tc>
        <w:tc>
          <w:tcPr>
            <w:tcW w:w="1232" w:type="dxa"/>
            <w:vMerge w:val="restart"/>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Пожарные депо, точки размещения пожарной авиации</w:t>
            </w:r>
          </w:p>
        </w:tc>
        <w:tc>
          <w:tcPr>
            <w:tcW w:w="1100" w:type="dxa"/>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Население населенного пункта, тыс. чел.</w:t>
            </w:r>
          </w:p>
        </w:tc>
        <w:tc>
          <w:tcPr>
            <w:tcW w:w="851" w:type="dxa"/>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p>
        </w:tc>
        <w:tc>
          <w:tcPr>
            <w:tcW w:w="1242" w:type="dxa"/>
            <w:vMerge w:val="restart"/>
            <w:shd w:val="clear" w:color="auto" w:fill="auto"/>
            <w:tcMar>
              <w:top w:w="0" w:type="dxa"/>
              <w:left w:w="28" w:type="dxa"/>
              <w:bottom w:w="0" w:type="dxa"/>
              <w:right w:w="28" w:type="dxa"/>
            </w:tcMar>
            <w:vAlign w:val="center"/>
          </w:tcPr>
          <w:p w:rsidR="00B7351C" w:rsidRPr="00246F33" w:rsidRDefault="00B7351C" w:rsidP="005D5951">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Количество депо, кол-во автомобилей на 1</w:t>
            </w:r>
            <w:r w:rsidR="005D5951">
              <w:rPr>
                <w:rFonts w:ascii="Times New Roman" w:hAnsi="Times New Roman" w:cs="Times New Roman"/>
                <w:sz w:val="20"/>
                <w:szCs w:val="20"/>
              </w:rPr>
              <w:t xml:space="preserve"> тыс.</w:t>
            </w:r>
            <w:r w:rsidRPr="00246F33">
              <w:rPr>
                <w:rFonts w:ascii="Times New Roman" w:hAnsi="Times New Roman" w:cs="Times New Roman"/>
                <w:sz w:val="20"/>
                <w:szCs w:val="20"/>
              </w:rPr>
              <w:t xml:space="preserve"> чел. </w:t>
            </w:r>
          </w:p>
        </w:tc>
        <w:tc>
          <w:tcPr>
            <w:tcW w:w="1309" w:type="dxa"/>
            <w:vMerge w:val="restart"/>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10</w:t>
            </w:r>
          </w:p>
        </w:tc>
        <w:tc>
          <w:tcPr>
            <w:tcW w:w="1248" w:type="dxa"/>
            <w:vMerge w:val="restart"/>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Транспортная доступность до основных элементов планировочной структуры населенного пункта, мин</w:t>
            </w:r>
          </w:p>
        </w:tc>
      </w:tr>
      <w:tr w:rsidR="00246F33" w:rsidRPr="00246F33" w:rsidTr="0057514A">
        <w:trPr>
          <w:trHeight w:val="70"/>
        </w:trPr>
        <w:tc>
          <w:tcPr>
            <w:tcW w:w="1099" w:type="dxa"/>
            <w:vMerge/>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p>
        </w:tc>
        <w:tc>
          <w:tcPr>
            <w:tcW w:w="1417" w:type="dxa"/>
            <w:vMerge/>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p>
        </w:tc>
        <w:tc>
          <w:tcPr>
            <w:tcW w:w="1232" w:type="dxa"/>
            <w:vMerge/>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p>
        </w:tc>
        <w:tc>
          <w:tcPr>
            <w:tcW w:w="1100" w:type="dxa"/>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До 5</w:t>
            </w:r>
          </w:p>
        </w:tc>
        <w:tc>
          <w:tcPr>
            <w:tcW w:w="851" w:type="dxa"/>
            <w:shd w:val="clear" w:color="auto" w:fill="auto"/>
            <w:tcMar>
              <w:top w:w="0" w:type="dxa"/>
              <w:left w:w="28" w:type="dxa"/>
              <w:bottom w:w="0" w:type="dxa"/>
              <w:right w:w="28" w:type="dxa"/>
            </w:tcMar>
            <w:vAlign w:val="center"/>
          </w:tcPr>
          <w:p w:rsidR="00B7351C" w:rsidRPr="00246F33" w:rsidRDefault="00B7351C" w:rsidP="00B7351C">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1; 2</w:t>
            </w:r>
          </w:p>
        </w:tc>
        <w:tc>
          <w:tcPr>
            <w:tcW w:w="1242" w:type="dxa"/>
            <w:vMerge/>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p>
        </w:tc>
        <w:tc>
          <w:tcPr>
            <w:tcW w:w="1309" w:type="dxa"/>
            <w:vMerge/>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p>
        </w:tc>
        <w:tc>
          <w:tcPr>
            <w:tcW w:w="1248" w:type="dxa"/>
            <w:vMerge/>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p>
        </w:tc>
      </w:tr>
      <w:tr w:rsidR="00246F33" w:rsidRPr="00246F33" w:rsidTr="0057514A">
        <w:trPr>
          <w:trHeight w:val="461"/>
        </w:trPr>
        <w:tc>
          <w:tcPr>
            <w:tcW w:w="1099" w:type="dxa"/>
            <w:vMerge/>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p>
        </w:tc>
        <w:tc>
          <w:tcPr>
            <w:tcW w:w="1417" w:type="dxa"/>
            <w:vMerge/>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p>
        </w:tc>
        <w:tc>
          <w:tcPr>
            <w:tcW w:w="1232" w:type="dxa"/>
            <w:vMerge/>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p>
        </w:tc>
        <w:tc>
          <w:tcPr>
            <w:tcW w:w="1100" w:type="dxa"/>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Св. 5 до 20</w:t>
            </w:r>
          </w:p>
        </w:tc>
        <w:tc>
          <w:tcPr>
            <w:tcW w:w="851" w:type="dxa"/>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1; 6</w:t>
            </w:r>
          </w:p>
        </w:tc>
        <w:tc>
          <w:tcPr>
            <w:tcW w:w="1242" w:type="dxa"/>
            <w:vMerge/>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p>
        </w:tc>
        <w:tc>
          <w:tcPr>
            <w:tcW w:w="1309" w:type="dxa"/>
            <w:vMerge/>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p>
        </w:tc>
        <w:tc>
          <w:tcPr>
            <w:tcW w:w="1248" w:type="dxa"/>
            <w:vMerge/>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p>
        </w:tc>
      </w:tr>
      <w:tr w:rsidR="00246F33" w:rsidRPr="00246F33" w:rsidTr="0057514A">
        <w:trPr>
          <w:trHeight w:val="461"/>
        </w:trPr>
        <w:tc>
          <w:tcPr>
            <w:tcW w:w="1099" w:type="dxa"/>
            <w:vMerge/>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p>
        </w:tc>
        <w:tc>
          <w:tcPr>
            <w:tcW w:w="1417" w:type="dxa"/>
            <w:vMerge/>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p>
        </w:tc>
        <w:tc>
          <w:tcPr>
            <w:tcW w:w="1232" w:type="dxa"/>
            <w:vMerge/>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p>
        </w:tc>
        <w:tc>
          <w:tcPr>
            <w:tcW w:w="1100" w:type="dxa"/>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Св. 20 до 50</w:t>
            </w:r>
          </w:p>
        </w:tc>
        <w:tc>
          <w:tcPr>
            <w:tcW w:w="851" w:type="dxa"/>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2; 12</w:t>
            </w:r>
          </w:p>
        </w:tc>
        <w:tc>
          <w:tcPr>
            <w:tcW w:w="1242" w:type="dxa"/>
            <w:vMerge/>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p>
        </w:tc>
        <w:tc>
          <w:tcPr>
            <w:tcW w:w="1309" w:type="dxa"/>
            <w:vMerge/>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p>
        </w:tc>
        <w:tc>
          <w:tcPr>
            <w:tcW w:w="1248" w:type="dxa"/>
            <w:vMerge/>
            <w:shd w:val="clear" w:color="auto" w:fill="auto"/>
            <w:tcMar>
              <w:top w:w="0" w:type="dxa"/>
              <w:left w:w="28" w:type="dxa"/>
              <w:bottom w:w="0" w:type="dxa"/>
              <w:right w:w="28" w:type="dxa"/>
            </w:tcMar>
            <w:vAlign w:val="center"/>
          </w:tcPr>
          <w:p w:rsidR="00B7351C" w:rsidRPr="00246F33" w:rsidRDefault="00B7351C" w:rsidP="00DC20EB">
            <w:pPr>
              <w:pStyle w:val="ConsPlusNormal"/>
              <w:ind w:firstLine="0"/>
              <w:jc w:val="center"/>
              <w:rPr>
                <w:rFonts w:ascii="Times New Roman" w:hAnsi="Times New Roman" w:cs="Times New Roman"/>
                <w:sz w:val="20"/>
                <w:szCs w:val="20"/>
              </w:rPr>
            </w:pPr>
          </w:p>
        </w:tc>
      </w:tr>
      <w:tr w:rsidR="00246F33" w:rsidRPr="00246F33" w:rsidTr="0057514A">
        <w:tc>
          <w:tcPr>
            <w:tcW w:w="1099" w:type="dxa"/>
            <w:shd w:val="clear" w:color="auto" w:fill="auto"/>
            <w:tcMar>
              <w:top w:w="0" w:type="dxa"/>
              <w:left w:w="28" w:type="dxa"/>
              <w:bottom w:w="0" w:type="dxa"/>
              <w:right w:w="28" w:type="dxa"/>
            </w:tcMar>
            <w:vAlign w:val="center"/>
          </w:tcPr>
          <w:p w:rsidR="006D7DF0" w:rsidRPr="00246F33" w:rsidRDefault="006D7DF0" w:rsidP="00DC20EB">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Объекты противопожарного водоснабжения</w:t>
            </w:r>
          </w:p>
        </w:tc>
        <w:tc>
          <w:tcPr>
            <w:tcW w:w="1417" w:type="dxa"/>
            <w:shd w:val="clear" w:color="auto" w:fill="auto"/>
            <w:tcMar>
              <w:top w:w="0" w:type="dxa"/>
              <w:left w:w="28" w:type="dxa"/>
              <w:bottom w:w="0" w:type="dxa"/>
              <w:right w:w="28" w:type="dxa"/>
            </w:tcMar>
            <w:vAlign w:val="center"/>
          </w:tcPr>
          <w:p w:rsidR="006D7DF0" w:rsidRPr="00246F33" w:rsidRDefault="006D7DF0" w:rsidP="00DC20EB">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Обеспеченность населения объектами противопожарного водоснабжения</w:t>
            </w:r>
          </w:p>
        </w:tc>
        <w:tc>
          <w:tcPr>
            <w:tcW w:w="1232" w:type="dxa"/>
            <w:shd w:val="clear" w:color="auto" w:fill="auto"/>
            <w:tcMar>
              <w:top w:w="0" w:type="dxa"/>
              <w:left w:w="28" w:type="dxa"/>
              <w:bottom w:w="0" w:type="dxa"/>
              <w:right w:w="28" w:type="dxa"/>
            </w:tcMar>
            <w:vAlign w:val="center"/>
          </w:tcPr>
          <w:p w:rsidR="006D7DF0" w:rsidRPr="00246F33" w:rsidRDefault="006D7DF0" w:rsidP="00DC20EB">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Пожарные водоемы, пожарные хранилища, гидранты пожарного водопровода</w:t>
            </w:r>
          </w:p>
        </w:tc>
        <w:tc>
          <w:tcPr>
            <w:tcW w:w="1951" w:type="dxa"/>
            <w:gridSpan w:val="2"/>
            <w:shd w:val="clear" w:color="auto" w:fill="auto"/>
            <w:tcMar>
              <w:top w:w="0" w:type="dxa"/>
              <w:left w:w="28" w:type="dxa"/>
              <w:bottom w:w="0" w:type="dxa"/>
              <w:right w:w="28" w:type="dxa"/>
            </w:tcMar>
            <w:vAlign w:val="center"/>
          </w:tcPr>
          <w:p w:rsidR="006D7DF0" w:rsidRPr="00246F33" w:rsidRDefault="006D7DF0" w:rsidP="00DC20EB">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не менее 2 на населенный пункт</w:t>
            </w:r>
          </w:p>
        </w:tc>
        <w:tc>
          <w:tcPr>
            <w:tcW w:w="1242" w:type="dxa"/>
            <w:shd w:val="clear" w:color="auto" w:fill="auto"/>
            <w:tcMar>
              <w:top w:w="0" w:type="dxa"/>
              <w:left w:w="28" w:type="dxa"/>
              <w:bottom w:w="0" w:type="dxa"/>
              <w:right w:w="28" w:type="dxa"/>
            </w:tcMar>
            <w:vAlign w:val="center"/>
          </w:tcPr>
          <w:p w:rsidR="006D7DF0" w:rsidRPr="00246F33" w:rsidRDefault="006D7DF0" w:rsidP="00E92CC4">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 xml:space="preserve">Количество объектов в МО или </w:t>
            </w:r>
            <w:proofErr w:type="spellStart"/>
            <w:r w:rsidR="00E92CC4">
              <w:rPr>
                <w:rFonts w:ascii="Times New Roman" w:hAnsi="Times New Roman" w:cs="Times New Roman"/>
                <w:sz w:val="20"/>
                <w:szCs w:val="20"/>
              </w:rPr>
              <w:t>н.п</w:t>
            </w:r>
            <w:proofErr w:type="spellEnd"/>
            <w:r w:rsidR="00E92CC4">
              <w:rPr>
                <w:rFonts w:ascii="Times New Roman" w:hAnsi="Times New Roman" w:cs="Times New Roman"/>
                <w:sz w:val="20"/>
                <w:szCs w:val="20"/>
              </w:rPr>
              <w:t>.</w:t>
            </w:r>
          </w:p>
        </w:tc>
        <w:tc>
          <w:tcPr>
            <w:tcW w:w="1309" w:type="dxa"/>
            <w:shd w:val="clear" w:color="auto" w:fill="auto"/>
            <w:tcMar>
              <w:top w:w="0" w:type="dxa"/>
              <w:left w:w="28" w:type="dxa"/>
              <w:bottom w:w="0" w:type="dxa"/>
              <w:right w:w="28" w:type="dxa"/>
            </w:tcMar>
            <w:vAlign w:val="center"/>
          </w:tcPr>
          <w:p w:rsidR="006D7DF0" w:rsidRPr="00246F33" w:rsidRDefault="006D7DF0" w:rsidP="00FB686C">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Не устанавливается</w:t>
            </w:r>
          </w:p>
        </w:tc>
        <w:tc>
          <w:tcPr>
            <w:tcW w:w="1248" w:type="dxa"/>
            <w:shd w:val="clear" w:color="auto" w:fill="auto"/>
            <w:tcMar>
              <w:top w:w="0" w:type="dxa"/>
              <w:left w:w="28" w:type="dxa"/>
              <w:bottom w:w="0" w:type="dxa"/>
              <w:right w:w="28" w:type="dxa"/>
            </w:tcMar>
            <w:vAlign w:val="center"/>
          </w:tcPr>
          <w:p w:rsidR="006D7DF0" w:rsidRPr="00246F33" w:rsidRDefault="00AA257D" w:rsidP="00FB686C">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246F33" w:rsidRPr="00246F33" w:rsidTr="0057514A">
        <w:tc>
          <w:tcPr>
            <w:tcW w:w="1099" w:type="dxa"/>
            <w:shd w:val="clear" w:color="auto" w:fill="auto"/>
            <w:tcMar>
              <w:top w:w="0" w:type="dxa"/>
              <w:left w:w="28" w:type="dxa"/>
              <w:bottom w:w="0" w:type="dxa"/>
              <w:right w:w="28" w:type="dxa"/>
            </w:tcMar>
            <w:vAlign w:val="center"/>
          </w:tcPr>
          <w:p w:rsidR="006D7DF0" w:rsidRPr="00246F33" w:rsidRDefault="006D7DF0" w:rsidP="00DC20EB">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Здания для организации деятельности аварийно-спасательных служб</w:t>
            </w:r>
          </w:p>
        </w:tc>
        <w:tc>
          <w:tcPr>
            <w:tcW w:w="1417" w:type="dxa"/>
            <w:shd w:val="clear" w:color="auto" w:fill="auto"/>
            <w:tcMar>
              <w:top w:w="0" w:type="dxa"/>
              <w:left w:w="28" w:type="dxa"/>
              <w:bottom w:w="0" w:type="dxa"/>
              <w:right w:w="28" w:type="dxa"/>
            </w:tcMar>
            <w:vAlign w:val="center"/>
          </w:tcPr>
          <w:p w:rsidR="006D7DF0" w:rsidRPr="00246F33" w:rsidRDefault="006D7DF0" w:rsidP="00DC20EB">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Обеспеченность населения аварийно-спасательными службами</w:t>
            </w:r>
          </w:p>
        </w:tc>
        <w:tc>
          <w:tcPr>
            <w:tcW w:w="1232" w:type="dxa"/>
            <w:shd w:val="clear" w:color="auto" w:fill="auto"/>
            <w:tcMar>
              <w:top w:w="0" w:type="dxa"/>
              <w:left w:w="28" w:type="dxa"/>
              <w:bottom w:w="0" w:type="dxa"/>
              <w:right w:w="28" w:type="dxa"/>
            </w:tcMar>
            <w:vAlign w:val="center"/>
          </w:tcPr>
          <w:p w:rsidR="006D7DF0" w:rsidRPr="00246F33" w:rsidRDefault="006D7DF0" w:rsidP="00DC20EB">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Отдельно стоящие здания, специально оборудованные помещения</w:t>
            </w:r>
          </w:p>
        </w:tc>
        <w:tc>
          <w:tcPr>
            <w:tcW w:w="1951" w:type="dxa"/>
            <w:gridSpan w:val="2"/>
            <w:shd w:val="clear" w:color="auto" w:fill="auto"/>
            <w:tcMar>
              <w:top w:w="0" w:type="dxa"/>
              <w:left w:w="28" w:type="dxa"/>
              <w:bottom w:w="0" w:type="dxa"/>
              <w:right w:w="28" w:type="dxa"/>
            </w:tcMar>
            <w:vAlign w:val="center"/>
          </w:tcPr>
          <w:p w:rsidR="006D7DF0" w:rsidRPr="00246F33" w:rsidRDefault="006D7DF0" w:rsidP="002A3317">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Не менее 1 объекта на поселение численностью более 10 000 человек</w:t>
            </w:r>
          </w:p>
        </w:tc>
        <w:tc>
          <w:tcPr>
            <w:tcW w:w="1242" w:type="dxa"/>
            <w:shd w:val="clear" w:color="auto" w:fill="auto"/>
            <w:tcMar>
              <w:top w:w="0" w:type="dxa"/>
              <w:left w:w="28" w:type="dxa"/>
              <w:bottom w:w="0" w:type="dxa"/>
              <w:right w:w="28" w:type="dxa"/>
            </w:tcMar>
            <w:vAlign w:val="center"/>
          </w:tcPr>
          <w:p w:rsidR="006D7DF0" w:rsidRPr="00246F33" w:rsidRDefault="006D7DF0" w:rsidP="00DF19A5">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Количество объектов на 10 тыс. чел.</w:t>
            </w:r>
          </w:p>
        </w:tc>
        <w:tc>
          <w:tcPr>
            <w:tcW w:w="1309" w:type="dxa"/>
            <w:shd w:val="clear" w:color="auto" w:fill="auto"/>
            <w:tcMar>
              <w:top w:w="0" w:type="dxa"/>
              <w:left w:w="28" w:type="dxa"/>
              <w:bottom w:w="0" w:type="dxa"/>
              <w:right w:w="28" w:type="dxa"/>
            </w:tcMar>
            <w:vAlign w:val="center"/>
          </w:tcPr>
          <w:p w:rsidR="006D7DF0" w:rsidRPr="00246F33" w:rsidRDefault="006D7DF0" w:rsidP="00DC20EB">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Не устанавливается</w:t>
            </w:r>
          </w:p>
        </w:tc>
        <w:tc>
          <w:tcPr>
            <w:tcW w:w="1248" w:type="dxa"/>
            <w:shd w:val="clear" w:color="auto" w:fill="auto"/>
            <w:tcMar>
              <w:top w:w="0" w:type="dxa"/>
              <w:left w:w="28" w:type="dxa"/>
              <w:bottom w:w="0" w:type="dxa"/>
              <w:right w:w="28" w:type="dxa"/>
            </w:tcMar>
            <w:vAlign w:val="center"/>
          </w:tcPr>
          <w:p w:rsidR="006D7DF0" w:rsidRPr="00246F33" w:rsidRDefault="00AA257D" w:rsidP="00DC20EB">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bl>
    <w:p w:rsidR="00295086" w:rsidRPr="00246F33" w:rsidRDefault="00295086" w:rsidP="006819DB">
      <w:pPr>
        <w:pStyle w:val="a6"/>
        <w:ind w:firstLine="318"/>
        <w:rPr>
          <w:rFonts w:ascii="Times New Roman" w:eastAsia="Calibri" w:hAnsi="Times New Roman"/>
          <w:sz w:val="23"/>
          <w:szCs w:val="23"/>
          <w:lang w:val="ru-RU"/>
        </w:rPr>
      </w:pPr>
    </w:p>
    <w:p w:rsidR="00DC20EB" w:rsidRPr="00246F33" w:rsidRDefault="00AF512E" w:rsidP="00E31778">
      <w:pPr>
        <w:pStyle w:val="S21"/>
      </w:pPr>
      <w:bookmarkStart w:id="9" w:name="_Toc99924811"/>
      <w:r w:rsidRPr="00AF512E">
        <w:lastRenderedPageBreak/>
        <w:t>1.2.1.</w:t>
      </w:r>
      <w:r>
        <w:t>4</w:t>
      </w:r>
      <w:r w:rsidRPr="00AF512E">
        <w:t xml:space="preserve">. </w:t>
      </w:r>
      <w:r w:rsidR="00DC20EB" w:rsidRPr="00246F33">
        <w:t xml:space="preserve">Расчетные показатели, устанавливаемые для объектов в области </w:t>
      </w:r>
      <w:r w:rsidR="00D27D9D" w:rsidRPr="00246F33">
        <w:rPr>
          <w:sz w:val="23"/>
          <w:szCs w:val="23"/>
        </w:rPr>
        <w:t>физической культуры и спорта</w:t>
      </w:r>
      <w:bookmarkEnd w:id="9"/>
    </w:p>
    <w:p w:rsidR="00DC20EB" w:rsidRPr="00246F33" w:rsidRDefault="00DC20EB" w:rsidP="00454DF4">
      <w:pPr>
        <w:keepNext/>
        <w:jc w:val="right"/>
      </w:pPr>
      <w:r w:rsidRPr="00246F33">
        <w:t xml:space="preserve">Таблица </w:t>
      </w:r>
      <w:r w:rsidR="00454DF4" w:rsidRPr="00246F33">
        <w:rPr>
          <w:rFonts w:eastAsia="Times New Roman"/>
        </w:rPr>
        <w:t>1</w:t>
      </w:r>
      <w:r w:rsidR="00454DF4">
        <w:rPr>
          <w:rFonts w:eastAsia="Times New Roman"/>
        </w:rPr>
        <w:t>.</w:t>
      </w:r>
      <w:r w:rsidRPr="00246F33">
        <w:t>4</w:t>
      </w:r>
    </w:p>
    <w:tbl>
      <w:tblPr>
        <w:tblW w:w="9532" w:type="dxa"/>
        <w:shd w:val="clear" w:color="auto" w:fill="FF0000"/>
        <w:tblLayout w:type="fixed"/>
        <w:tblCellMar>
          <w:top w:w="57" w:type="dxa"/>
          <w:left w:w="62" w:type="dxa"/>
          <w:bottom w:w="57" w:type="dxa"/>
          <w:right w:w="62" w:type="dxa"/>
        </w:tblCellMar>
        <w:tblLook w:val="0000" w:firstRow="0" w:lastRow="0" w:firstColumn="0" w:lastColumn="0" w:noHBand="0" w:noVBand="0"/>
      </w:tblPr>
      <w:tblGrid>
        <w:gridCol w:w="1271"/>
        <w:gridCol w:w="1245"/>
        <w:gridCol w:w="1448"/>
        <w:gridCol w:w="1418"/>
        <w:gridCol w:w="1440"/>
        <w:gridCol w:w="1462"/>
        <w:gridCol w:w="1248"/>
      </w:tblGrid>
      <w:tr w:rsidR="00246F33" w:rsidRPr="002F1C1D" w:rsidTr="00F44653">
        <w:trPr>
          <w:tblHeader/>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F2122" w:rsidRPr="002F1C1D" w:rsidRDefault="00CF2122" w:rsidP="00454DF4">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Области нормирования</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F2122" w:rsidRPr="002F1C1D" w:rsidRDefault="00CF2122" w:rsidP="00454DF4">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(название)</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F2122" w:rsidRPr="002F1C1D" w:rsidRDefault="00CF2122" w:rsidP="00454DF4">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Перечень возможных объектов</w:t>
            </w:r>
          </w:p>
        </w:tc>
        <w:tc>
          <w:tcPr>
            <w:tcW w:w="556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F2122" w:rsidRPr="002F1C1D" w:rsidRDefault="0079410E" w:rsidP="00454DF4">
            <w:pPr>
              <w:pStyle w:val="ConsPlusNormal"/>
              <w:keepNext/>
              <w:ind w:firstLine="0"/>
              <w:jc w:val="center"/>
              <w:rPr>
                <w:rFonts w:ascii="Times New Roman" w:hAnsi="Times New Roman" w:cs="Times New Roman"/>
                <w:b/>
                <w:sz w:val="20"/>
                <w:szCs w:val="20"/>
              </w:rPr>
            </w:pPr>
            <w:r w:rsidRPr="002F1C1D">
              <w:rPr>
                <w:rFonts w:ascii="Times New Roman" w:hAnsi="Times New Roman"/>
                <w:b/>
                <w:sz w:val="20"/>
                <w:szCs w:val="20"/>
              </w:rPr>
              <w:t>Значение расчетного показателя</w:t>
            </w:r>
          </w:p>
        </w:tc>
      </w:tr>
      <w:tr w:rsidR="00246F33" w:rsidRPr="002F1C1D" w:rsidTr="00F44653">
        <w:trPr>
          <w:tblHeader/>
        </w:trPr>
        <w:tc>
          <w:tcPr>
            <w:tcW w:w="12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F2122" w:rsidRPr="002F1C1D" w:rsidRDefault="00CF2122" w:rsidP="00454DF4">
            <w:pPr>
              <w:pStyle w:val="ConsPlusNormal"/>
              <w:keepNext/>
              <w:ind w:firstLine="0"/>
              <w:jc w:val="center"/>
              <w:rPr>
                <w:rFonts w:ascii="Times New Roman" w:hAnsi="Times New Roman" w:cs="Times New Roman"/>
                <w:b/>
                <w:sz w:val="20"/>
                <w:szCs w:val="20"/>
              </w:rPr>
            </w:pPr>
          </w:p>
        </w:tc>
        <w:tc>
          <w:tcPr>
            <w:tcW w:w="1245"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F2122" w:rsidRPr="002F1C1D" w:rsidRDefault="00CF2122" w:rsidP="00454DF4">
            <w:pPr>
              <w:pStyle w:val="ConsPlusNormal"/>
              <w:keepNext/>
              <w:ind w:firstLine="0"/>
              <w:jc w:val="center"/>
              <w:rPr>
                <w:rFonts w:ascii="Times New Roman" w:hAnsi="Times New Roman" w:cs="Times New Roman"/>
                <w:b/>
                <w:sz w:val="20"/>
                <w:szCs w:val="20"/>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F2122" w:rsidRPr="002F1C1D" w:rsidRDefault="00CF2122" w:rsidP="00454DF4">
            <w:pPr>
              <w:pStyle w:val="ConsPlusNormal"/>
              <w:keepNext/>
              <w:ind w:firstLine="0"/>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F2122" w:rsidRPr="002F1C1D" w:rsidRDefault="00CF2122" w:rsidP="00454DF4">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минимальной обеспеченности</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F2122" w:rsidRPr="002F1C1D" w:rsidRDefault="00CF2122" w:rsidP="00454DF4">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единица измерения</w:t>
            </w:r>
          </w:p>
        </w:tc>
        <w:tc>
          <w:tcPr>
            <w:tcW w:w="14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F2122" w:rsidRPr="002F1C1D" w:rsidRDefault="00CF2122" w:rsidP="00454DF4">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максимальной доступности</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F2122" w:rsidRPr="002F1C1D" w:rsidRDefault="00CF2122" w:rsidP="00454DF4">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единица измерения</w:t>
            </w:r>
          </w:p>
        </w:tc>
      </w:tr>
      <w:tr w:rsidR="00246F33" w:rsidRPr="00246F33" w:rsidTr="00F44653">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F2122" w:rsidRPr="00246F33" w:rsidRDefault="00CF2122" w:rsidP="00CF2122">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Плавательные бассейны</w:t>
            </w:r>
          </w:p>
        </w:tc>
        <w:tc>
          <w:tcPr>
            <w:tcW w:w="124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F2122" w:rsidRPr="00246F33" w:rsidRDefault="00CF2122" w:rsidP="00CF2122">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Обеспеченность населения плавательными бассейнами</w:t>
            </w: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F2122" w:rsidRPr="00246F33" w:rsidRDefault="00CF2122" w:rsidP="00CF2122">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Бассейны, а также плавательные дорожки в физкультурно-оздоровительных комплексах и спортивных комплексах, доступных для массового посещения</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F2122" w:rsidRPr="00246F33" w:rsidRDefault="00BD481B" w:rsidP="00CF2122">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shd w:val="clear" w:color="auto" w:fill="FFFFFF"/>
              </w:rPr>
              <w:t>25</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F2122" w:rsidRPr="00246F33" w:rsidRDefault="00CF2122" w:rsidP="00EB614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 xml:space="preserve">Обеспеченность населения плавательными бассейнами, </w:t>
            </w:r>
            <w:r w:rsidR="00BD481B" w:rsidRPr="00246F33">
              <w:rPr>
                <w:rFonts w:ascii="Times New Roman" w:hAnsi="Times New Roman" w:cs="Times New Roman"/>
                <w:sz w:val="20"/>
                <w:szCs w:val="20"/>
                <w:shd w:val="clear" w:color="auto" w:fill="FFFFFF"/>
              </w:rPr>
              <w:t>м</w:t>
            </w:r>
            <w:r w:rsidR="00BD481B" w:rsidRPr="00246F33">
              <w:rPr>
                <w:rFonts w:ascii="Times New Roman" w:hAnsi="Times New Roman" w:cs="Times New Roman"/>
                <w:sz w:val="20"/>
                <w:szCs w:val="20"/>
                <w:shd w:val="clear" w:color="auto" w:fill="FFFFFF"/>
                <w:vertAlign w:val="superscript"/>
              </w:rPr>
              <w:t>2</w:t>
            </w:r>
            <w:r w:rsidR="00BD481B" w:rsidRPr="00246F33">
              <w:rPr>
                <w:rFonts w:ascii="Times New Roman" w:hAnsi="Times New Roman" w:cs="Times New Roman"/>
                <w:sz w:val="20"/>
                <w:szCs w:val="20"/>
                <w:shd w:val="clear" w:color="auto" w:fill="FFFFFF"/>
              </w:rPr>
              <w:t xml:space="preserve"> зеркала воды на 1 тыс. чел</w:t>
            </w:r>
            <w:r w:rsidR="00BD481B" w:rsidRPr="00246F33">
              <w:rPr>
                <w:shd w:val="clear" w:color="auto" w:fill="FFFFFF"/>
              </w:rPr>
              <w:t>.</w:t>
            </w:r>
          </w:p>
        </w:tc>
        <w:tc>
          <w:tcPr>
            <w:tcW w:w="14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F2122" w:rsidRPr="00246F33" w:rsidRDefault="00CF2122" w:rsidP="00BD481B">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 xml:space="preserve">Не установлена, рекомендуется не более </w:t>
            </w:r>
            <w:r w:rsidR="00BD481B" w:rsidRPr="00246F33">
              <w:rPr>
                <w:rFonts w:ascii="Times New Roman" w:hAnsi="Times New Roman" w:cs="Times New Roman"/>
                <w:sz w:val="20"/>
                <w:szCs w:val="20"/>
              </w:rPr>
              <w:t>30</w:t>
            </w:r>
            <w:r w:rsidRPr="00246F33">
              <w:rPr>
                <w:rFonts w:ascii="Times New Roman" w:hAnsi="Times New Roman" w:cs="Times New Roman"/>
                <w:sz w:val="20"/>
                <w:szCs w:val="20"/>
              </w:rPr>
              <w:t xml:space="preserve"> мин.</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F2122" w:rsidRPr="00246F33" w:rsidRDefault="00CF2122" w:rsidP="00CF2122">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Пешеходная доступность, комбинированная доступность, мин</w:t>
            </w:r>
          </w:p>
        </w:tc>
      </w:tr>
      <w:tr w:rsidR="00246F33" w:rsidRPr="00246F33" w:rsidTr="00F44653">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E3687" w:rsidRPr="00246F33" w:rsidRDefault="00EE3687" w:rsidP="00CF2122">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shd w:val="clear" w:color="auto" w:fill="FFFFFF"/>
              </w:rPr>
              <w:t>Физкультурно-спортивные сооружения. Территория</w:t>
            </w:r>
          </w:p>
        </w:tc>
        <w:tc>
          <w:tcPr>
            <w:tcW w:w="124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E3687" w:rsidRPr="00246F33" w:rsidRDefault="00EE3687" w:rsidP="00CF2122">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Обеспеченность населения плоскостными спортивными сооружениями для занятия физкультурой и массовым спортом</w:t>
            </w: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E3687" w:rsidRPr="00246F33" w:rsidRDefault="00EE3687" w:rsidP="00CF2122">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Хоккейные коробки, баскетбольные, волейбольные, универсальные площадки, поля для мини-футбола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E3687" w:rsidRPr="00246F33" w:rsidRDefault="00EE3687" w:rsidP="00CF2122">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shd w:val="clear" w:color="auto" w:fill="FFFFFF"/>
              </w:rPr>
              <w:t>По заданию на проектирование</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E3687" w:rsidRPr="00246F33" w:rsidRDefault="00EE3687" w:rsidP="00D85E0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 xml:space="preserve">Обеспеченность населения плоскостными спортивными сооружениями, </w:t>
            </w:r>
            <w:r w:rsidR="00D85E0E" w:rsidRPr="00246F33">
              <w:rPr>
                <w:rFonts w:ascii="Times New Roman" w:hAnsi="Times New Roman" w:cs="Times New Roman"/>
                <w:sz w:val="20"/>
                <w:szCs w:val="20"/>
              </w:rPr>
              <w:t>га</w:t>
            </w:r>
            <w:r w:rsidRPr="00246F33">
              <w:rPr>
                <w:rFonts w:ascii="Times New Roman" w:hAnsi="Times New Roman" w:cs="Times New Roman"/>
                <w:sz w:val="20"/>
                <w:szCs w:val="20"/>
              </w:rPr>
              <w:t xml:space="preserve"> территории на </w:t>
            </w:r>
            <w:r w:rsidR="00D85E0E" w:rsidRPr="00246F33">
              <w:rPr>
                <w:rFonts w:ascii="Times New Roman" w:hAnsi="Times New Roman" w:cs="Times New Roman"/>
                <w:sz w:val="20"/>
                <w:szCs w:val="20"/>
              </w:rPr>
              <w:t>1 тыс. чел.</w:t>
            </w:r>
          </w:p>
        </w:tc>
        <w:tc>
          <w:tcPr>
            <w:tcW w:w="14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E3687" w:rsidRPr="00246F33" w:rsidRDefault="00EE3687" w:rsidP="00FB686C">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Не установлена, рекомендуется не более 30 мин</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E3687" w:rsidRPr="00246F33" w:rsidRDefault="00EE3687" w:rsidP="00FB686C">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Пешеходная доступность, комбинированная доступность, мин</w:t>
            </w:r>
          </w:p>
        </w:tc>
      </w:tr>
      <w:tr w:rsidR="00246F33" w:rsidRPr="00246F33" w:rsidTr="00F44653">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E3687" w:rsidRPr="00246F33" w:rsidRDefault="00EE3687" w:rsidP="00CF2122">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shd w:val="clear" w:color="auto" w:fill="FFFFFF"/>
              </w:rPr>
              <w:t>Спортивно-тренажерный зал повседневного обслуживания</w:t>
            </w:r>
          </w:p>
        </w:tc>
        <w:tc>
          <w:tcPr>
            <w:tcW w:w="124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E3687" w:rsidRPr="00246F33" w:rsidRDefault="00EE3687" w:rsidP="00EE3687">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 xml:space="preserve">Обеспеченность населения </w:t>
            </w:r>
            <w:r w:rsidRPr="00246F33">
              <w:rPr>
                <w:rFonts w:ascii="Times New Roman" w:hAnsi="Times New Roman" w:cs="Times New Roman"/>
                <w:sz w:val="20"/>
                <w:szCs w:val="20"/>
                <w:shd w:val="clear" w:color="auto" w:fill="FFFFFF"/>
              </w:rPr>
              <w:t>спортивно-тренажерными залами повседневного обслуживания</w:t>
            </w: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E3687" w:rsidRPr="00246F33" w:rsidRDefault="00EE3687" w:rsidP="00FB686C">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shd w:val="clear" w:color="auto" w:fill="FFFFFF"/>
              </w:rPr>
              <w:t>Спортивно-тренажерный зал повседневного обслуживания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E3687" w:rsidRPr="00246F33" w:rsidRDefault="00EE3687" w:rsidP="00FB686C">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60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E3687" w:rsidRPr="00246F33" w:rsidRDefault="00EE3687" w:rsidP="00FB686C">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 xml:space="preserve">Обеспеченность населения </w:t>
            </w:r>
            <w:r w:rsidRPr="00246F33">
              <w:rPr>
                <w:rFonts w:ascii="Times New Roman" w:hAnsi="Times New Roman" w:cs="Times New Roman"/>
                <w:sz w:val="20"/>
                <w:szCs w:val="20"/>
                <w:shd w:val="clear" w:color="auto" w:fill="FFFFFF"/>
              </w:rPr>
              <w:t>спортивно-тренажерными залами повседневного обслуживания</w:t>
            </w:r>
            <w:r w:rsidRPr="00246F33">
              <w:rPr>
                <w:rFonts w:ascii="Times New Roman" w:hAnsi="Times New Roman" w:cs="Times New Roman"/>
                <w:sz w:val="20"/>
                <w:szCs w:val="20"/>
              </w:rPr>
              <w:t>,</w:t>
            </w:r>
            <w:r w:rsidR="00D85E0E" w:rsidRPr="00246F33">
              <w:rPr>
                <w:rFonts w:ascii="Times New Roman" w:hAnsi="Times New Roman" w:cs="Times New Roman"/>
                <w:sz w:val="20"/>
                <w:szCs w:val="20"/>
              </w:rPr>
              <w:t xml:space="preserve"> кв. м территории объектов</w:t>
            </w:r>
            <w:r w:rsidRPr="00246F33">
              <w:rPr>
                <w:rFonts w:ascii="Times New Roman" w:hAnsi="Times New Roman" w:cs="Times New Roman"/>
                <w:sz w:val="20"/>
                <w:szCs w:val="20"/>
              </w:rPr>
              <w:t xml:space="preserve"> </w:t>
            </w:r>
            <w:r w:rsidR="00D85E0E" w:rsidRPr="00246F33">
              <w:rPr>
                <w:rFonts w:ascii="Times New Roman" w:hAnsi="Times New Roman" w:cs="Times New Roman"/>
                <w:sz w:val="20"/>
                <w:szCs w:val="20"/>
              </w:rPr>
              <w:t>на 1 тыс. чел.</w:t>
            </w:r>
          </w:p>
        </w:tc>
        <w:tc>
          <w:tcPr>
            <w:tcW w:w="14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E3687" w:rsidRPr="00246F33" w:rsidRDefault="00EE3687" w:rsidP="00FB686C">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30</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E3687" w:rsidRPr="00246F33" w:rsidRDefault="00EE3687" w:rsidP="00FB686C">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Пешеходная доступность, мин</w:t>
            </w:r>
          </w:p>
        </w:tc>
      </w:tr>
      <w:tr w:rsidR="00246F33" w:rsidRPr="00246F33" w:rsidTr="00F44653">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E3687" w:rsidRPr="00246F33" w:rsidRDefault="00EE3687" w:rsidP="00CF2122">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Спортивные залы</w:t>
            </w:r>
          </w:p>
        </w:tc>
        <w:tc>
          <w:tcPr>
            <w:tcW w:w="124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E3687" w:rsidRPr="00246F33" w:rsidRDefault="00EE3687" w:rsidP="00CF2122">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Обеспеченность населения спортивными залами для круглогодичных занятия физкультурой и массовым спортом</w:t>
            </w: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E3687" w:rsidRPr="00246F33" w:rsidRDefault="00EE3687" w:rsidP="00CF2122">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 xml:space="preserve">Площадки </w:t>
            </w:r>
            <w:proofErr w:type="spellStart"/>
            <w:r w:rsidRPr="00246F33">
              <w:rPr>
                <w:rFonts w:ascii="Times New Roman" w:hAnsi="Times New Roman" w:cs="Times New Roman"/>
                <w:sz w:val="20"/>
                <w:szCs w:val="20"/>
              </w:rPr>
              <w:t>воркаута</w:t>
            </w:r>
            <w:proofErr w:type="spellEnd"/>
            <w:r w:rsidRPr="00246F33">
              <w:rPr>
                <w:rFonts w:ascii="Times New Roman" w:hAnsi="Times New Roman" w:cs="Times New Roman"/>
                <w:sz w:val="20"/>
                <w:szCs w:val="20"/>
              </w:rPr>
              <w:t>, хоккейные коробки, баскетбольные, волейбольные, универсальные площадки, поля для мини-футбола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E3687" w:rsidRPr="00246F33" w:rsidRDefault="00EE3687" w:rsidP="00CF2122">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80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E3687" w:rsidRPr="00246F33" w:rsidRDefault="00EE3687" w:rsidP="00BD481B">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Уровень обеспеченности населения спортивными залами, кв. м площади залов на 1 тыс. чел.</w:t>
            </w:r>
          </w:p>
        </w:tc>
        <w:tc>
          <w:tcPr>
            <w:tcW w:w="14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E3687" w:rsidRPr="00246F33" w:rsidRDefault="00EE3687" w:rsidP="00FB686C">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Не установлена, рекомендуется не более 30 мин</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E3687" w:rsidRPr="00246F33" w:rsidRDefault="00EE3687" w:rsidP="00FB686C">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Пешеходная доступность, комбинированная доступность, мин</w:t>
            </w:r>
          </w:p>
        </w:tc>
      </w:tr>
      <w:tr w:rsidR="00246F33" w:rsidRPr="00246F33" w:rsidTr="00F44653">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E3687" w:rsidRPr="00246F33" w:rsidRDefault="00EE3687" w:rsidP="00EE3687">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shd w:val="clear" w:color="auto" w:fill="FFFFFF"/>
              </w:rPr>
              <w:t xml:space="preserve">Помещения для физкультурно-оздоровительных занятий </w:t>
            </w:r>
          </w:p>
        </w:tc>
        <w:tc>
          <w:tcPr>
            <w:tcW w:w="124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E3687" w:rsidRPr="00246F33" w:rsidRDefault="00EE3687" w:rsidP="00EE3687">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 xml:space="preserve">Обеспеченность населения </w:t>
            </w:r>
            <w:r w:rsidRPr="00246F33">
              <w:rPr>
                <w:rFonts w:ascii="Times New Roman" w:hAnsi="Times New Roman" w:cs="Times New Roman"/>
                <w:sz w:val="20"/>
                <w:szCs w:val="20"/>
                <w:shd w:val="clear" w:color="auto" w:fill="FFFFFF"/>
              </w:rPr>
              <w:t>помещениями для физкультурно-оздоровительных занятий</w:t>
            </w: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E3687" w:rsidRPr="00246F33" w:rsidRDefault="00EE3687" w:rsidP="00EE3687">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shd w:val="clear" w:color="auto" w:fill="FFFFFF"/>
              </w:rPr>
              <w:t>Помещения для физкультурно-оздоровительных занятий</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E3687" w:rsidRPr="00246F33" w:rsidRDefault="00EE3687" w:rsidP="00EE3687">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80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E3687" w:rsidRPr="00246F33" w:rsidRDefault="00EE3687" w:rsidP="00EE3687">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 xml:space="preserve">Обеспеченность населения </w:t>
            </w:r>
            <w:r w:rsidRPr="00246F33">
              <w:rPr>
                <w:rFonts w:ascii="Times New Roman" w:hAnsi="Times New Roman" w:cs="Times New Roman"/>
                <w:sz w:val="20"/>
                <w:szCs w:val="20"/>
                <w:shd w:val="clear" w:color="auto" w:fill="FFFFFF"/>
              </w:rPr>
              <w:t>помещениями для физкультурно-оздоровительных занятий, м2 общей площади на 1 тыс. чел.</w:t>
            </w:r>
          </w:p>
        </w:tc>
        <w:tc>
          <w:tcPr>
            <w:tcW w:w="14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E3687" w:rsidRPr="00246F33" w:rsidRDefault="00EE3687" w:rsidP="00EE3687">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Не установлена, рекомендуется не более 30 мин</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E3687" w:rsidRPr="00246F33" w:rsidRDefault="00EE3687" w:rsidP="00EE3687">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Пешеходная доступность, комбинированная доступность, мин</w:t>
            </w:r>
          </w:p>
        </w:tc>
      </w:tr>
    </w:tbl>
    <w:p w:rsidR="00CF2122" w:rsidRPr="00246F33" w:rsidRDefault="00CF2122" w:rsidP="006819DB">
      <w:pPr>
        <w:pStyle w:val="a6"/>
        <w:ind w:firstLine="318"/>
        <w:rPr>
          <w:rFonts w:ascii="Times New Roman" w:eastAsia="Calibri" w:hAnsi="Times New Roman"/>
          <w:sz w:val="23"/>
          <w:szCs w:val="23"/>
          <w:lang w:val="ru-RU"/>
        </w:rPr>
      </w:pPr>
    </w:p>
    <w:p w:rsidR="00CF2122" w:rsidRPr="00246F33" w:rsidRDefault="00F44653" w:rsidP="00E31778">
      <w:pPr>
        <w:pStyle w:val="S21"/>
      </w:pPr>
      <w:bookmarkStart w:id="10" w:name="_Toc99924812"/>
      <w:r w:rsidRPr="00F44653">
        <w:lastRenderedPageBreak/>
        <w:t>1.2.1.</w:t>
      </w:r>
      <w:r>
        <w:t>5</w:t>
      </w:r>
      <w:r w:rsidRPr="00F44653">
        <w:t xml:space="preserve">. </w:t>
      </w:r>
      <w:r w:rsidR="00CF2122" w:rsidRPr="00246F33">
        <w:t xml:space="preserve">Расчетные показатели, устанавливаемые для объектов в области </w:t>
      </w:r>
      <w:r w:rsidR="000504AE" w:rsidRPr="00246F33">
        <w:t>энергетики (электро- и газоснабжение поселения)</w:t>
      </w:r>
      <w:bookmarkEnd w:id="10"/>
    </w:p>
    <w:p w:rsidR="00CF2122" w:rsidRPr="00246F33" w:rsidRDefault="00CF2122" w:rsidP="00D85E0E">
      <w:pPr>
        <w:keepNext/>
        <w:jc w:val="right"/>
      </w:pPr>
      <w:r w:rsidRPr="00246F33">
        <w:t xml:space="preserve">Таблица </w:t>
      </w:r>
      <w:r w:rsidR="00454DF4" w:rsidRPr="00246F33">
        <w:rPr>
          <w:rFonts w:eastAsia="Times New Roman"/>
        </w:rPr>
        <w:t>1</w:t>
      </w:r>
      <w:r w:rsidR="00454DF4">
        <w:rPr>
          <w:rFonts w:eastAsia="Times New Roman"/>
        </w:rPr>
        <w:t>.</w:t>
      </w:r>
      <w:r w:rsidR="000504AE" w:rsidRPr="00246F33">
        <w:t>5</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1099"/>
        <w:gridCol w:w="1417"/>
        <w:gridCol w:w="1623"/>
        <w:gridCol w:w="1525"/>
        <w:gridCol w:w="1310"/>
        <w:gridCol w:w="1462"/>
        <w:gridCol w:w="1090"/>
      </w:tblGrid>
      <w:tr w:rsidR="00246F33" w:rsidRPr="002F1C1D" w:rsidTr="00C45BDE">
        <w:trPr>
          <w:tblHeader/>
        </w:trPr>
        <w:tc>
          <w:tcPr>
            <w:tcW w:w="1099" w:type="dxa"/>
            <w:vMerge w:val="restart"/>
            <w:shd w:val="clear" w:color="auto" w:fill="auto"/>
            <w:tcMar>
              <w:top w:w="0" w:type="dxa"/>
              <w:left w:w="28" w:type="dxa"/>
              <w:bottom w:w="0" w:type="dxa"/>
              <w:right w:w="28" w:type="dxa"/>
            </w:tcMar>
            <w:vAlign w:val="center"/>
          </w:tcPr>
          <w:p w:rsidR="000504AE" w:rsidRPr="002F1C1D" w:rsidRDefault="000504AE" w:rsidP="00D85E0E">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Области нормирования</w:t>
            </w:r>
          </w:p>
        </w:tc>
        <w:tc>
          <w:tcPr>
            <w:tcW w:w="1417" w:type="dxa"/>
            <w:vMerge w:val="restart"/>
            <w:shd w:val="clear" w:color="auto" w:fill="auto"/>
            <w:tcMar>
              <w:top w:w="0" w:type="dxa"/>
              <w:left w:w="28" w:type="dxa"/>
              <w:bottom w:w="0" w:type="dxa"/>
              <w:right w:w="28" w:type="dxa"/>
            </w:tcMar>
            <w:vAlign w:val="center"/>
          </w:tcPr>
          <w:p w:rsidR="000504AE" w:rsidRPr="002F1C1D" w:rsidRDefault="000504AE" w:rsidP="00D85E0E">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(название)</w:t>
            </w:r>
          </w:p>
        </w:tc>
        <w:tc>
          <w:tcPr>
            <w:tcW w:w="1623" w:type="dxa"/>
            <w:vMerge w:val="restart"/>
            <w:shd w:val="clear" w:color="auto" w:fill="auto"/>
            <w:tcMar>
              <w:top w:w="0" w:type="dxa"/>
              <w:left w:w="28" w:type="dxa"/>
              <w:bottom w:w="0" w:type="dxa"/>
              <w:right w:w="28" w:type="dxa"/>
            </w:tcMar>
            <w:vAlign w:val="center"/>
          </w:tcPr>
          <w:p w:rsidR="000504AE" w:rsidRPr="002F1C1D" w:rsidRDefault="000504AE" w:rsidP="00C45BDE">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Перечень возможных объектов</w:t>
            </w:r>
          </w:p>
        </w:tc>
        <w:tc>
          <w:tcPr>
            <w:tcW w:w="5387" w:type="dxa"/>
            <w:gridSpan w:val="4"/>
            <w:shd w:val="clear" w:color="auto" w:fill="auto"/>
            <w:tcMar>
              <w:top w:w="0" w:type="dxa"/>
              <w:left w:w="28" w:type="dxa"/>
              <w:bottom w:w="0" w:type="dxa"/>
              <w:right w:w="28" w:type="dxa"/>
            </w:tcMar>
            <w:vAlign w:val="center"/>
          </w:tcPr>
          <w:p w:rsidR="000504AE" w:rsidRPr="002F1C1D" w:rsidRDefault="0079410E" w:rsidP="00C45BDE">
            <w:pPr>
              <w:pStyle w:val="ConsPlusNormal"/>
              <w:keepNext/>
              <w:ind w:firstLine="0"/>
              <w:jc w:val="center"/>
              <w:rPr>
                <w:rFonts w:ascii="Times New Roman" w:hAnsi="Times New Roman" w:cs="Times New Roman"/>
                <w:b/>
                <w:sz w:val="20"/>
                <w:szCs w:val="20"/>
              </w:rPr>
            </w:pPr>
            <w:r w:rsidRPr="002F1C1D">
              <w:rPr>
                <w:rFonts w:ascii="Times New Roman" w:hAnsi="Times New Roman"/>
                <w:b/>
                <w:sz w:val="20"/>
                <w:szCs w:val="20"/>
              </w:rPr>
              <w:t>Значение расчетного показателя</w:t>
            </w:r>
          </w:p>
        </w:tc>
      </w:tr>
      <w:tr w:rsidR="00246F33" w:rsidRPr="002F1C1D" w:rsidTr="00C45BDE">
        <w:trPr>
          <w:tblHeader/>
        </w:trPr>
        <w:tc>
          <w:tcPr>
            <w:tcW w:w="1099" w:type="dxa"/>
            <w:vMerge/>
            <w:shd w:val="clear" w:color="auto" w:fill="auto"/>
            <w:tcMar>
              <w:top w:w="0" w:type="dxa"/>
              <w:left w:w="28" w:type="dxa"/>
              <w:bottom w:w="0" w:type="dxa"/>
              <w:right w:w="28" w:type="dxa"/>
            </w:tcMar>
            <w:vAlign w:val="center"/>
          </w:tcPr>
          <w:p w:rsidR="000504AE" w:rsidRPr="002F1C1D" w:rsidRDefault="000504AE" w:rsidP="00D85E0E">
            <w:pPr>
              <w:pStyle w:val="ConsPlusNormal"/>
              <w:keepNext/>
              <w:ind w:firstLine="0"/>
              <w:jc w:val="center"/>
              <w:rPr>
                <w:rFonts w:ascii="Times New Roman" w:hAnsi="Times New Roman" w:cs="Times New Roman"/>
                <w:b/>
                <w:sz w:val="20"/>
                <w:szCs w:val="20"/>
              </w:rPr>
            </w:pPr>
          </w:p>
        </w:tc>
        <w:tc>
          <w:tcPr>
            <w:tcW w:w="1417" w:type="dxa"/>
            <w:vMerge/>
            <w:shd w:val="clear" w:color="auto" w:fill="auto"/>
            <w:tcMar>
              <w:top w:w="0" w:type="dxa"/>
              <w:left w:w="28" w:type="dxa"/>
              <w:bottom w:w="0" w:type="dxa"/>
              <w:right w:w="28" w:type="dxa"/>
            </w:tcMar>
            <w:vAlign w:val="center"/>
          </w:tcPr>
          <w:p w:rsidR="000504AE" w:rsidRPr="002F1C1D" w:rsidRDefault="000504AE" w:rsidP="00D85E0E">
            <w:pPr>
              <w:pStyle w:val="ConsPlusNormal"/>
              <w:keepNext/>
              <w:ind w:firstLine="0"/>
              <w:jc w:val="center"/>
              <w:rPr>
                <w:rFonts w:ascii="Times New Roman" w:hAnsi="Times New Roman" w:cs="Times New Roman"/>
                <w:b/>
                <w:sz w:val="20"/>
                <w:szCs w:val="20"/>
              </w:rPr>
            </w:pPr>
          </w:p>
        </w:tc>
        <w:tc>
          <w:tcPr>
            <w:tcW w:w="1623" w:type="dxa"/>
            <w:vMerge/>
            <w:shd w:val="clear" w:color="auto" w:fill="auto"/>
            <w:tcMar>
              <w:top w:w="0" w:type="dxa"/>
              <w:left w:w="28" w:type="dxa"/>
              <w:bottom w:w="0" w:type="dxa"/>
              <w:right w:w="28" w:type="dxa"/>
            </w:tcMar>
            <w:vAlign w:val="center"/>
          </w:tcPr>
          <w:p w:rsidR="000504AE" w:rsidRPr="002F1C1D" w:rsidRDefault="000504AE" w:rsidP="00C45BDE">
            <w:pPr>
              <w:pStyle w:val="ConsPlusNormal"/>
              <w:keepNext/>
              <w:ind w:firstLine="0"/>
              <w:jc w:val="center"/>
              <w:rPr>
                <w:rFonts w:ascii="Times New Roman" w:hAnsi="Times New Roman" w:cs="Times New Roman"/>
                <w:b/>
                <w:sz w:val="20"/>
                <w:szCs w:val="20"/>
              </w:rPr>
            </w:pPr>
          </w:p>
        </w:tc>
        <w:tc>
          <w:tcPr>
            <w:tcW w:w="1525" w:type="dxa"/>
            <w:shd w:val="clear" w:color="auto" w:fill="auto"/>
            <w:tcMar>
              <w:top w:w="0" w:type="dxa"/>
              <w:left w:w="28" w:type="dxa"/>
              <w:bottom w:w="0" w:type="dxa"/>
              <w:right w:w="28" w:type="dxa"/>
            </w:tcMar>
            <w:vAlign w:val="center"/>
          </w:tcPr>
          <w:p w:rsidR="000504AE" w:rsidRPr="002F1C1D" w:rsidRDefault="000504AE" w:rsidP="00C45BDE">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минимальной обеспеченности</w:t>
            </w:r>
          </w:p>
        </w:tc>
        <w:tc>
          <w:tcPr>
            <w:tcW w:w="1310" w:type="dxa"/>
            <w:shd w:val="clear" w:color="auto" w:fill="auto"/>
            <w:tcMar>
              <w:top w:w="0" w:type="dxa"/>
              <w:left w:w="28" w:type="dxa"/>
              <w:bottom w:w="0" w:type="dxa"/>
              <w:right w:w="28" w:type="dxa"/>
            </w:tcMar>
            <w:vAlign w:val="center"/>
          </w:tcPr>
          <w:p w:rsidR="000504AE" w:rsidRPr="002F1C1D" w:rsidRDefault="000504AE" w:rsidP="00C45BDE">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единица измерения</w:t>
            </w:r>
          </w:p>
        </w:tc>
        <w:tc>
          <w:tcPr>
            <w:tcW w:w="1462" w:type="dxa"/>
            <w:shd w:val="clear" w:color="auto" w:fill="auto"/>
            <w:tcMar>
              <w:top w:w="0" w:type="dxa"/>
              <w:left w:w="28" w:type="dxa"/>
              <w:bottom w:w="0" w:type="dxa"/>
              <w:right w:w="28" w:type="dxa"/>
            </w:tcMar>
            <w:vAlign w:val="center"/>
          </w:tcPr>
          <w:p w:rsidR="000504AE" w:rsidRPr="002F1C1D" w:rsidRDefault="000504AE" w:rsidP="00C45BDE">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максимальной доступности</w:t>
            </w:r>
          </w:p>
        </w:tc>
        <w:tc>
          <w:tcPr>
            <w:tcW w:w="1090" w:type="dxa"/>
            <w:shd w:val="clear" w:color="auto" w:fill="auto"/>
            <w:tcMar>
              <w:top w:w="0" w:type="dxa"/>
              <w:left w:w="28" w:type="dxa"/>
              <w:bottom w:w="0" w:type="dxa"/>
              <w:right w:w="28" w:type="dxa"/>
            </w:tcMar>
            <w:vAlign w:val="center"/>
          </w:tcPr>
          <w:p w:rsidR="000504AE" w:rsidRPr="002F1C1D" w:rsidRDefault="000504AE" w:rsidP="00C45BDE">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единица измерения</w:t>
            </w:r>
          </w:p>
        </w:tc>
      </w:tr>
      <w:tr w:rsidR="00270858" w:rsidRPr="00246F33" w:rsidTr="00C45BDE">
        <w:trPr>
          <w:trHeight w:val="156"/>
        </w:trPr>
        <w:tc>
          <w:tcPr>
            <w:tcW w:w="1099" w:type="dxa"/>
            <w:vMerge w:val="restart"/>
            <w:shd w:val="clear" w:color="auto" w:fill="auto"/>
            <w:tcMar>
              <w:top w:w="0" w:type="dxa"/>
              <w:left w:w="28" w:type="dxa"/>
              <w:bottom w:w="0" w:type="dxa"/>
              <w:right w:w="28" w:type="dxa"/>
            </w:tcMar>
            <w:vAlign w:val="center"/>
          </w:tcPr>
          <w:p w:rsidR="00270858" w:rsidRPr="00246F33" w:rsidRDefault="00270858" w:rsidP="00E06CCF">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Объекты электроснабжения населения</w:t>
            </w:r>
          </w:p>
        </w:tc>
        <w:tc>
          <w:tcPr>
            <w:tcW w:w="1417" w:type="dxa"/>
            <w:vMerge w:val="restart"/>
            <w:shd w:val="clear" w:color="auto" w:fill="auto"/>
            <w:tcMar>
              <w:top w:w="0" w:type="dxa"/>
              <w:left w:w="28" w:type="dxa"/>
              <w:bottom w:w="0" w:type="dxa"/>
              <w:right w:w="28" w:type="dxa"/>
            </w:tcMar>
            <w:vAlign w:val="center"/>
          </w:tcPr>
          <w:p w:rsidR="00270858" w:rsidRPr="00246F33" w:rsidRDefault="00270858" w:rsidP="00E06CCF">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Обеспеченность населения электрической энергией</w:t>
            </w:r>
          </w:p>
        </w:tc>
        <w:tc>
          <w:tcPr>
            <w:tcW w:w="1623" w:type="dxa"/>
            <w:shd w:val="clear" w:color="auto" w:fill="auto"/>
            <w:tcMar>
              <w:top w:w="0" w:type="dxa"/>
              <w:left w:w="28" w:type="dxa"/>
              <w:bottom w:w="0" w:type="dxa"/>
              <w:right w:w="28" w:type="dxa"/>
            </w:tcMar>
            <w:vAlign w:val="center"/>
          </w:tcPr>
          <w:p w:rsidR="00270858" w:rsidRPr="00C45BDE" w:rsidRDefault="00270858" w:rsidP="00973215">
            <w:pPr>
              <w:spacing w:line="240" w:lineRule="auto"/>
              <w:ind w:firstLine="0"/>
              <w:jc w:val="center"/>
              <w:textAlignment w:val="baseline"/>
              <w:rPr>
                <w:rFonts w:eastAsia="Times New Roman"/>
                <w:sz w:val="20"/>
                <w:szCs w:val="20"/>
                <w:lang w:eastAsia="ru-RU"/>
              </w:rPr>
            </w:pPr>
            <w:r w:rsidRPr="00C45BDE">
              <w:rPr>
                <w:rFonts w:eastAsia="Times New Roman"/>
                <w:sz w:val="20"/>
                <w:szCs w:val="20"/>
                <w:lang w:eastAsia="ru-RU"/>
              </w:rPr>
              <w:t>Поселки и сельские поселения (без кондиционеров):</w:t>
            </w:r>
          </w:p>
        </w:tc>
        <w:tc>
          <w:tcPr>
            <w:tcW w:w="1525" w:type="dxa"/>
            <w:shd w:val="clear" w:color="auto" w:fill="auto"/>
            <w:tcMar>
              <w:top w:w="0" w:type="dxa"/>
              <w:left w:w="28" w:type="dxa"/>
              <w:bottom w:w="0" w:type="dxa"/>
              <w:right w:w="28" w:type="dxa"/>
            </w:tcMar>
            <w:vAlign w:val="center"/>
          </w:tcPr>
          <w:p w:rsidR="00270858" w:rsidRPr="00C45BDE" w:rsidRDefault="00270858" w:rsidP="00973215">
            <w:pPr>
              <w:spacing w:line="240" w:lineRule="auto"/>
              <w:ind w:firstLine="0"/>
              <w:jc w:val="center"/>
              <w:rPr>
                <w:rFonts w:eastAsia="Times New Roman"/>
                <w:sz w:val="20"/>
                <w:szCs w:val="20"/>
                <w:lang w:eastAsia="ru-RU"/>
              </w:rPr>
            </w:pPr>
          </w:p>
        </w:tc>
        <w:tc>
          <w:tcPr>
            <w:tcW w:w="1310" w:type="dxa"/>
            <w:vMerge w:val="restart"/>
            <w:shd w:val="clear" w:color="auto" w:fill="auto"/>
            <w:tcMar>
              <w:top w:w="0" w:type="dxa"/>
              <w:left w:w="28" w:type="dxa"/>
              <w:bottom w:w="0" w:type="dxa"/>
              <w:right w:w="28" w:type="dxa"/>
            </w:tcMar>
            <w:vAlign w:val="center"/>
          </w:tcPr>
          <w:p w:rsidR="00270858" w:rsidRPr="00246F33" w:rsidRDefault="00270858" w:rsidP="000B36FA">
            <w:pPr>
              <w:pStyle w:val="ConsPlusNormal"/>
              <w:ind w:firstLine="0"/>
              <w:jc w:val="center"/>
              <w:rPr>
                <w:rFonts w:ascii="Times New Roman" w:hAnsi="Times New Roman" w:cs="Times New Roman"/>
                <w:sz w:val="20"/>
                <w:szCs w:val="20"/>
              </w:rPr>
            </w:pPr>
            <w:r w:rsidRPr="00246F33">
              <w:rPr>
                <w:rFonts w:ascii="Times New Roman" w:hAnsi="Times New Roman" w:cs="Times New Roman"/>
                <w:bCs/>
                <w:sz w:val="20"/>
                <w:szCs w:val="20"/>
                <w:shd w:val="clear" w:color="auto" w:fill="FFFFFF"/>
              </w:rPr>
              <w:t xml:space="preserve">Укрупненные показатели </w:t>
            </w:r>
            <w:r w:rsidRPr="00246F33">
              <w:rPr>
                <w:rStyle w:val="searchresult"/>
                <w:rFonts w:ascii="Times New Roman" w:eastAsiaTheme="majorEastAsia" w:hAnsi="Times New Roman" w:cs="Times New Roman"/>
                <w:bCs/>
                <w:sz w:val="20"/>
                <w:szCs w:val="20"/>
                <w:bdr w:val="none" w:sz="0" w:space="0" w:color="auto" w:frame="1"/>
              </w:rPr>
              <w:t>электро</w:t>
            </w:r>
            <w:r w:rsidRPr="00246F33">
              <w:rPr>
                <w:rFonts w:ascii="Times New Roman" w:hAnsi="Times New Roman" w:cs="Times New Roman"/>
                <w:bCs/>
                <w:sz w:val="20"/>
                <w:szCs w:val="20"/>
                <w:shd w:val="clear" w:color="auto" w:fill="FFFFFF"/>
              </w:rPr>
              <w:t>потребления</w:t>
            </w:r>
            <w:r w:rsidRPr="00246F33">
              <w:rPr>
                <w:rFonts w:ascii="Times New Roman" w:hAnsi="Times New Roman" w:cs="Times New Roman"/>
                <w:sz w:val="20"/>
                <w:szCs w:val="20"/>
              </w:rPr>
              <w:t xml:space="preserve">, </w:t>
            </w:r>
            <w:proofErr w:type="spellStart"/>
            <w:r w:rsidRPr="00246F33">
              <w:rPr>
                <w:rFonts w:ascii="Times New Roman" w:hAnsi="Times New Roman" w:cs="Times New Roman"/>
                <w:sz w:val="20"/>
                <w:szCs w:val="20"/>
              </w:rPr>
              <w:t>кВт·ч</w:t>
            </w:r>
            <w:proofErr w:type="spellEnd"/>
            <w:r w:rsidRPr="00246F33">
              <w:rPr>
                <w:rFonts w:ascii="Times New Roman" w:hAnsi="Times New Roman" w:cs="Times New Roman"/>
                <w:sz w:val="20"/>
                <w:szCs w:val="20"/>
              </w:rPr>
              <w:t>/год 1 чел</w:t>
            </w:r>
            <w:r>
              <w:rPr>
                <w:rFonts w:ascii="Times New Roman" w:hAnsi="Times New Roman" w:cs="Times New Roman"/>
                <w:sz w:val="20"/>
                <w:szCs w:val="20"/>
              </w:rPr>
              <w:t>.</w:t>
            </w:r>
          </w:p>
        </w:tc>
        <w:tc>
          <w:tcPr>
            <w:tcW w:w="1462" w:type="dxa"/>
            <w:vMerge w:val="restart"/>
            <w:shd w:val="clear" w:color="auto" w:fill="auto"/>
            <w:tcMar>
              <w:top w:w="0" w:type="dxa"/>
              <w:left w:w="28" w:type="dxa"/>
              <w:bottom w:w="0" w:type="dxa"/>
              <w:right w:w="28" w:type="dxa"/>
            </w:tcMar>
            <w:vAlign w:val="center"/>
          </w:tcPr>
          <w:p w:rsidR="00270858" w:rsidRPr="00246F33" w:rsidRDefault="00270858" w:rsidP="00C45BD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Не устанавливается</w:t>
            </w:r>
          </w:p>
        </w:tc>
        <w:tc>
          <w:tcPr>
            <w:tcW w:w="1090" w:type="dxa"/>
            <w:vMerge w:val="restart"/>
            <w:shd w:val="clear" w:color="auto" w:fill="auto"/>
            <w:tcMar>
              <w:top w:w="0" w:type="dxa"/>
              <w:left w:w="28" w:type="dxa"/>
              <w:bottom w:w="0" w:type="dxa"/>
              <w:right w:w="28" w:type="dxa"/>
            </w:tcMar>
            <w:vAlign w:val="center"/>
          </w:tcPr>
          <w:p w:rsidR="00270858" w:rsidRPr="00246F33" w:rsidRDefault="00270858" w:rsidP="00C45BDE">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270858" w:rsidRPr="00246F33" w:rsidTr="00C45BDE">
        <w:trPr>
          <w:trHeight w:val="153"/>
        </w:trPr>
        <w:tc>
          <w:tcPr>
            <w:tcW w:w="1099" w:type="dxa"/>
            <w:vMerge/>
            <w:shd w:val="clear" w:color="auto" w:fill="auto"/>
            <w:tcMar>
              <w:top w:w="0" w:type="dxa"/>
              <w:left w:w="28" w:type="dxa"/>
              <w:bottom w:w="0" w:type="dxa"/>
              <w:right w:w="28" w:type="dxa"/>
            </w:tcMar>
            <w:vAlign w:val="center"/>
          </w:tcPr>
          <w:p w:rsidR="00270858" w:rsidRPr="00246F33" w:rsidRDefault="00270858" w:rsidP="00E06CCF">
            <w:pPr>
              <w:pStyle w:val="ConsPlusNormal"/>
              <w:ind w:firstLine="0"/>
              <w:jc w:val="center"/>
              <w:rPr>
                <w:rFonts w:ascii="Times New Roman" w:hAnsi="Times New Roman" w:cs="Times New Roman"/>
                <w:sz w:val="20"/>
                <w:szCs w:val="20"/>
              </w:rPr>
            </w:pPr>
          </w:p>
        </w:tc>
        <w:tc>
          <w:tcPr>
            <w:tcW w:w="1417" w:type="dxa"/>
            <w:vMerge/>
            <w:shd w:val="clear" w:color="auto" w:fill="auto"/>
            <w:tcMar>
              <w:top w:w="0" w:type="dxa"/>
              <w:left w:w="28" w:type="dxa"/>
              <w:bottom w:w="0" w:type="dxa"/>
              <w:right w:w="28" w:type="dxa"/>
            </w:tcMar>
            <w:vAlign w:val="center"/>
          </w:tcPr>
          <w:p w:rsidR="00270858" w:rsidRPr="00246F33" w:rsidRDefault="00270858" w:rsidP="00E06CCF">
            <w:pPr>
              <w:pStyle w:val="ConsPlusNormal"/>
              <w:ind w:firstLine="0"/>
              <w:jc w:val="center"/>
              <w:rPr>
                <w:rFonts w:ascii="Times New Roman" w:hAnsi="Times New Roman" w:cs="Times New Roman"/>
                <w:sz w:val="20"/>
                <w:szCs w:val="20"/>
              </w:rPr>
            </w:pPr>
          </w:p>
        </w:tc>
        <w:tc>
          <w:tcPr>
            <w:tcW w:w="1623" w:type="dxa"/>
            <w:shd w:val="clear" w:color="auto" w:fill="auto"/>
            <w:tcMar>
              <w:top w:w="0" w:type="dxa"/>
              <w:left w:w="28" w:type="dxa"/>
              <w:bottom w:w="0" w:type="dxa"/>
              <w:right w:w="28" w:type="dxa"/>
            </w:tcMar>
            <w:vAlign w:val="center"/>
          </w:tcPr>
          <w:p w:rsidR="00270858" w:rsidRPr="00C45BDE" w:rsidRDefault="00270858" w:rsidP="00973215">
            <w:pPr>
              <w:spacing w:line="240" w:lineRule="auto"/>
              <w:ind w:firstLine="0"/>
              <w:jc w:val="center"/>
              <w:textAlignment w:val="baseline"/>
              <w:rPr>
                <w:rFonts w:eastAsia="Times New Roman"/>
                <w:sz w:val="20"/>
                <w:szCs w:val="20"/>
                <w:lang w:eastAsia="ru-RU"/>
              </w:rPr>
            </w:pPr>
            <w:r w:rsidRPr="00C45BDE">
              <w:rPr>
                <w:rFonts w:eastAsia="Times New Roman"/>
                <w:sz w:val="20"/>
                <w:szCs w:val="20"/>
                <w:lang w:eastAsia="ru-RU"/>
              </w:rPr>
              <w:t>- не оборудованные стационарными</w:t>
            </w:r>
            <w:r w:rsidRPr="00246F33">
              <w:rPr>
                <w:rFonts w:eastAsia="Times New Roman"/>
                <w:sz w:val="20"/>
                <w:szCs w:val="20"/>
                <w:lang w:eastAsia="ru-RU"/>
              </w:rPr>
              <w:t xml:space="preserve"> </w:t>
            </w:r>
            <w:r w:rsidRPr="00246F33">
              <w:rPr>
                <w:rFonts w:eastAsia="Times New Roman"/>
                <w:sz w:val="20"/>
                <w:szCs w:val="20"/>
                <w:bdr w:val="none" w:sz="0" w:space="0" w:color="auto" w:frame="1"/>
                <w:lang w:eastAsia="ru-RU"/>
              </w:rPr>
              <w:t>электро</w:t>
            </w:r>
            <w:r w:rsidRPr="00C45BDE">
              <w:rPr>
                <w:rFonts w:eastAsia="Times New Roman"/>
                <w:sz w:val="20"/>
                <w:szCs w:val="20"/>
                <w:lang w:eastAsia="ru-RU"/>
              </w:rPr>
              <w:t>плитами</w:t>
            </w:r>
          </w:p>
        </w:tc>
        <w:tc>
          <w:tcPr>
            <w:tcW w:w="1525" w:type="dxa"/>
            <w:shd w:val="clear" w:color="auto" w:fill="auto"/>
            <w:tcMar>
              <w:top w:w="0" w:type="dxa"/>
              <w:left w:w="28" w:type="dxa"/>
              <w:bottom w:w="0" w:type="dxa"/>
              <w:right w:w="28" w:type="dxa"/>
            </w:tcMar>
            <w:vAlign w:val="center"/>
          </w:tcPr>
          <w:p w:rsidR="00270858" w:rsidRPr="00C45BDE" w:rsidRDefault="00270858" w:rsidP="00973215">
            <w:pPr>
              <w:spacing w:line="240" w:lineRule="auto"/>
              <w:ind w:firstLine="0"/>
              <w:jc w:val="center"/>
              <w:textAlignment w:val="baseline"/>
              <w:rPr>
                <w:rFonts w:eastAsia="Times New Roman"/>
                <w:sz w:val="20"/>
                <w:szCs w:val="20"/>
                <w:lang w:eastAsia="ru-RU"/>
              </w:rPr>
            </w:pPr>
            <w:r w:rsidRPr="00C45BDE">
              <w:rPr>
                <w:rFonts w:eastAsia="Times New Roman"/>
                <w:sz w:val="20"/>
                <w:szCs w:val="20"/>
                <w:lang w:eastAsia="ru-RU"/>
              </w:rPr>
              <w:t>950</w:t>
            </w:r>
          </w:p>
        </w:tc>
        <w:tc>
          <w:tcPr>
            <w:tcW w:w="1310" w:type="dxa"/>
            <w:vMerge/>
            <w:shd w:val="clear" w:color="auto" w:fill="auto"/>
            <w:tcMar>
              <w:top w:w="0" w:type="dxa"/>
              <w:left w:w="28" w:type="dxa"/>
              <w:bottom w:w="0" w:type="dxa"/>
              <w:right w:w="28" w:type="dxa"/>
            </w:tcMar>
            <w:vAlign w:val="center"/>
          </w:tcPr>
          <w:p w:rsidR="00270858" w:rsidRPr="00246F33" w:rsidRDefault="00270858" w:rsidP="00C45BDE">
            <w:pPr>
              <w:pStyle w:val="ConsPlusNormal"/>
              <w:ind w:firstLine="0"/>
              <w:jc w:val="center"/>
              <w:rPr>
                <w:rFonts w:ascii="Times New Roman" w:hAnsi="Times New Roman" w:cs="Times New Roman"/>
                <w:bCs/>
                <w:sz w:val="20"/>
                <w:szCs w:val="20"/>
                <w:shd w:val="clear" w:color="auto" w:fill="FFFFFF"/>
              </w:rPr>
            </w:pPr>
          </w:p>
        </w:tc>
        <w:tc>
          <w:tcPr>
            <w:tcW w:w="1462" w:type="dxa"/>
            <w:vMerge/>
            <w:shd w:val="clear" w:color="auto" w:fill="auto"/>
            <w:tcMar>
              <w:top w:w="0" w:type="dxa"/>
              <w:left w:w="28" w:type="dxa"/>
              <w:bottom w:w="0" w:type="dxa"/>
              <w:right w:w="28" w:type="dxa"/>
            </w:tcMar>
            <w:vAlign w:val="center"/>
          </w:tcPr>
          <w:p w:rsidR="00270858" w:rsidRPr="00246F33" w:rsidRDefault="00270858" w:rsidP="00C45BDE">
            <w:pPr>
              <w:pStyle w:val="ConsPlusNormal"/>
              <w:ind w:firstLine="0"/>
              <w:jc w:val="center"/>
              <w:rPr>
                <w:rFonts w:ascii="Times New Roman" w:hAnsi="Times New Roman" w:cs="Times New Roman"/>
                <w:sz w:val="20"/>
                <w:szCs w:val="20"/>
              </w:rPr>
            </w:pPr>
          </w:p>
        </w:tc>
        <w:tc>
          <w:tcPr>
            <w:tcW w:w="1090" w:type="dxa"/>
            <w:vMerge/>
            <w:shd w:val="clear" w:color="auto" w:fill="auto"/>
            <w:tcMar>
              <w:top w:w="0" w:type="dxa"/>
              <w:left w:w="28" w:type="dxa"/>
              <w:bottom w:w="0" w:type="dxa"/>
              <w:right w:w="28" w:type="dxa"/>
            </w:tcMar>
            <w:vAlign w:val="center"/>
          </w:tcPr>
          <w:p w:rsidR="00270858" w:rsidRPr="00246F33" w:rsidRDefault="00270858" w:rsidP="00C45BDE">
            <w:pPr>
              <w:pStyle w:val="ConsPlusNormal"/>
              <w:ind w:firstLine="0"/>
              <w:jc w:val="center"/>
              <w:rPr>
                <w:rFonts w:ascii="Times New Roman" w:hAnsi="Times New Roman" w:cs="Times New Roman"/>
                <w:sz w:val="20"/>
                <w:szCs w:val="20"/>
              </w:rPr>
            </w:pPr>
          </w:p>
        </w:tc>
      </w:tr>
      <w:tr w:rsidR="00270858" w:rsidRPr="00246F33" w:rsidTr="00C45BDE">
        <w:trPr>
          <w:trHeight w:val="153"/>
        </w:trPr>
        <w:tc>
          <w:tcPr>
            <w:tcW w:w="1099" w:type="dxa"/>
            <w:vMerge/>
            <w:shd w:val="clear" w:color="auto" w:fill="auto"/>
            <w:tcMar>
              <w:top w:w="0" w:type="dxa"/>
              <w:left w:w="28" w:type="dxa"/>
              <w:bottom w:w="0" w:type="dxa"/>
              <w:right w:w="28" w:type="dxa"/>
            </w:tcMar>
            <w:vAlign w:val="center"/>
          </w:tcPr>
          <w:p w:rsidR="00270858" w:rsidRPr="00246F33" w:rsidRDefault="00270858" w:rsidP="00E06CCF">
            <w:pPr>
              <w:pStyle w:val="ConsPlusNormal"/>
              <w:ind w:firstLine="0"/>
              <w:jc w:val="center"/>
              <w:rPr>
                <w:rFonts w:ascii="Times New Roman" w:hAnsi="Times New Roman" w:cs="Times New Roman"/>
                <w:sz w:val="20"/>
                <w:szCs w:val="20"/>
              </w:rPr>
            </w:pPr>
          </w:p>
        </w:tc>
        <w:tc>
          <w:tcPr>
            <w:tcW w:w="1417" w:type="dxa"/>
            <w:vMerge/>
            <w:shd w:val="clear" w:color="auto" w:fill="auto"/>
            <w:tcMar>
              <w:top w:w="0" w:type="dxa"/>
              <w:left w:w="28" w:type="dxa"/>
              <w:bottom w:w="0" w:type="dxa"/>
              <w:right w:w="28" w:type="dxa"/>
            </w:tcMar>
            <w:vAlign w:val="center"/>
          </w:tcPr>
          <w:p w:rsidR="00270858" w:rsidRPr="00246F33" w:rsidRDefault="00270858" w:rsidP="00E06CCF">
            <w:pPr>
              <w:pStyle w:val="ConsPlusNormal"/>
              <w:ind w:firstLine="0"/>
              <w:jc w:val="center"/>
              <w:rPr>
                <w:rFonts w:ascii="Times New Roman" w:hAnsi="Times New Roman" w:cs="Times New Roman"/>
                <w:sz w:val="20"/>
                <w:szCs w:val="20"/>
              </w:rPr>
            </w:pPr>
          </w:p>
        </w:tc>
        <w:tc>
          <w:tcPr>
            <w:tcW w:w="1623" w:type="dxa"/>
            <w:shd w:val="clear" w:color="auto" w:fill="auto"/>
            <w:tcMar>
              <w:top w:w="0" w:type="dxa"/>
              <w:left w:w="28" w:type="dxa"/>
              <w:bottom w:w="0" w:type="dxa"/>
              <w:right w:w="28" w:type="dxa"/>
            </w:tcMar>
            <w:vAlign w:val="center"/>
          </w:tcPr>
          <w:p w:rsidR="00270858" w:rsidRPr="00C45BDE" w:rsidRDefault="00270858" w:rsidP="00973215">
            <w:pPr>
              <w:spacing w:line="240" w:lineRule="auto"/>
              <w:ind w:firstLine="0"/>
              <w:jc w:val="center"/>
              <w:textAlignment w:val="baseline"/>
              <w:rPr>
                <w:rFonts w:eastAsia="Times New Roman"/>
                <w:sz w:val="20"/>
                <w:szCs w:val="20"/>
                <w:lang w:eastAsia="ru-RU"/>
              </w:rPr>
            </w:pPr>
            <w:r w:rsidRPr="00C45BDE">
              <w:rPr>
                <w:rFonts w:eastAsia="Times New Roman"/>
                <w:sz w:val="20"/>
                <w:szCs w:val="20"/>
                <w:lang w:eastAsia="ru-RU"/>
              </w:rPr>
              <w:t>- оборудованные стационарными</w:t>
            </w:r>
            <w:r w:rsidRPr="00246F33">
              <w:rPr>
                <w:rFonts w:eastAsia="Times New Roman"/>
                <w:sz w:val="20"/>
                <w:szCs w:val="20"/>
                <w:lang w:eastAsia="ru-RU"/>
              </w:rPr>
              <w:t xml:space="preserve"> </w:t>
            </w:r>
            <w:r w:rsidRPr="00246F33">
              <w:rPr>
                <w:rFonts w:eastAsia="Times New Roman"/>
                <w:sz w:val="20"/>
                <w:szCs w:val="20"/>
                <w:bdr w:val="none" w:sz="0" w:space="0" w:color="auto" w:frame="1"/>
                <w:lang w:eastAsia="ru-RU"/>
              </w:rPr>
              <w:t>электро</w:t>
            </w:r>
            <w:r w:rsidRPr="00C45BDE">
              <w:rPr>
                <w:rFonts w:eastAsia="Times New Roman"/>
                <w:sz w:val="20"/>
                <w:szCs w:val="20"/>
                <w:lang w:eastAsia="ru-RU"/>
              </w:rPr>
              <w:t>плитами (100% охвата)</w:t>
            </w:r>
          </w:p>
        </w:tc>
        <w:tc>
          <w:tcPr>
            <w:tcW w:w="1525" w:type="dxa"/>
            <w:shd w:val="clear" w:color="auto" w:fill="auto"/>
            <w:tcMar>
              <w:top w:w="0" w:type="dxa"/>
              <w:left w:w="28" w:type="dxa"/>
              <w:bottom w:w="0" w:type="dxa"/>
              <w:right w:w="28" w:type="dxa"/>
            </w:tcMar>
            <w:vAlign w:val="center"/>
          </w:tcPr>
          <w:p w:rsidR="00270858" w:rsidRPr="00C45BDE" w:rsidRDefault="00270858" w:rsidP="00973215">
            <w:pPr>
              <w:spacing w:line="240" w:lineRule="auto"/>
              <w:ind w:firstLine="0"/>
              <w:jc w:val="center"/>
              <w:textAlignment w:val="baseline"/>
              <w:rPr>
                <w:rFonts w:eastAsia="Times New Roman"/>
                <w:sz w:val="20"/>
                <w:szCs w:val="20"/>
                <w:lang w:eastAsia="ru-RU"/>
              </w:rPr>
            </w:pPr>
            <w:r w:rsidRPr="00C45BDE">
              <w:rPr>
                <w:rFonts w:eastAsia="Times New Roman"/>
                <w:sz w:val="20"/>
                <w:szCs w:val="20"/>
                <w:lang w:eastAsia="ru-RU"/>
              </w:rPr>
              <w:t>1350</w:t>
            </w:r>
          </w:p>
        </w:tc>
        <w:tc>
          <w:tcPr>
            <w:tcW w:w="1310" w:type="dxa"/>
            <w:vMerge/>
            <w:shd w:val="clear" w:color="auto" w:fill="auto"/>
            <w:tcMar>
              <w:top w:w="0" w:type="dxa"/>
              <w:left w:w="28" w:type="dxa"/>
              <w:bottom w:w="0" w:type="dxa"/>
              <w:right w:w="28" w:type="dxa"/>
            </w:tcMar>
            <w:vAlign w:val="center"/>
          </w:tcPr>
          <w:p w:rsidR="00270858" w:rsidRPr="00246F33" w:rsidRDefault="00270858" w:rsidP="00C45BDE">
            <w:pPr>
              <w:pStyle w:val="ConsPlusNormal"/>
              <w:ind w:firstLine="0"/>
              <w:jc w:val="center"/>
              <w:rPr>
                <w:rFonts w:ascii="Times New Roman" w:hAnsi="Times New Roman" w:cs="Times New Roman"/>
                <w:bCs/>
                <w:sz w:val="20"/>
                <w:szCs w:val="20"/>
                <w:shd w:val="clear" w:color="auto" w:fill="FFFFFF"/>
              </w:rPr>
            </w:pPr>
          </w:p>
        </w:tc>
        <w:tc>
          <w:tcPr>
            <w:tcW w:w="1462" w:type="dxa"/>
            <w:vMerge/>
            <w:shd w:val="clear" w:color="auto" w:fill="auto"/>
            <w:tcMar>
              <w:top w:w="0" w:type="dxa"/>
              <w:left w:w="28" w:type="dxa"/>
              <w:bottom w:w="0" w:type="dxa"/>
              <w:right w:w="28" w:type="dxa"/>
            </w:tcMar>
            <w:vAlign w:val="center"/>
          </w:tcPr>
          <w:p w:rsidR="00270858" w:rsidRPr="00246F33" w:rsidRDefault="00270858" w:rsidP="00C45BDE">
            <w:pPr>
              <w:pStyle w:val="ConsPlusNormal"/>
              <w:ind w:firstLine="0"/>
              <w:jc w:val="center"/>
              <w:rPr>
                <w:rFonts w:ascii="Times New Roman" w:hAnsi="Times New Roman" w:cs="Times New Roman"/>
                <w:sz w:val="20"/>
                <w:szCs w:val="20"/>
              </w:rPr>
            </w:pPr>
          </w:p>
        </w:tc>
        <w:tc>
          <w:tcPr>
            <w:tcW w:w="1090" w:type="dxa"/>
            <w:vMerge/>
            <w:shd w:val="clear" w:color="auto" w:fill="auto"/>
            <w:tcMar>
              <w:top w:w="0" w:type="dxa"/>
              <w:left w:w="28" w:type="dxa"/>
              <w:bottom w:w="0" w:type="dxa"/>
              <w:right w:w="28" w:type="dxa"/>
            </w:tcMar>
            <w:vAlign w:val="center"/>
          </w:tcPr>
          <w:p w:rsidR="00270858" w:rsidRPr="00246F33" w:rsidRDefault="00270858" w:rsidP="00C45BDE">
            <w:pPr>
              <w:pStyle w:val="ConsPlusNormal"/>
              <w:ind w:firstLine="0"/>
              <w:jc w:val="center"/>
              <w:rPr>
                <w:rFonts w:ascii="Times New Roman" w:hAnsi="Times New Roman" w:cs="Times New Roman"/>
                <w:sz w:val="20"/>
                <w:szCs w:val="20"/>
              </w:rPr>
            </w:pPr>
          </w:p>
        </w:tc>
      </w:tr>
      <w:tr w:rsidR="00270858" w:rsidRPr="00246F33" w:rsidTr="00246F33">
        <w:trPr>
          <w:trHeight w:val="636"/>
        </w:trPr>
        <w:tc>
          <w:tcPr>
            <w:tcW w:w="1099" w:type="dxa"/>
            <w:vMerge w:val="restart"/>
            <w:shd w:val="clear" w:color="auto" w:fill="auto"/>
            <w:tcMar>
              <w:top w:w="0" w:type="dxa"/>
              <w:left w:w="28" w:type="dxa"/>
              <w:bottom w:w="0" w:type="dxa"/>
              <w:right w:w="28" w:type="dxa"/>
            </w:tcMar>
            <w:vAlign w:val="center"/>
          </w:tcPr>
          <w:p w:rsidR="00270858" w:rsidRPr="00246F33" w:rsidRDefault="00270858" w:rsidP="00E06CCF">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Объекты газоснабжения населения</w:t>
            </w:r>
          </w:p>
        </w:tc>
        <w:tc>
          <w:tcPr>
            <w:tcW w:w="1417" w:type="dxa"/>
            <w:vMerge w:val="restart"/>
            <w:shd w:val="clear" w:color="auto" w:fill="auto"/>
            <w:tcMar>
              <w:top w:w="0" w:type="dxa"/>
              <w:left w:w="28" w:type="dxa"/>
              <w:bottom w:w="0" w:type="dxa"/>
              <w:right w:w="28" w:type="dxa"/>
            </w:tcMar>
            <w:vAlign w:val="center"/>
          </w:tcPr>
          <w:p w:rsidR="00270858" w:rsidRPr="00246F33" w:rsidRDefault="00270858" w:rsidP="00E06CCF">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Обеспеченность населения природным газом</w:t>
            </w:r>
          </w:p>
        </w:tc>
        <w:tc>
          <w:tcPr>
            <w:tcW w:w="1623" w:type="dxa"/>
            <w:shd w:val="clear" w:color="auto" w:fill="auto"/>
            <w:tcMar>
              <w:top w:w="0" w:type="dxa"/>
              <w:left w:w="28" w:type="dxa"/>
              <w:bottom w:w="0" w:type="dxa"/>
              <w:right w:w="28" w:type="dxa"/>
            </w:tcMar>
            <w:vAlign w:val="center"/>
          </w:tcPr>
          <w:p w:rsidR="00270858" w:rsidRPr="00246F33" w:rsidRDefault="00270858" w:rsidP="00246F33">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ГНС производительностью:</w:t>
            </w:r>
          </w:p>
        </w:tc>
        <w:tc>
          <w:tcPr>
            <w:tcW w:w="1525" w:type="dxa"/>
            <w:shd w:val="clear" w:color="auto" w:fill="auto"/>
            <w:tcMar>
              <w:top w:w="0" w:type="dxa"/>
              <w:left w:w="28" w:type="dxa"/>
              <w:bottom w:w="0" w:type="dxa"/>
              <w:right w:w="28" w:type="dxa"/>
            </w:tcMar>
            <w:vAlign w:val="center"/>
          </w:tcPr>
          <w:p w:rsidR="00270858" w:rsidRPr="00246F33" w:rsidRDefault="00270858" w:rsidP="00C45BDE">
            <w:pPr>
              <w:pStyle w:val="ConsPlusNormal"/>
              <w:ind w:firstLine="0"/>
              <w:jc w:val="center"/>
              <w:rPr>
                <w:rFonts w:ascii="Times New Roman" w:hAnsi="Times New Roman" w:cs="Times New Roman"/>
                <w:sz w:val="20"/>
                <w:szCs w:val="20"/>
              </w:rPr>
            </w:pPr>
          </w:p>
        </w:tc>
        <w:tc>
          <w:tcPr>
            <w:tcW w:w="1310" w:type="dxa"/>
            <w:vMerge w:val="restart"/>
            <w:shd w:val="clear" w:color="auto" w:fill="auto"/>
            <w:tcMar>
              <w:top w:w="0" w:type="dxa"/>
              <w:left w:w="28" w:type="dxa"/>
              <w:bottom w:w="0" w:type="dxa"/>
              <w:right w:w="28" w:type="dxa"/>
            </w:tcMar>
            <w:vAlign w:val="center"/>
          </w:tcPr>
          <w:p w:rsidR="00270858" w:rsidRPr="00246F33" w:rsidRDefault="00270858" w:rsidP="00C45BD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Размер земельного участка для размещения газонаполнительных станций в зависимости от производительности, га</w:t>
            </w:r>
          </w:p>
        </w:tc>
        <w:tc>
          <w:tcPr>
            <w:tcW w:w="1462" w:type="dxa"/>
            <w:vMerge w:val="restart"/>
            <w:shd w:val="clear" w:color="auto" w:fill="auto"/>
            <w:tcMar>
              <w:top w:w="0" w:type="dxa"/>
              <w:left w:w="28" w:type="dxa"/>
              <w:bottom w:w="0" w:type="dxa"/>
              <w:right w:w="28" w:type="dxa"/>
            </w:tcMar>
            <w:vAlign w:val="center"/>
          </w:tcPr>
          <w:p w:rsidR="00270858" w:rsidRPr="00246F33" w:rsidRDefault="00270858" w:rsidP="00C45BD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Не устанавливается</w:t>
            </w:r>
          </w:p>
        </w:tc>
        <w:tc>
          <w:tcPr>
            <w:tcW w:w="1090" w:type="dxa"/>
            <w:vMerge w:val="restart"/>
            <w:shd w:val="clear" w:color="auto" w:fill="auto"/>
            <w:tcMar>
              <w:top w:w="0" w:type="dxa"/>
              <w:left w:w="28" w:type="dxa"/>
              <w:bottom w:w="0" w:type="dxa"/>
              <w:right w:w="28" w:type="dxa"/>
            </w:tcMar>
            <w:vAlign w:val="center"/>
          </w:tcPr>
          <w:p w:rsidR="00270858" w:rsidRPr="00246F33" w:rsidRDefault="00270858" w:rsidP="00C45BDE">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270858" w:rsidRPr="00246F33" w:rsidTr="00246F33">
        <w:trPr>
          <w:trHeight w:val="633"/>
        </w:trPr>
        <w:tc>
          <w:tcPr>
            <w:tcW w:w="1099" w:type="dxa"/>
            <w:vMerge/>
            <w:shd w:val="clear" w:color="auto" w:fill="auto"/>
            <w:tcMar>
              <w:top w:w="0" w:type="dxa"/>
              <w:left w:w="28" w:type="dxa"/>
              <w:bottom w:w="0" w:type="dxa"/>
              <w:right w:w="28" w:type="dxa"/>
            </w:tcMar>
            <w:vAlign w:val="center"/>
          </w:tcPr>
          <w:p w:rsidR="00270858" w:rsidRPr="00246F33" w:rsidRDefault="00270858" w:rsidP="00E06CCF">
            <w:pPr>
              <w:pStyle w:val="ConsPlusNormal"/>
              <w:ind w:firstLine="0"/>
              <w:jc w:val="center"/>
              <w:rPr>
                <w:rFonts w:ascii="Times New Roman" w:hAnsi="Times New Roman" w:cs="Times New Roman"/>
                <w:sz w:val="20"/>
                <w:szCs w:val="20"/>
              </w:rPr>
            </w:pPr>
          </w:p>
        </w:tc>
        <w:tc>
          <w:tcPr>
            <w:tcW w:w="1417" w:type="dxa"/>
            <w:vMerge/>
            <w:shd w:val="clear" w:color="auto" w:fill="auto"/>
            <w:tcMar>
              <w:top w:w="0" w:type="dxa"/>
              <w:left w:w="28" w:type="dxa"/>
              <w:bottom w:w="0" w:type="dxa"/>
              <w:right w:w="28" w:type="dxa"/>
            </w:tcMar>
            <w:vAlign w:val="center"/>
          </w:tcPr>
          <w:p w:rsidR="00270858" w:rsidRPr="00246F33" w:rsidRDefault="00270858" w:rsidP="00E06CCF">
            <w:pPr>
              <w:pStyle w:val="ConsPlusNormal"/>
              <w:ind w:firstLine="0"/>
              <w:jc w:val="center"/>
              <w:rPr>
                <w:rFonts w:ascii="Times New Roman" w:hAnsi="Times New Roman" w:cs="Times New Roman"/>
                <w:sz w:val="20"/>
                <w:szCs w:val="20"/>
              </w:rPr>
            </w:pPr>
          </w:p>
        </w:tc>
        <w:tc>
          <w:tcPr>
            <w:tcW w:w="1623" w:type="dxa"/>
            <w:shd w:val="clear" w:color="auto" w:fill="auto"/>
            <w:tcMar>
              <w:top w:w="0" w:type="dxa"/>
              <w:left w:w="28" w:type="dxa"/>
              <w:bottom w:w="0" w:type="dxa"/>
              <w:right w:w="28" w:type="dxa"/>
            </w:tcMar>
            <w:vAlign w:val="center"/>
          </w:tcPr>
          <w:p w:rsidR="00270858" w:rsidRPr="00246F33" w:rsidRDefault="00270858" w:rsidP="00C45BD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shd w:val="clear" w:color="auto" w:fill="FFFFFF"/>
              </w:rPr>
              <w:t>10 тыс. т/год</w:t>
            </w:r>
          </w:p>
        </w:tc>
        <w:tc>
          <w:tcPr>
            <w:tcW w:w="1525" w:type="dxa"/>
            <w:shd w:val="clear" w:color="auto" w:fill="auto"/>
            <w:tcMar>
              <w:top w:w="0" w:type="dxa"/>
              <w:left w:w="28" w:type="dxa"/>
              <w:bottom w:w="0" w:type="dxa"/>
              <w:right w:w="28" w:type="dxa"/>
            </w:tcMar>
            <w:vAlign w:val="center"/>
          </w:tcPr>
          <w:p w:rsidR="00270858" w:rsidRPr="00246F33" w:rsidRDefault="00270858" w:rsidP="00C45BD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6</w:t>
            </w:r>
          </w:p>
        </w:tc>
        <w:tc>
          <w:tcPr>
            <w:tcW w:w="1310" w:type="dxa"/>
            <w:vMerge/>
            <w:shd w:val="clear" w:color="auto" w:fill="auto"/>
            <w:tcMar>
              <w:top w:w="0" w:type="dxa"/>
              <w:left w:w="28" w:type="dxa"/>
              <w:bottom w:w="0" w:type="dxa"/>
              <w:right w:w="28" w:type="dxa"/>
            </w:tcMar>
            <w:vAlign w:val="center"/>
          </w:tcPr>
          <w:p w:rsidR="00270858" w:rsidRPr="00246F33" w:rsidRDefault="00270858" w:rsidP="00C45BDE">
            <w:pPr>
              <w:pStyle w:val="ConsPlusNormal"/>
              <w:ind w:firstLine="0"/>
              <w:jc w:val="center"/>
              <w:rPr>
                <w:rFonts w:ascii="Times New Roman" w:hAnsi="Times New Roman" w:cs="Times New Roman"/>
                <w:sz w:val="20"/>
                <w:szCs w:val="20"/>
              </w:rPr>
            </w:pPr>
          </w:p>
        </w:tc>
        <w:tc>
          <w:tcPr>
            <w:tcW w:w="1462" w:type="dxa"/>
            <w:vMerge/>
            <w:shd w:val="clear" w:color="auto" w:fill="auto"/>
            <w:tcMar>
              <w:top w:w="0" w:type="dxa"/>
              <w:left w:w="28" w:type="dxa"/>
              <w:bottom w:w="0" w:type="dxa"/>
              <w:right w:w="28" w:type="dxa"/>
            </w:tcMar>
            <w:vAlign w:val="center"/>
          </w:tcPr>
          <w:p w:rsidR="00270858" w:rsidRPr="00246F33" w:rsidRDefault="00270858" w:rsidP="00C45BDE">
            <w:pPr>
              <w:pStyle w:val="ConsPlusNormal"/>
              <w:ind w:firstLine="0"/>
              <w:jc w:val="center"/>
              <w:rPr>
                <w:rFonts w:ascii="Times New Roman" w:hAnsi="Times New Roman" w:cs="Times New Roman"/>
                <w:sz w:val="20"/>
                <w:szCs w:val="20"/>
              </w:rPr>
            </w:pPr>
          </w:p>
        </w:tc>
        <w:tc>
          <w:tcPr>
            <w:tcW w:w="1090" w:type="dxa"/>
            <w:vMerge/>
            <w:shd w:val="clear" w:color="auto" w:fill="auto"/>
            <w:tcMar>
              <w:top w:w="0" w:type="dxa"/>
              <w:left w:w="28" w:type="dxa"/>
              <w:bottom w:w="0" w:type="dxa"/>
              <w:right w:w="28" w:type="dxa"/>
            </w:tcMar>
            <w:vAlign w:val="center"/>
          </w:tcPr>
          <w:p w:rsidR="00270858" w:rsidRPr="00246F33" w:rsidRDefault="00270858" w:rsidP="00C45BDE">
            <w:pPr>
              <w:pStyle w:val="ConsPlusNormal"/>
              <w:ind w:firstLine="0"/>
              <w:jc w:val="center"/>
              <w:rPr>
                <w:rFonts w:ascii="Times New Roman" w:hAnsi="Times New Roman" w:cs="Times New Roman"/>
                <w:sz w:val="20"/>
                <w:szCs w:val="20"/>
              </w:rPr>
            </w:pPr>
          </w:p>
        </w:tc>
      </w:tr>
      <w:tr w:rsidR="00270858" w:rsidRPr="00246F33" w:rsidTr="00246F33">
        <w:trPr>
          <w:trHeight w:val="633"/>
        </w:trPr>
        <w:tc>
          <w:tcPr>
            <w:tcW w:w="1099" w:type="dxa"/>
            <w:vMerge/>
            <w:shd w:val="clear" w:color="auto" w:fill="auto"/>
            <w:tcMar>
              <w:top w:w="0" w:type="dxa"/>
              <w:left w:w="28" w:type="dxa"/>
              <w:bottom w:w="0" w:type="dxa"/>
              <w:right w:w="28" w:type="dxa"/>
            </w:tcMar>
            <w:vAlign w:val="center"/>
          </w:tcPr>
          <w:p w:rsidR="00270858" w:rsidRPr="00246F33" w:rsidRDefault="00270858" w:rsidP="00E06CCF">
            <w:pPr>
              <w:pStyle w:val="ConsPlusNormal"/>
              <w:ind w:firstLine="0"/>
              <w:jc w:val="center"/>
              <w:rPr>
                <w:rFonts w:ascii="Times New Roman" w:hAnsi="Times New Roman" w:cs="Times New Roman"/>
                <w:sz w:val="20"/>
                <w:szCs w:val="20"/>
              </w:rPr>
            </w:pPr>
          </w:p>
        </w:tc>
        <w:tc>
          <w:tcPr>
            <w:tcW w:w="1417" w:type="dxa"/>
            <w:vMerge/>
            <w:shd w:val="clear" w:color="auto" w:fill="auto"/>
            <w:tcMar>
              <w:top w:w="0" w:type="dxa"/>
              <w:left w:w="28" w:type="dxa"/>
              <w:bottom w:w="0" w:type="dxa"/>
              <w:right w:w="28" w:type="dxa"/>
            </w:tcMar>
            <w:vAlign w:val="center"/>
          </w:tcPr>
          <w:p w:rsidR="00270858" w:rsidRPr="00246F33" w:rsidRDefault="00270858" w:rsidP="00E06CCF">
            <w:pPr>
              <w:pStyle w:val="ConsPlusNormal"/>
              <w:ind w:firstLine="0"/>
              <w:jc w:val="center"/>
              <w:rPr>
                <w:rFonts w:ascii="Times New Roman" w:hAnsi="Times New Roman" w:cs="Times New Roman"/>
                <w:sz w:val="20"/>
                <w:szCs w:val="20"/>
              </w:rPr>
            </w:pPr>
          </w:p>
        </w:tc>
        <w:tc>
          <w:tcPr>
            <w:tcW w:w="1623" w:type="dxa"/>
            <w:shd w:val="clear" w:color="auto" w:fill="auto"/>
            <w:tcMar>
              <w:top w:w="0" w:type="dxa"/>
              <w:left w:w="28" w:type="dxa"/>
              <w:bottom w:w="0" w:type="dxa"/>
              <w:right w:w="28" w:type="dxa"/>
            </w:tcMar>
            <w:vAlign w:val="center"/>
          </w:tcPr>
          <w:p w:rsidR="00270858" w:rsidRPr="00246F33" w:rsidRDefault="00270858" w:rsidP="00C45BD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shd w:val="clear" w:color="auto" w:fill="FFFFFF"/>
              </w:rPr>
              <w:t>20 тыс. т/год</w:t>
            </w:r>
          </w:p>
        </w:tc>
        <w:tc>
          <w:tcPr>
            <w:tcW w:w="1525" w:type="dxa"/>
            <w:shd w:val="clear" w:color="auto" w:fill="auto"/>
            <w:tcMar>
              <w:top w:w="0" w:type="dxa"/>
              <w:left w:w="28" w:type="dxa"/>
              <w:bottom w:w="0" w:type="dxa"/>
              <w:right w:w="28" w:type="dxa"/>
            </w:tcMar>
            <w:vAlign w:val="center"/>
          </w:tcPr>
          <w:p w:rsidR="00270858" w:rsidRPr="00246F33" w:rsidRDefault="00270858" w:rsidP="00C45BD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7</w:t>
            </w:r>
          </w:p>
        </w:tc>
        <w:tc>
          <w:tcPr>
            <w:tcW w:w="1310" w:type="dxa"/>
            <w:vMerge/>
            <w:shd w:val="clear" w:color="auto" w:fill="auto"/>
            <w:tcMar>
              <w:top w:w="0" w:type="dxa"/>
              <w:left w:w="28" w:type="dxa"/>
              <w:bottom w:w="0" w:type="dxa"/>
              <w:right w:w="28" w:type="dxa"/>
            </w:tcMar>
            <w:vAlign w:val="center"/>
          </w:tcPr>
          <w:p w:rsidR="00270858" w:rsidRPr="00246F33" w:rsidRDefault="00270858" w:rsidP="00C45BDE">
            <w:pPr>
              <w:pStyle w:val="ConsPlusNormal"/>
              <w:ind w:firstLine="0"/>
              <w:jc w:val="center"/>
              <w:rPr>
                <w:rFonts w:ascii="Times New Roman" w:hAnsi="Times New Roman" w:cs="Times New Roman"/>
                <w:sz w:val="20"/>
                <w:szCs w:val="20"/>
              </w:rPr>
            </w:pPr>
          </w:p>
        </w:tc>
        <w:tc>
          <w:tcPr>
            <w:tcW w:w="1462" w:type="dxa"/>
            <w:vMerge/>
            <w:shd w:val="clear" w:color="auto" w:fill="auto"/>
            <w:tcMar>
              <w:top w:w="0" w:type="dxa"/>
              <w:left w:w="28" w:type="dxa"/>
              <w:bottom w:w="0" w:type="dxa"/>
              <w:right w:w="28" w:type="dxa"/>
            </w:tcMar>
            <w:vAlign w:val="center"/>
          </w:tcPr>
          <w:p w:rsidR="00270858" w:rsidRPr="00246F33" w:rsidRDefault="00270858" w:rsidP="00C45BDE">
            <w:pPr>
              <w:pStyle w:val="ConsPlusNormal"/>
              <w:ind w:firstLine="0"/>
              <w:jc w:val="center"/>
              <w:rPr>
                <w:rFonts w:ascii="Times New Roman" w:hAnsi="Times New Roman" w:cs="Times New Roman"/>
                <w:sz w:val="20"/>
                <w:szCs w:val="20"/>
              </w:rPr>
            </w:pPr>
          </w:p>
        </w:tc>
        <w:tc>
          <w:tcPr>
            <w:tcW w:w="1090" w:type="dxa"/>
            <w:vMerge/>
            <w:shd w:val="clear" w:color="auto" w:fill="auto"/>
            <w:tcMar>
              <w:top w:w="0" w:type="dxa"/>
              <w:left w:w="28" w:type="dxa"/>
              <w:bottom w:w="0" w:type="dxa"/>
              <w:right w:w="28" w:type="dxa"/>
            </w:tcMar>
            <w:vAlign w:val="center"/>
          </w:tcPr>
          <w:p w:rsidR="00270858" w:rsidRPr="00246F33" w:rsidRDefault="00270858" w:rsidP="00C45BDE">
            <w:pPr>
              <w:pStyle w:val="ConsPlusNormal"/>
              <w:ind w:firstLine="0"/>
              <w:jc w:val="center"/>
              <w:rPr>
                <w:rFonts w:ascii="Times New Roman" w:hAnsi="Times New Roman" w:cs="Times New Roman"/>
                <w:sz w:val="20"/>
                <w:szCs w:val="20"/>
              </w:rPr>
            </w:pPr>
          </w:p>
        </w:tc>
      </w:tr>
      <w:tr w:rsidR="00270858" w:rsidRPr="00246F33" w:rsidTr="00246F33">
        <w:trPr>
          <w:trHeight w:val="633"/>
        </w:trPr>
        <w:tc>
          <w:tcPr>
            <w:tcW w:w="1099" w:type="dxa"/>
            <w:vMerge/>
            <w:shd w:val="clear" w:color="auto" w:fill="auto"/>
            <w:tcMar>
              <w:top w:w="0" w:type="dxa"/>
              <w:left w:w="28" w:type="dxa"/>
              <w:bottom w:w="0" w:type="dxa"/>
              <w:right w:w="28" w:type="dxa"/>
            </w:tcMar>
            <w:vAlign w:val="center"/>
          </w:tcPr>
          <w:p w:rsidR="00270858" w:rsidRPr="00246F33" w:rsidRDefault="00270858" w:rsidP="00E06CCF">
            <w:pPr>
              <w:pStyle w:val="ConsPlusNormal"/>
              <w:ind w:firstLine="0"/>
              <w:jc w:val="center"/>
              <w:rPr>
                <w:rFonts w:ascii="Times New Roman" w:hAnsi="Times New Roman" w:cs="Times New Roman"/>
                <w:sz w:val="20"/>
                <w:szCs w:val="20"/>
              </w:rPr>
            </w:pPr>
          </w:p>
        </w:tc>
        <w:tc>
          <w:tcPr>
            <w:tcW w:w="1417" w:type="dxa"/>
            <w:vMerge/>
            <w:shd w:val="clear" w:color="auto" w:fill="auto"/>
            <w:tcMar>
              <w:top w:w="0" w:type="dxa"/>
              <w:left w:w="28" w:type="dxa"/>
              <w:bottom w:w="0" w:type="dxa"/>
              <w:right w:w="28" w:type="dxa"/>
            </w:tcMar>
            <w:vAlign w:val="center"/>
          </w:tcPr>
          <w:p w:rsidR="00270858" w:rsidRPr="00246F33" w:rsidRDefault="00270858" w:rsidP="00E06CCF">
            <w:pPr>
              <w:pStyle w:val="ConsPlusNormal"/>
              <w:ind w:firstLine="0"/>
              <w:jc w:val="center"/>
              <w:rPr>
                <w:rFonts w:ascii="Times New Roman" w:hAnsi="Times New Roman" w:cs="Times New Roman"/>
                <w:sz w:val="20"/>
                <w:szCs w:val="20"/>
              </w:rPr>
            </w:pPr>
          </w:p>
        </w:tc>
        <w:tc>
          <w:tcPr>
            <w:tcW w:w="1623" w:type="dxa"/>
            <w:shd w:val="clear" w:color="auto" w:fill="auto"/>
            <w:tcMar>
              <w:top w:w="0" w:type="dxa"/>
              <w:left w:w="28" w:type="dxa"/>
              <w:bottom w:w="0" w:type="dxa"/>
              <w:right w:w="28" w:type="dxa"/>
            </w:tcMar>
            <w:vAlign w:val="center"/>
          </w:tcPr>
          <w:p w:rsidR="00270858" w:rsidRPr="00246F33" w:rsidRDefault="00270858" w:rsidP="00C45BD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shd w:val="clear" w:color="auto" w:fill="FFFFFF"/>
              </w:rPr>
              <w:t>40 тыс. т/год</w:t>
            </w:r>
          </w:p>
        </w:tc>
        <w:tc>
          <w:tcPr>
            <w:tcW w:w="1525" w:type="dxa"/>
            <w:shd w:val="clear" w:color="auto" w:fill="auto"/>
            <w:tcMar>
              <w:top w:w="0" w:type="dxa"/>
              <w:left w:w="28" w:type="dxa"/>
              <w:bottom w:w="0" w:type="dxa"/>
              <w:right w:w="28" w:type="dxa"/>
            </w:tcMar>
            <w:vAlign w:val="center"/>
          </w:tcPr>
          <w:p w:rsidR="00270858" w:rsidRPr="00246F33" w:rsidRDefault="00270858" w:rsidP="00C45BD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8</w:t>
            </w:r>
          </w:p>
        </w:tc>
        <w:tc>
          <w:tcPr>
            <w:tcW w:w="1310" w:type="dxa"/>
            <w:vMerge/>
            <w:shd w:val="clear" w:color="auto" w:fill="auto"/>
            <w:tcMar>
              <w:top w:w="0" w:type="dxa"/>
              <w:left w:w="28" w:type="dxa"/>
              <w:bottom w:w="0" w:type="dxa"/>
              <w:right w:w="28" w:type="dxa"/>
            </w:tcMar>
            <w:vAlign w:val="center"/>
          </w:tcPr>
          <w:p w:rsidR="00270858" w:rsidRPr="00246F33" w:rsidRDefault="00270858" w:rsidP="00C45BDE">
            <w:pPr>
              <w:pStyle w:val="ConsPlusNormal"/>
              <w:ind w:firstLine="0"/>
              <w:jc w:val="center"/>
              <w:rPr>
                <w:rFonts w:ascii="Times New Roman" w:hAnsi="Times New Roman" w:cs="Times New Roman"/>
                <w:sz w:val="20"/>
                <w:szCs w:val="20"/>
              </w:rPr>
            </w:pPr>
          </w:p>
        </w:tc>
        <w:tc>
          <w:tcPr>
            <w:tcW w:w="1462" w:type="dxa"/>
            <w:vMerge/>
            <w:shd w:val="clear" w:color="auto" w:fill="auto"/>
            <w:tcMar>
              <w:top w:w="0" w:type="dxa"/>
              <w:left w:w="28" w:type="dxa"/>
              <w:bottom w:w="0" w:type="dxa"/>
              <w:right w:w="28" w:type="dxa"/>
            </w:tcMar>
            <w:vAlign w:val="center"/>
          </w:tcPr>
          <w:p w:rsidR="00270858" w:rsidRPr="00246F33" w:rsidRDefault="00270858" w:rsidP="00C45BDE">
            <w:pPr>
              <w:pStyle w:val="ConsPlusNormal"/>
              <w:ind w:firstLine="0"/>
              <w:jc w:val="center"/>
              <w:rPr>
                <w:rFonts w:ascii="Times New Roman" w:hAnsi="Times New Roman" w:cs="Times New Roman"/>
                <w:sz w:val="20"/>
                <w:szCs w:val="20"/>
              </w:rPr>
            </w:pPr>
          </w:p>
        </w:tc>
        <w:tc>
          <w:tcPr>
            <w:tcW w:w="1090" w:type="dxa"/>
            <w:vMerge/>
            <w:shd w:val="clear" w:color="auto" w:fill="auto"/>
            <w:tcMar>
              <w:top w:w="0" w:type="dxa"/>
              <w:left w:w="28" w:type="dxa"/>
              <w:bottom w:w="0" w:type="dxa"/>
              <w:right w:w="28" w:type="dxa"/>
            </w:tcMar>
            <w:vAlign w:val="center"/>
          </w:tcPr>
          <w:p w:rsidR="00270858" w:rsidRPr="00246F33" w:rsidRDefault="00270858" w:rsidP="00C45BDE">
            <w:pPr>
              <w:pStyle w:val="ConsPlusNormal"/>
              <w:ind w:firstLine="0"/>
              <w:jc w:val="center"/>
              <w:rPr>
                <w:rFonts w:ascii="Times New Roman" w:hAnsi="Times New Roman" w:cs="Times New Roman"/>
                <w:sz w:val="20"/>
                <w:szCs w:val="20"/>
              </w:rPr>
            </w:pPr>
          </w:p>
        </w:tc>
      </w:tr>
    </w:tbl>
    <w:p w:rsidR="00CF2122" w:rsidRPr="00246F33" w:rsidRDefault="00CF2122" w:rsidP="006819DB">
      <w:pPr>
        <w:pStyle w:val="a6"/>
        <w:ind w:firstLine="318"/>
        <w:rPr>
          <w:rFonts w:ascii="Times New Roman" w:eastAsia="Calibri" w:hAnsi="Times New Roman"/>
          <w:sz w:val="23"/>
          <w:szCs w:val="23"/>
          <w:lang w:val="ru-RU"/>
        </w:rPr>
      </w:pPr>
    </w:p>
    <w:p w:rsidR="00190F71" w:rsidRPr="00246F33" w:rsidRDefault="00F44653" w:rsidP="00E31778">
      <w:pPr>
        <w:pStyle w:val="S21"/>
      </w:pPr>
      <w:bookmarkStart w:id="11" w:name="_Toc99924813"/>
      <w:r>
        <w:t>1.2.1.6</w:t>
      </w:r>
      <w:r w:rsidRPr="00F44653">
        <w:t xml:space="preserve">. </w:t>
      </w:r>
      <w:r w:rsidR="00190F71" w:rsidRPr="00246F33">
        <w:t xml:space="preserve">Расчетные показатели, устанавливаемые для объектов в области </w:t>
      </w:r>
      <w:r w:rsidR="00892AB7" w:rsidRPr="00246F33">
        <w:t>объектов тепло- и водоснабжения населения, водоотведения</w:t>
      </w:r>
      <w:bookmarkEnd w:id="11"/>
    </w:p>
    <w:p w:rsidR="00190F71" w:rsidRPr="00246F33" w:rsidRDefault="00190F71" w:rsidP="00246F33">
      <w:pPr>
        <w:keepNext/>
        <w:jc w:val="right"/>
      </w:pPr>
      <w:r w:rsidRPr="00246F33">
        <w:t xml:space="preserve">Таблица </w:t>
      </w:r>
      <w:r w:rsidR="00454DF4" w:rsidRPr="00246F33">
        <w:rPr>
          <w:rFonts w:eastAsia="Times New Roman"/>
        </w:rPr>
        <w:t>1</w:t>
      </w:r>
      <w:r w:rsidR="00454DF4">
        <w:rPr>
          <w:rFonts w:eastAsia="Times New Roman"/>
        </w:rPr>
        <w:t>.</w:t>
      </w:r>
      <w:r w:rsidRPr="00246F33">
        <w:t>6</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top w:w="57" w:type="dxa"/>
          <w:left w:w="62" w:type="dxa"/>
          <w:bottom w:w="57" w:type="dxa"/>
          <w:right w:w="62" w:type="dxa"/>
        </w:tblCellMar>
        <w:tblLook w:val="0000" w:firstRow="0" w:lastRow="0" w:firstColumn="0" w:lastColumn="0" w:noHBand="0" w:noVBand="0"/>
      </w:tblPr>
      <w:tblGrid>
        <w:gridCol w:w="1099"/>
        <w:gridCol w:w="1322"/>
        <w:gridCol w:w="1559"/>
        <w:gridCol w:w="850"/>
        <w:gridCol w:w="851"/>
        <w:gridCol w:w="1373"/>
        <w:gridCol w:w="1462"/>
        <w:gridCol w:w="1083"/>
      </w:tblGrid>
      <w:tr w:rsidR="00246F33" w:rsidRPr="002F1C1D" w:rsidTr="00F44653">
        <w:trPr>
          <w:tblHeader/>
        </w:trPr>
        <w:tc>
          <w:tcPr>
            <w:tcW w:w="1099" w:type="dxa"/>
            <w:vMerge w:val="restart"/>
            <w:shd w:val="clear" w:color="auto" w:fill="auto"/>
            <w:tcMar>
              <w:top w:w="0" w:type="dxa"/>
              <w:left w:w="11" w:type="dxa"/>
              <w:bottom w:w="0" w:type="dxa"/>
              <w:right w:w="11" w:type="dxa"/>
            </w:tcMar>
            <w:vAlign w:val="center"/>
          </w:tcPr>
          <w:p w:rsidR="00892AB7" w:rsidRPr="002F1C1D" w:rsidRDefault="00892AB7" w:rsidP="00246F33">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Области нормирования</w:t>
            </w:r>
          </w:p>
        </w:tc>
        <w:tc>
          <w:tcPr>
            <w:tcW w:w="1322" w:type="dxa"/>
            <w:vMerge w:val="restart"/>
            <w:shd w:val="clear" w:color="auto" w:fill="auto"/>
            <w:tcMar>
              <w:top w:w="0" w:type="dxa"/>
              <w:left w:w="11" w:type="dxa"/>
              <w:bottom w:w="0" w:type="dxa"/>
              <w:right w:w="11" w:type="dxa"/>
            </w:tcMar>
            <w:vAlign w:val="center"/>
          </w:tcPr>
          <w:p w:rsidR="00892AB7" w:rsidRPr="002F1C1D" w:rsidRDefault="00892AB7" w:rsidP="00246F33">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(название)</w:t>
            </w:r>
          </w:p>
        </w:tc>
        <w:tc>
          <w:tcPr>
            <w:tcW w:w="1559" w:type="dxa"/>
            <w:vMerge w:val="restart"/>
            <w:shd w:val="clear" w:color="auto" w:fill="auto"/>
            <w:tcMar>
              <w:top w:w="0" w:type="dxa"/>
              <w:left w:w="11" w:type="dxa"/>
              <w:bottom w:w="0" w:type="dxa"/>
              <w:right w:w="11" w:type="dxa"/>
            </w:tcMar>
            <w:vAlign w:val="center"/>
          </w:tcPr>
          <w:p w:rsidR="00892AB7" w:rsidRPr="002F1C1D" w:rsidRDefault="00892AB7" w:rsidP="00246F33">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Перечень возможных объектов</w:t>
            </w:r>
          </w:p>
        </w:tc>
        <w:tc>
          <w:tcPr>
            <w:tcW w:w="5619" w:type="dxa"/>
            <w:gridSpan w:val="5"/>
            <w:shd w:val="clear" w:color="auto" w:fill="auto"/>
            <w:tcMar>
              <w:top w:w="0" w:type="dxa"/>
              <w:left w:w="11" w:type="dxa"/>
              <w:bottom w:w="0" w:type="dxa"/>
              <w:right w:w="11" w:type="dxa"/>
            </w:tcMar>
            <w:vAlign w:val="center"/>
          </w:tcPr>
          <w:p w:rsidR="00892AB7" w:rsidRPr="002F1C1D" w:rsidRDefault="0079410E" w:rsidP="00246F33">
            <w:pPr>
              <w:pStyle w:val="ConsPlusNormal"/>
              <w:keepNext/>
              <w:ind w:firstLine="0"/>
              <w:jc w:val="center"/>
              <w:rPr>
                <w:rFonts w:ascii="Times New Roman" w:hAnsi="Times New Roman" w:cs="Times New Roman"/>
                <w:b/>
                <w:sz w:val="20"/>
                <w:szCs w:val="20"/>
              </w:rPr>
            </w:pPr>
            <w:r w:rsidRPr="002F1C1D">
              <w:rPr>
                <w:rFonts w:ascii="Times New Roman" w:hAnsi="Times New Roman"/>
                <w:b/>
                <w:sz w:val="20"/>
                <w:szCs w:val="20"/>
              </w:rPr>
              <w:t>Значение расчетного показателя</w:t>
            </w:r>
          </w:p>
        </w:tc>
      </w:tr>
      <w:tr w:rsidR="00246F33" w:rsidRPr="002F1C1D" w:rsidTr="00F44653">
        <w:trPr>
          <w:tblHeader/>
        </w:trPr>
        <w:tc>
          <w:tcPr>
            <w:tcW w:w="1099" w:type="dxa"/>
            <w:vMerge/>
            <w:shd w:val="clear" w:color="auto" w:fill="auto"/>
            <w:tcMar>
              <w:top w:w="0" w:type="dxa"/>
              <w:left w:w="11" w:type="dxa"/>
              <w:bottom w:w="0" w:type="dxa"/>
              <w:right w:w="11" w:type="dxa"/>
            </w:tcMar>
            <w:vAlign w:val="center"/>
          </w:tcPr>
          <w:p w:rsidR="00892AB7" w:rsidRPr="002F1C1D" w:rsidRDefault="00892AB7" w:rsidP="00246F33">
            <w:pPr>
              <w:pStyle w:val="ConsPlusNormal"/>
              <w:keepNext/>
              <w:ind w:firstLine="0"/>
              <w:jc w:val="center"/>
              <w:rPr>
                <w:rFonts w:ascii="Times New Roman" w:hAnsi="Times New Roman" w:cs="Times New Roman"/>
                <w:b/>
                <w:sz w:val="20"/>
                <w:szCs w:val="20"/>
              </w:rPr>
            </w:pPr>
          </w:p>
        </w:tc>
        <w:tc>
          <w:tcPr>
            <w:tcW w:w="1322" w:type="dxa"/>
            <w:vMerge/>
            <w:shd w:val="clear" w:color="auto" w:fill="auto"/>
            <w:tcMar>
              <w:top w:w="0" w:type="dxa"/>
              <w:left w:w="11" w:type="dxa"/>
              <w:bottom w:w="0" w:type="dxa"/>
              <w:right w:w="11" w:type="dxa"/>
            </w:tcMar>
            <w:vAlign w:val="center"/>
          </w:tcPr>
          <w:p w:rsidR="00892AB7" w:rsidRPr="002F1C1D" w:rsidRDefault="00892AB7" w:rsidP="00246F33">
            <w:pPr>
              <w:pStyle w:val="ConsPlusNormal"/>
              <w:keepNext/>
              <w:ind w:firstLine="0"/>
              <w:jc w:val="center"/>
              <w:rPr>
                <w:rFonts w:ascii="Times New Roman" w:hAnsi="Times New Roman" w:cs="Times New Roman"/>
                <w:b/>
                <w:sz w:val="20"/>
                <w:szCs w:val="20"/>
              </w:rPr>
            </w:pPr>
          </w:p>
        </w:tc>
        <w:tc>
          <w:tcPr>
            <w:tcW w:w="1559" w:type="dxa"/>
            <w:vMerge/>
            <w:shd w:val="clear" w:color="auto" w:fill="auto"/>
            <w:tcMar>
              <w:top w:w="0" w:type="dxa"/>
              <w:left w:w="11" w:type="dxa"/>
              <w:bottom w:w="0" w:type="dxa"/>
              <w:right w:w="11" w:type="dxa"/>
            </w:tcMar>
            <w:vAlign w:val="center"/>
          </w:tcPr>
          <w:p w:rsidR="00892AB7" w:rsidRPr="002F1C1D" w:rsidRDefault="00892AB7" w:rsidP="00246F33">
            <w:pPr>
              <w:pStyle w:val="ConsPlusNormal"/>
              <w:keepNext/>
              <w:ind w:firstLine="0"/>
              <w:jc w:val="center"/>
              <w:rPr>
                <w:rFonts w:ascii="Times New Roman" w:hAnsi="Times New Roman" w:cs="Times New Roman"/>
                <w:b/>
                <w:sz w:val="20"/>
                <w:szCs w:val="20"/>
              </w:rPr>
            </w:pPr>
          </w:p>
        </w:tc>
        <w:tc>
          <w:tcPr>
            <w:tcW w:w="1701" w:type="dxa"/>
            <w:gridSpan w:val="2"/>
            <w:shd w:val="clear" w:color="auto" w:fill="auto"/>
            <w:tcMar>
              <w:top w:w="0" w:type="dxa"/>
              <w:left w:w="11" w:type="dxa"/>
              <w:bottom w:w="0" w:type="dxa"/>
              <w:right w:w="11" w:type="dxa"/>
            </w:tcMar>
            <w:vAlign w:val="center"/>
          </w:tcPr>
          <w:p w:rsidR="00892AB7" w:rsidRPr="002F1C1D" w:rsidRDefault="00892AB7" w:rsidP="00246F33">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минимальной обеспеченности</w:t>
            </w:r>
          </w:p>
        </w:tc>
        <w:tc>
          <w:tcPr>
            <w:tcW w:w="1373" w:type="dxa"/>
            <w:shd w:val="clear" w:color="auto" w:fill="auto"/>
            <w:tcMar>
              <w:top w:w="0" w:type="dxa"/>
              <w:left w:w="11" w:type="dxa"/>
              <w:bottom w:w="0" w:type="dxa"/>
              <w:right w:w="11" w:type="dxa"/>
            </w:tcMar>
            <w:vAlign w:val="center"/>
          </w:tcPr>
          <w:p w:rsidR="00892AB7" w:rsidRPr="002F1C1D" w:rsidRDefault="00892AB7" w:rsidP="00246F33">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единица измерения</w:t>
            </w:r>
          </w:p>
        </w:tc>
        <w:tc>
          <w:tcPr>
            <w:tcW w:w="1462" w:type="dxa"/>
            <w:shd w:val="clear" w:color="auto" w:fill="auto"/>
            <w:tcMar>
              <w:top w:w="0" w:type="dxa"/>
              <w:left w:w="11" w:type="dxa"/>
              <w:bottom w:w="0" w:type="dxa"/>
              <w:right w:w="11" w:type="dxa"/>
            </w:tcMar>
            <w:vAlign w:val="center"/>
          </w:tcPr>
          <w:p w:rsidR="00892AB7" w:rsidRPr="002F1C1D" w:rsidRDefault="00892AB7" w:rsidP="00246F33">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максимальной доступности</w:t>
            </w:r>
          </w:p>
        </w:tc>
        <w:tc>
          <w:tcPr>
            <w:tcW w:w="1083" w:type="dxa"/>
            <w:shd w:val="clear" w:color="auto" w:fill="auto"/>
            <w:tcMar>
              <w:top w:w="0" w:type="dxa"/>
              <w:left w:w="11" w:type="dxa"/>
              <w:bottom w:w="0" w:type="dxa"/>
              <w:right w:w="11" w:type="dxa"/>
            </w:tcMar>
            <w:vAlign w:val="center"/>
          </w:tcPr>
          <w:p w:rsidR="00892AB7" w:rsidRPr="002F1C1D" w:rsidRDefault="00892AB7" w:rsidP="00246F33">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единица измерения</w:t>
            </w:r>
          </w:p>
        </w:tc>
      </w:tr>
      <w:tr w:rsidR="00246F33" w:rsidRPr="00246F33" w:rsidTr="00F44653">
        <w:tc>
          <w:tcPr>
            <w:tcW w:w="1099" w:type="dxa"/>
            <w:vMerge w:val="restart"/>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Объекты теплоснабжения</w:t>
            </w:r>
          </w:p>
        </w:tc>
        <w:tc>
          <w:tcPr>
            <w:tcW w:w="1322" w:type="dxa"/>
            <w:vMerge w:val="restart"/>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Размеры земельных участков для отдельно стоящих отопительных котельных</w:t>
            </w:r>
          </w:p>
        </w:tc>
        <w:tc>
          <w:tcPr>
            <w:tcW w:w="1559" w:type="dxa"/>
            <w:shd w:val="clear" w:color="auto" w:fill="auto"/>
            <w:tcMar>
              <w:top w:w="0" w:type="dxa"/>
              <w:left w:w="11" w:type="dxa"/>
              <w:bottom w:w="0" w:type="dxa"/>
              <w:right w:w="11" w:type="dxa"/>
            </w:tcMar>
            <w:vAlign w:val="center"/>
          </w:tcPr>
          <w:p w:rsidR="000623BA" w:rsidRPr="00246F33" w:rsidRDefault="000623BA" w:rsidP="000623BA">
            <w:pPr>
              <w:pStyle w:val="ConsPlusNormal"/>
              <w:ind w:firstLine="0"/>
              <w:jc w:val="center"/>
              <w:rPr>
                <w:rFonts w:ascii="Times New Roman" w:hAnsi="Times New Roman" w:cs="Times New Roman"/>
                <w:sz w:val="20"/>
                <w:szCs w:val="20"/>
              </w:rPr>
            </w:pPr>
            <w:proofErr w:type="spellStart"/>
            <w:r w:rsidRPr="00246F33">
              <w:rPr>
                <w:rFonts w:ascii="Times New Roman" w:hAnsi="Times New Roman" w:cs="Times New Roman"/>
                <w:sz w:val="20"/>
                <w:szCs w:val="20"/>
              </w:rPr>
              <w:t>Теплопроизводительность</w:t>
            </w:r>
            <w:proofErr w:type="spellEnd"/>
            <w:r w:rsidRPr="00246F33">
              <w:rPr>
                <w:rFonts w:ascii="Times New Roman" w:hAnsi="Times New Roman" w:cs="Times New Roman"/>
                <w:sz w:val="20"/>
                <w:szCs w:val="20"/>
              </w:rPr>
              <w:t xml:space="preserve"> котельных, Гкал/ч</w:t>
            </w:r>
          </w:p>
        </w:tc>
        <w:tc>
          <w:tcPr>
            <w:tcW w:w="850" w:type="dxa"/>
            <w:shd w:val="clear" w:color="auto" w:fill="auto"/>
            <w:tcMar>
              <w:top w:w="0" w:type="dxa"/>
              <w:left w:w="11" w:type="dxa"/>
              <w:bottom w:w="0" w:type="dxa"/>
              <w:right w:w="11" w:type="dxa"/>
            </w:tcMar>
            <w:vAlign w:val="center"/>
          </w:tcPr>
          <w:p w:rsidR="000623BA" w:rsidRPr="00246F33" w:rsidRDefault="00920908" w:rsidP="0025770F">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На твердом топливе</w:t>
            </w:r>
          </w:p>
        </w:tc>
        <w:tc>
          <w:tcPr>
            <w:tcW w:w="851" w:type="dxa"/>
            <w:shd w:val="clear" w:color="auto" w:fill="auto"/>
            <w:tcMar>
              <w:top w:w="0" w:type="dxa"/>
              <w:left w:w="11" w:type="dxa"/>
              <w:bottom w:w="0" w:type="dxa"/>
              <w:right w:w="11" w:type="dxa"/>
            </w:tcMar>
            <w:vAlign w:val="center"/>
          </w:tcPr>
          <w:p w:rsidR="000623BA" w:rsidRPr="00246F33" w:rsidRDefault="00920908" w:rsidP="0025770F">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 xml:space="preserve">На </w:t>
            </w:r>
            <w:proofErr w:type="spellStart"/>
            <w:r w:rsidRPr="00246F33">
              <w:rPr>
                <w:rFonts w:ascii="Times New Roman" w:hAnsi="Times New Roman" w:cs="Times New Roman"/>
                <w:sz w:val="20"/>
                <w:szCs w:val="20"/>
              </w:rPr>
              <w:t>газомазутном</w:t>
            </w:r>
            <w:proofErr w:type="spellEnd"/>
            <w:r w:rsidRPr="00246F33">
              <w:rPr>
                <w:rFonts w:ascii="Times New Roman" w:hAnsi="Times New Roman" w:cs="Times New Roman"/>
                <w:sz w:val="20"/>
                <w:szCs w:val="20"/>
              </w:rPr>
              <w:t xml:space="preserve"> топливе</w:t>
            </w:r>
          </w:p>
        </w:tc>
        <w:tc>
          <w:tcPr>
            <w:tcW w:w="1373" w:type="dxa"/>
            <w:vMerge w:val="restart"/>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Размеры земельных участков для отдельно стоящих отопительных котельных, га</w:t>
            </w:r>
          </w:p>
        </w:tc>
        <w:tc>
          <w:tcPr>
            <w:tcW w:w="1462" w:type="dxa"/>
            <w:vMerge w:val="restart"/>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Не устанавливается</w:t>
            </w:r>
          </w:p>
        </w:tc>
        <w:tc>
          <w:tcPr>
            <w:tcW w:w="1083" w:type="dxa"/>
            <w:vMerge w:val="restart"/>
            <w:shd w:val="clear" w:color="auto" w:fill="auto"/>
            <w:tcMar>
              <w:top w:w="0" w:type="dxa"/>
              <w:left w:w="11" w:type="dxa"/>
              <w:bottom w:w="0" w:type="dxa"/>
              <w:right w:w="11" w:type="dxa"/>
            </w:tcMar>
            <w:vAlign w:val="center"/>
          </w:tcPr>
          <w:p w:rsidR="000623BA" w:rsidRPr="00246F33" w:rsidRDefault="00AA257D" w:rsidP="0025770F">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246F33" w:rsidRPr="00246F33" w:rsidTr="00F44653">
        <w:tc>
          <w:tcPr>
            <w:tcW w:w="1099"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c>
          <w:tcPr>
            <w:tcW w:w="1322"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c>
          <w:tcPr>
            <w:tcW w:w="1559" w:type="dxa"/>
            <w:shd w:val="clear" w:color="auto" w:fill="auto"/>
            <w:tcMar>
              <w:top w:w="0" w:type="dxa"/>
              <w:left w:w="11" w:type="dxa"/>
              <w:bottom w:w="0" w:type="dxa"/>
              <w:right w:w="11" w:type="dxa"/>
            </w:tcMar>
            <w:vAlign w:val="center"/>
          </w:tcPr>
          <w:p w:rsidR="000623BA" w:rsidRPr="00246F33" w:rsidRDefault="000623BA" w:rsidP="000623BA">
            <w:pPr>
              <w:pStyle w:val="100"/>
              <w:jc w:val="center"/>
              <w:rPr>
                <w:szCs w:val="20"/>
              </w:rPr>
            </w:pPr>
            <w:r w:rsidRPr="00246F33">
              <w:rPr>
                <w:szCs w:val="20"/>
                <w:lang w:val="ru-RU"/>
              </w:rPr>
              <w:t>до 5</w:t>
            </w:r>
          </w:p>
        </w:tc>
        <w:tc>
          <w:tcPr>
            <w:tcW w:w="850" w:type="dxa"/>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0,7</w:t>
            </w:r>
          </w:p>
        </w:tc>
        <w:tc>
          <w:tcPr>
            <w:tcW w:w="851" w:type="dxa"/>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0,7</w:t>
            </w:r>
          </w:p>
        </w:tc>
        <w:tc>
          <w:tcPr>
            <w:tcW w:w="1373"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c>
          <w:tcPr>
            <w:tcW w:w="1462"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c>
          <w:tcPr>
            <w:tcW w:w="1083"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r>
      <w:tr w:rsidR="00246F33" w:rsidRPr="00246F33" w:rsidTr="00F44653">
        <w:tc>
          <w:tcPr>
            <w:tcW w:w="1099"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c>
          <w:tcPr>
            <w:tcW w:w="1322"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c>
          <w:tcPr>
            <w:tcW w:w="1559" w:type="dxa"/>
            <w:shd w:val="clear" w:color="auto" w:fill="auto"/>
            <w:tcMar>
              <w:top w:w="0" w:type="dxa"/>
              <w:left w:w="11" w:type="dxa"/>
              <w:bottom w:w="0" w:type="dxa"/>
              <w:right w:w="11" w:type="dxa"/>
            </w:tcMar>
            <w:vAlign w:val="center"/>
          </w:tcPr>
          <w:p w:rsidR="000623BA" w:rsidRPr="00246F33" w:rsidRDefault="000623BA" w:rsidP="000623BA">
            <w:pPr>
              <w:pStyle w:val="100"/>
              <w:jc w:val="center"/>
              <w:rPr>
                <w:szCs w:val="20"/>
              </w:rPr>
            </w:pPr>
            <w:r w:rsidRPr="00246F33">
              <w:rPr>
                <w:szCs w:val="20"/>
                <w:lang w:val="ru-RU"/>
              </w:rPr>
              <w:t>свыше 5 до 10</w:t>
            </w:r>
          </w:p>
        </w:tc>
        <w:tc>
          <w:tcPr>
            <w:tcW w:w="850" w:type="dxa"/>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1,0</w:t>
            </w:r>
          </w:p>
        </w:tc>
        <w:tc>
          <w:tcPr>
            <w:tcW w:w="851" w:type="dxa"/>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1,0</w:t>
            </w:r>
          </w:p>
        </w:tc>
        <w:tc>
          <w:tcPr>
            <w:tcW w:w="1373"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c>
          <w:tcPr>
            <w:tcW w:w="1462"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c>
          <w:tcPr>
            <w:tcW w:w="1083"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r>
      <w:tr w:rsidR="00246F33" w:rsidRPr="00246F33" w:rsidTr="00F44653">
        <w:tc>
          <w:tcPr>
            <w:tcW w:w="1099"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c>
          <w:tcPr>
            <w:tcW w:w="1322"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c>
          <w:tcPr>
            <w:tcW w:w="1559" w:type="dxa"/>
            <w:shd w:val="clear" w:color="auto" w:fill="auto"/>
            <w:tcMar>
              <w:top w:w="0" w:type="dxa"/>
              <w:left w:w="11" w:type="dxa"/>
              <w:bottom w:w="0" w:type="dxa"/>
              <w:right w:w="11" w:type="dxa"/>
            </w:tcMar>
            <w:vAlign w:val="center"/>
          </w:tcPr>
          <w:p w:rsidR="000623BA" w:rsidRPr="00246F33" w:rsidRDefault="000623BA" w:rsidP="000623BA">
            <w:pPr>
              <w:pStyle w:val="100"/>
              <w:jc w:val="center"/>
              <w:rPr>
                <w:szCs w:val="20"/>
              </w:rPr>
            </w:pPr>
            <w:r w:rsidRPr="00246F33">
              <w:rPr>
                <w:szCs w:val="20"/>
                <w:lang w:val="ru-RU"/>
              </w:rPr>
              <w:t>свыше 10 до 50</w:t>
            </w:r>
          </w:p>
        </w:tc>
        <w:tc>
          <w:tcPr>
            <w:tcW w:w="850" w:type="dxa"/>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2,0</w:t>
            </w:r>
          </w:p>
        </w:tc>
        <w:tc>
          <w:tcPr>
            <w:tcW w:w="851" w:type="dxa"/>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1,5</w:t>
            </w:r>
          </w:p>
        </w:tc>
        <w:tc>
          <w:tcPr>
            <w:tcW w:w="1373"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c>
          <w:tcPr>
            <w:tcW w:w="1462"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c>
          <w:tcPr>
            <w:tcW w:w="1083"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r>
      <w:tr w:rsidR="00246F33" w:rsidRPr="00246F33" w:rsidTr="00F44653">
        <w:tc>
          <w:tcPr>
            <w:tcW w:w="1099"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c>
          <w:tcPr>
            <w:tcW w:w="1322"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c>
          <w:tcPr>
            <w:tcW w:w="1559" w:type="dxa"/>
            <w:shd w:val="clear" w:color="auto" w:fill="auto"/>
            <w:tcMar>
              <w:top w:w="0" w:type="dxa"/>
              <w:left w:w="11" w:type="dxa"/>
              <w:bottom w:w="0" w:type="dxa"/>
              <w:right w:w="11" w:type="dxa"/>
            </w:tcMar>
            <w:vAlign w:val="center"/>
          </w:tcPr>
          <w:p w:rsidR="000623BA" w:rsidRPr="00246F33" w:rsidRDefault="000623BA" w:rsidP="000623BA">
            <w:pPr>
              <w:pStyle w:val="100"/>
              <w:jc w:val="center"/>
              <w:rPr>
                <w:szCs w:val="20"/>
              </w:rPr>
            </w:pPr>
            <w:r w:rsidRPr="00246F33">
              <w:rPr>
                <w:szCs w:val="20"/>
                <w:lang w:val="ru-RU"/>
              </w:rPr>
              <w:t>свыше 50 до 100</w:t>
            </w:r>
          </w:p>
        </w:tc>
        <w:tc>
          <w:tcPr>
            <w:tcW w:w="850" w:type="dxa"/>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3,0</w:t>
            </w:r>
          </w:p>
        </w:tc>
        <w:tc>
          <w:tcPr>
            <w:tcW w:w="851" w:type="dxa"/>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2,5</w:t>
            </w:r>
          </w:p>
        </w:tc>
        <w:tc>
          <w:tcPr>
            <w:tcW w:w="1373"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c>
          <w:tcPr>
            <w:tcW w:w="1462"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c>
          <w:tcPr>
            <w:tcW w:w="1083"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r>
      <w:tr w:rsidR="00246F33" w:rsidRPr="00246F33" w:rsidTr="00F44653">
        <w:tc>
          <w:tcPr>
            <w:tcW w:w="1099"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c>
          <w:tcPr>
            <w:tcW w:w="1322"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c>
          <w:tcPr>
            <w:tcW w:w="1559" w:type="dxa"/>
            <w:shd w:val="clear" w:color="auto" w:fill="auto"/>
            <w:tcMar>
              <w:top w:w="0" w:type="dxa"/>
              <w:left w:w="11" w:type="dxa"/>
              <w:bottom w:w="0" w:type="dxa"/>
              <w:right w:w="11" w:type="dxa"/>
            </w:tcMar>
            <w:vAlign w:val="center"/>
          </w:tcPr>
          <w:p w:rsidR="000623BA" w:rsidRPr="00246F33" w:rsidRDefault="000623BA" w:rsidP="000623BA">
            <w:pPr>
              <w:pStyle w:val="100"/>
              <w:jc w:val="center"/>
              <w:rPr>
                <w:szCs w:val="20"/>
              </w:rPr>
            </w:pPr>
            <w:proofErr w:type="spellStart"/>
            <w:r w:rsidRPr="00246F33">
              <w:rPr>
                <w:szCs w:val="20"/>
              </w:rPr>
              <w:t>свыше</w:t>
            </w:r>
            <w:proofErr w:type="spellEnd"/>
            <w:r w:rsidRPr="00246F33">
              <w:rPr>
                <w:szCs w:val="20"/>
              </w:rPr>
              <w:t xml:space="preserve"> 100 </w:t>
            </w:r>
            <w:proofErr w:type="spellStart"/>
            <w:r w:rsidRPr="00246F33">
              <w:rPr>
                <w:szCs w:val="20"/>
              </w:rPr>
              <w:t>до</w:t>
            </w:r>
            <w:proofErr w:type="spellEnd"/>
            <w:r w:rsidRPr="00246F33">
              <w:rPr>
                <w:szCs w:val="20"/>
              </w:rPr>
              <w:t xml:space="preserve"> 200</w:t>
            </w:r>
          </w:p>
        </w:tc>
        <w:tc>
          <w:tcPr>
            <w:tcW w:w="850" w:type="dxa"/>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3,7</w:t>
            </w:r>
          </w:p>
        </w:tc>
        <w:tc>
          <w:tcPr>
            <w:tcW w:w="851" w:type="dxa"/>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3,0</w:t>
            </w:r>
          </w:p>
        </w:tc>
        <w:tc>
          <w:tcPr>
            <w:tcW w:w="1373"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c>
          <w:tcPr>
            <w:tcW w:w="1462"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c>
          <w:tcPr>
            <w:tcW w:w="1083"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r>
      <w:tr w:rsidR="00246F33" w:rsidRPr="00246F33" w:rsidTr="00F44653">
        <w:tc>
          <w:tcPr>
            <w:tcW w:w="1099"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c>
          <w:tcPr>
            <w:tcW w:w="1322"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c>
          <w:tcPr>
            <w:tcW w:w="1559" w:type="dxa"/>
            <w:shd w:val="clear" w:color="auto" w:fill="auto"/>
            <w:tcMar>
              <w:top w:w="0" w:type="dxa"/>
              <w:left w:w="11" w:type="dxa"/>
              <w:bottom w:w="0" w:type="dxa"/>
              <w:right w:w="11" w:type="dxa"/>
            </w:tcMar>
            <w:vAlign w:val="center"/>
          </w:tcPr>
          <w:p w:rsidR="000623BA" w:rsidRPr="00246F33" w:rsidRDefault="000623BA" w:rsidP="000623BA">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свыше 200 до 400</w:t>
            </w:r>
          </w:p>
        </w:tc>
        <w:tc>
          <w:tcPr>
            <w:tcW w:w="850" w:type="dxa"/>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4,3</w:t>
            </w:r>
          </w:p>
        </w:tc>
        <w:tc>
          <w:tcPr>
            <w:tcW w:w="851" w:type="dxa"/>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3,5</w:t>
            </w:r>
          </w:p>
        </w:tc>
        <w:tc>
          <w:tcPr>
            <w:tcW w:w="1373"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c>
          <w:tcPr>
            <w:tcW w:w="1462"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c>
          <w:tcPr>
            <w:tcW w:w="1083" w:type="dxa"/>
            <w:vMerge/>
            <w:shd w:val="clear" w:color="auto" w:fill="auto"/>
            <w:tcMar>
              <w:top w:w="0" w:type="dxa"/>
              <w:left w:w="11" w:type="dxa"/>
              <w:bottom w:w="0" w:type="dxa"/>
              <w:right w:w="11" w:type="dxa"/>
            </w:tcMar>
            <w:vAlign w:val="center"/>
          </w:tcPr>
          <w:p w:rsidR="000623BA" w:rsidRPr="00246F33" w:rsidRDefault="000623BA" w:rsidP="0025770F">
            <w:pPr>
              <w:pStyle w:val="ConsPlusNormal"/>
              <w:ind w:firstLine="0"/>
              <w:jc w:val="center"/>
              <w:rPr>
                <w:rFonts w:ascii="Times New Roman" w:hAnsi="Times New Roman" w:cs="Times New Roman"/>
                <w:sz w:val="20"/>
                <w:szCs w:val="20"/>
              </w:rPr>
            </w:pPr>
          </w:p>
        </w:tc>
      </w:tr>
      <w:tr w:rsidR="00246F33" w:rsidRPr="00246F33" w:rsidTr="00F44653">
        <w:tc>
          <w:tcPr>
            <w:tcW w:w="1099" w:type="dxa"/>
            <w:vMerge w:val="restart"/>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Объекты водоснабжения</w:t>
            </w:r>
          </w:p>
        </w:tc>
        <w:tc>
          <w:tcPr>
            <w:tcW w:w="1322" w:type="dxa"/>
            <w:vMerge w:val="restart"/>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Обеспечение населения водой питьевого качества на хозяйственно-питьевые нужды и пожаротушение</w:t>
            </w:r>
          </w:p>
        </w:tc>
        <w:tc>
          <w:tcPr>
            <w:tcW w:w="1559" w:type="dxa"/>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Производительность станций чистки воды, тыс. куб. м/</w:t>
            </w:r>
            <w:proofErr w:type="spellStart"/>
            <w:r w:rsidRPr="00246F33">
              <w:rPr>
                <w:rFonts w:ascii="Times New Roman" w:hAnsi="Times New Roman" w:cs="Times New Roman"/>
                <w:sz w:val="20"/>
                <w:szCs w:val="20"/>
              </w:rPr>
              <w:t>сут</w:t>
            </w:r>
            <w:proofErr w:type="spellEnd"/>
          </w:p>
        </w:tc>
        <w:tc>
          <w:tcPr>
            <w:tcW w:w="1701" w:type="dxa"/>
            <w:gridSpan w:val="2"/>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373" w:type="dxa"/>
            <w:vMerge w:val="restart"/>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Размер земельного участка для размещения станций очистки воды в зависимости от их производительности, га</w:t>
            </w:r>
          </w:p>
        </w:tc>
        <w:tc>
          <w:tcPr>
            <w:tcW w:w="1462" w:type="dxa"/>
            <w:vMerge w:val="restart"/>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Не устанавливается</w:t>
            </w:r>
          </w:p>
        </w:tc>
        <w:tc>
          <w:tcPr>
            <w:tcW w:w="1083" w:type="dxa"/>
            <w:vMerge w:val="restart"/>
            <w:shd w:val="clear" w:color="auto" w:fill="auto"/>
            <w:tcMar>
              <w:top w:w="0" w:type="dxa"/>
              <w:left w:w="11" w:type="dxa"/>
              <w:bottom w:w="0" w:type="dxa"/>
              <w:right w:w="11" w:type="dxa"/>
            </w:tcMar>
            <w:vAlign w:val="center"/>
          </w:tcPr>
          <w:p w:rsidR="00920908" w:rsidRPr="00246F33" w:rsidRDefault="00AA257D" w:rsidP="00892AB7">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246F33" w:rsidRPr="00246F33" w:rsidTr="00F44653">
        <w:tc>
          <w:tcPr>
            <w:tcW w:w="1099"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322"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559" w:type="dxa"/>
            <w:shd w:val="clear" w:color="auto" w:fill="auto"/>
            <w:tcMar>
              <w:top w:w="0" w:type="dxa"/>
              <w:left w:w="11" w:type="dxa"/>
              <w:bottom w:w="0" w:type="dxa"/>
              <w:right w:w="11" w:type="dxa"/>
            </w:tcMar>
            <w:vAlign w:val="center"/>
          </w:tcPr>
          <w:p w:rsidR="00920908" w:rsidRPr="00246F33" w:rsidRDefault="00920908" w:rsidP="00920908">
            <w:pPr>
              <w:pStyle w:val="100"/>
              <w:jc w:val="center"/>
              <w:rPr>
                <w:szCs w:val="20"/>
                <w:lang w:val="ru-RU"/>
              </w:rPr>
            </w:pPr>
            <w:r w:rsidRPr="00246F33">
              <w:rPr>
                <w:szCs w:val="20"/>
                <w:lang w:val="ru-RU"/>
              </w:rPr>
              <w:t>до 0,8</w:t>
            </w:r>
          </w:p>
        </w:tc>
        <w:tc>
          <w:tcPr>
            <w:tcW w:w="1701" w:type="dxa"/>
            <w:gridSpan w:val="2"/>
            <w:shd w:val="clear" w:color="auto" w:fill="auto"/>
            <w:tcMar>
              <w:top w:w="0" w:type="dxa"/>
              <w:left w:w="11" w:type="dxa"/>
              <w:bottom w:w="0" w:type="dxa"/>
              <w:right w:w="11" w:type="dxa"/>
            </w:tcMar>
            <w:vAlign w:val="center"/>
          </w:tcPr>
          <w:p w:rsidR="00920908" w:rsidRPr="009026A3" w:rsidRDefault="009026A3" w:rsidP="00920908">
            <w:pPr>
              <w:pStyle w:val="100"/>
              <w:jc w:val="center"/>
              <w:rPr>
                <w:szCs w:val="20"/>
                <w:lang w:val="ru-RU"/>
              </w:rPr>
            </w:pPr>
            <w:r>
              <w:rPr>
                <w:szCs w:val="20"/>
              </w:rPr>
              <w:t>1</w:t>
            </w:r>
          </w:p>
        </w:tc>
        <w:tc>
          <w:tcPr>
            <w:tcW w:w="1373"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462"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083"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r>
      <w:tr w:rsidR="00246F33" w:rsidRPr="00246F33" w:rsidTr="00F44653">
        <w:tc>
          <w:tcPr>
            <w:tcW w:w="1099"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322"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559" w:type="dxa"/>
            <w:shd w:val="clear" w:color="auto" w:fill="auto"/>
            <w:tcMar>
              <w:top w:w="0" w:type="dxa"/>
              <w:left w:w="11" w:type="dxa"/>
              <w:bottom w:w="0" w:type="dxa"/>
              <w:right w:w="11" w:type="dxa"/>
            </w:tcMar>
            <w:vAlign w:val="center"/>
          </w:tcPr>
          <w:p w:rsidR="00920908" w:rsidRPr="00246F33" w:rsidRDefault="00920908" w:rsidP="00920908">
            <w:pPr>
              <w:pStyle w:val="100"/>
              <w:jc w:val="center"/>
              <w:rPr>
                <w:szCs w:val="20"/>
                <w:lang w:val="ru-RU"/>
              </w:rPr>
            </w:pPr>
            <w:r w:rsidRPr="00246F33">
              <w:rPr>
                <w:szCs w:val="20"/>
                <w:lang w:val="ru-RU"/>
              </w:rPr>
              <w:t>свыше 0,8 до 12</w:t>
            </w:r>
          </w:p>
        </w:tc>
        <w:tc>
          <w:tcPr>
            <w:tcW w:w="1701" w:type="dxa"/>
            <w:gridSpan w:val="2"/>
            <w:shd w:val="clear" w:color="auto" w:fill="auto"/>
            <w:tcMar>
              <w:top w:w="0" w:type="dxa"/>
              <w:left w:w="11" w:type="dxa"/>
              <w:bottom w:w="0" w:type="dxa"/>
              <w:right w:w="11" w:type="dxa"/>
            </w:tcMar>
            <w:vAlign w:val="center"/>
          </w:tcPr>
          <w:p w:rsidR="00920908" w:rsidRPr="009026A3" w:rsidRDefault="009026A3" w:rsidP="00920908">
            <w:pPr>
              <w:pStyle w:val="100"/>
              <w:jc w:val="center"/>
              <w:rPr>
                <w:szCs w:val="20"/>
                <w:lang w:val="ru-RU"/>
              </w:rPr>
            </w:pPr>
            <w:r>
              <w:rPr>
                <w:szCs w:val="20"/>
              </w:rPr>
              <w:t>2</w:t>
            </w:r>
          </w:p>
        </w:tc>
        <w:tc>
          <w:tcPr>
            <w:tcW w:w="1373"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462"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083"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r>
      <w:tr w:rsidR="00246F33" w:rsidRPr="00246F33" w:rsidTr="00F44653">
        <w:tc>
          <w:tcPr>
            <w:tcW w:w="1099"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322"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559" w:type="dxa"/>
            <w:shd w:val="clear" w:color="auto" w:fill="auto"/>
            <w:tcMar>
              <w:top w:w="0" w:type="dxa"/>
              <w:left w:w="11" w:type="dxa"/>
              <w:bottom w:w="0" w:type="dxa"/>
              <w:right w:w="11" w:type="dxa"/>
            </w:tcMar>
            <w:vAlign w:val="center"/>
          </w:tcPr>
          <w:p w:rsidR="00920908" w:rsidRPr="00246F33" w:rsidRDefault="00920908" w:rsidP="00920908">
            <w:pPr>
              <w:pStyle w:val="100"/>
              <w:jc w:val="center"/>
              <w:rPr>
                <w:szCs w:val="20"/>
                <w:lang w:val="ru-RU"/>
              </w:rPr>
            </w:pPr>
            <w:r w:rsidRPr="00246F33">
              <w:rPr>
                <w:szCs w:val="20"/>
                <w:lang w:val="ru-RU"/>
              </w:rPr>
              <w:t>свыше 12 до 32</w:t>
            </w:r>
          </w:p>
        </w:tc>
        <w:tc>
          <w:tcPr>
            <w:tcW w:w="1701" w:type="dxa"/>
            <w:gridSpan w:val="2"/>
            <w:shd w:val="clear" w:color="auto" w:fill="auto"/>
            <w:tcMar>
              <w:top w:w="0" w:type="dxa"/>
              <w:left w:w="11" w:type="dxa"/>
              <w:bottom w:w="0" w:type="dxa"/>
              <w:right w:w="11" w:type="dxa"/>
            </w:tcMar>
            <w:vAlign w:val="center"/>
          </w:tcPr>
          <w:p w:rsidR="00920908" w:rsidRPr="009026A3" w:rsidRDefault="009026A3" w:rsidP="00920908">
            <w:pPr>
              <w:pStyle w:val="100"/>
              <w:jc w:val="center"/>
              <w:rPr>
                <w:szCs w:val="20"/>
                <w:lang w:val="ru-RU"/>
              </w:rPr>
            </w:pPr>
            <w:r>
              <w:rPr>
                <w:szCs w:val="20"/>
              </w:rPr>
              <w:t>3</w:t>
            </w:r>
          </w:p>
        </w:tc>
        <w:tc>
          <w:tcPr>
            <w:tcW w:w="1373"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462"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083"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r>
      <w:tr w:rsidR="00246F33" w:rsidRPr="00246F33" w:rsidTr="00F44653">
        <w:tc>
          <w:tcPr>
            <w:tcW w:w="1099"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322"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559" w:type="dxa"/>
            <w:shd w:val="clear" w:color="auto" w:fill="auto"/>
            <w:tcMar>
              <w:top w:w="0" w:type="dxa"/>
              <w:left w:w="11" w:type="dxa"/>
              <w:bottom w:w="0" w:type="dxa"/>
              <w:right w:w="11" w:type="dxa"/>
            </w:tcMar>
            <w:vAlign w:val="center"/>
          </w:tcPr>
          <w:p w:rsidR="00920908" w:rsidRPr="00246F33" w:rsidRDefault="00920908" w:rsidP="00920908">
            <w:pPr>
              <w:pStyle w:val="100"/>
              <w:jc w:val="center"/>
              <w:rPr>
                <w:szCs w:val="20"/>
                <w:lang w:val="ru-RU"/>
              </w:rPr>
            </w:pPr>
            <w:r w:rsidRPr="00246F33">
              <w:rPr>
                <w:szCs w:val="20"/>
                <w:lang w:val="ru-RU"/>
              </w:rPr>
              <w:t>свыше 32 до 80</w:t>
            </w:r>
          </w:p>
        </w:tc>
        <w:tc>
          <w:tcPr>
            <w:tcW w:w="1701" w:type="dxa"/>
            <w:gridSpan w:val="2"/>
            <w:shd w:val="clear" w:color="auto" w:fill="auto"/>
            <w:tcMar>
              <w:top w:w="0" w:type="dxa"/>
              <w:left w:w="11" w:type="dxa"/>
              <w:bottom w:w="0" w:type="dxa"/>
              <w:right w:w="11" w:type="dxa"/>
            </w:tcMar>
            <w:vAlign w:val="center"/>
          </w:tcPr>
          <w:p w:rsidR="00920908" w:rsidRPr="009026A3" w:rsidRDefault="009026A3" w:rsidP="00920908">
            <w:pPr>
              <w:pStyle w:val="100"/>
              <w:jc w:val="center"/>
              <w:rPr>
                <w:szCs w:val="20"/>
                <w:lang w:val="ru-RU"/>
              </w:rPr>
            </w:pPr>
            <w:r>
              <w:rPr>
                <w:szCs w:val="20"/>
              </w:rPr>
              <w:t>4</w:t>
            </w:r>
          </w:p>
        </w:tc>
        <w:tc>
          <w:tcPr>
            <w:tcW w:w="1373"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462"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083"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r>
      <w:tr w:rsidR="00246F33" w:rsidRPr="00246F33" w:rsidTr="00F44653">
        <w:tc>
          <w:tcPr>
            <w:tcW w:w="1099"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322"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559" w:type="dxa"/>
            <w:shd w:val="clear" w:color="auto" w:fill="auto"/>
            <w:tcMar>
              <w:top w:w="0" w:type="dxa"/>
              <w:left w:w="11" w:type="dxa"/>
              <w:bottom w:w="0" w:type="dxa"/>
              <w:right w:w="11" w:type="dxa"/>
            </w:tcMar>
            <w:vAlign w:val="center"/>
          </w:tcPr>
          <w:p w:rsidR="00920908" w:rsidRPr="00246F33" w:rsidRDefault="00920908" w:rsidP="00920908">
            <w:pPr>
              <w:pStyle w:val="100"/>
              <w:jc w:val="center"/>
              <w:rPr>
                <w:szCs w:val="20"/>
                <w:lang w:val="ru-RU"/>
              </w:rPr>
            </w:pPr>
            <w:r w:rsidRPr="00246F33">
              <w:rPr>
                <w:szCs w:val="20"/>
                <w:lang w:val="ru-RU"/>
              </w:rPr>
              <w:t>свыше 80 до 125</w:t>
            </w:r>
          </w:p>
        </w:tc>
        <w:tc>
          <w:tcPr>
            <w:tcW w:w="1701" w:type="dxa"/>
            <w:gridSpan w:val="2"/>
            <w:shd w:val="clear" w:color="auto" w:fill="auto"/>
            <w:tcMar>
              <w:top w:w="0" w:type="dxa"/>
              <w:left w:w="11" w:type="dxa"/>
              <w:bottom w:w="0" w:type="dxa"/>
              <w:right w:w="11" w:type="dxa"/>
            </w:tcMar>
            <w:vAlign w:val="center"/>
          </w:tcPr>
          <w:p w:rsidR="00920908" w:rsidRPr="009026A3" w:rsidRDefault="009026A3" w:rsidP="00920908">
            <w:pPr>
              <w:pStyle w:val="100"/>
              <w:jc w:val="center"/>
              <w:rPr>
                <w:szCs w:val="20"/>
                <w:lang w:val="ru-RU"/>
              </w:rPr>
            </w:pPr>
            <w:r>
              <w:rPr>
                <w:szCs w:val="20"/>
              </w:rPr>
              <w:t>6</w:t>
            </w:r>
          </w:p>
        </w:tc>
        <w:tc>
          <w:tcPr>
            <w:tcW w:w="1373"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462"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083"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r>
      <w:tr w:rsidR="00246F33" w:rsidRPr="00246F33" w:rsidTr="00F44653">
        <w:tc>
          <w:tcPr>
            <w:tcW w:w="1099"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322"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559" w:type="dxa"/>
            <w:shd w:val="clear" w:color="auto" w:fill="auto"/>
            <w:tcMar>
              <w:top w:w="0" w:type="dxa"/>
              <w:left w:w="11" w:type="dxa"/>
              <w:bottom w:w="0" w:type="dxa"/>
              <w:right w:w="11" w:type="dxa"/>
            </w:tcMar>
            <w:vAlign w:val="center"/>
          </w:tcPr>
          <w:p w:rsidR="00920908" w:rsidRPr="00246F33" w:rsidRDefault="00920908" w:rsidP="00920908">
            <w:pPr>
              <w:pStyle w:val="100"/>
              <w:jc w:val="center"/>
              <w:rPr>
                <w:szCs w:val="20"/>
                <w:lang w:val="ru-RU"/>
              </w:rPr>
            </w:pPr>
            <w:r w:rsidRPr="00246F33">
              <w:rPr>
                <w:szCs w:val="20"/>
                <w:lang w:val="ru-RU"/>
              </w:rPr>
              <w:t>свыше 125 до 250</w:t>
            </w:r>
          </w:p>
        </w:tc>
        <w:tc>
          <w:tcPr>
            <w:tcW w:w="1701" w:type="dxa"/>
            <w:gridSpan w:val="2"/>
            <w:shd w:val="clear" w:color="auto" w:fill="auto"/>
            <w:tcMar>
              <w:top w:w="0" w:type="dxa"/>
              <w:left w:w="11" w:type="dxa"/>
              <w:bottom w:w="0" w:type="dxa"/>
              <w:right w:w="11" w:type="dxa"/>
            </w:tcMar>
            <w:vAlign w:val="center"/>
          </w:tcPr>
          <w:p w:rsidR="00920908" w:rsidRPr="009026A3" w:rsidRDefault="009026A3" w:rsidP="00920908">
            <w:pPr>
              <w:pStyle w:val="100"/>
              <w:jc w:val="center"/>
              <w:rPr>
                <w:szCs w:val="20"/>
                <w:lang w:val="ru-RU"/>
              </w:rPr>
            </w:pPr>
            <w:r>
              <w:rPr>
                <w:szCs w:val="20"/>
              </w:rPr>
              <w:t>12</w:t>
            </w:r>
          </w:p>
        </w:tc>
        <w:tc>
          <w:tcPr>
            <w:tcW w:w="1373"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462"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083"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r>
      <w:tr w:rsidR="00246F33" w:rsidRPr="00246F33" w:rsidTr="00F44653">
        <w:tc>
          <w:tcPr>
            <w:tcW w:w="1099"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322"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559" w:type="dxa"/>
            <w:shd w:val="clear" w:color="auto" w:fill="auto"/>
            <w:tcMar>
              <w:top w:w="0" w:type="dxa"/>
              <w:left w:w="11" w:type="dxa"/>
              <w:bottom w:w="0" w:type="dxa"/>
              <w:right w:w="11" w:type="dxa"/>
            </w:tcMar>
            <w:vAlign w:val="center"/>
          </w:tcPr>
          <w:p w:rsidR="00920908" w:rsidRPr="00246F33" w:rsidRDefault="00920908" w:rsidP="00920908">
            <w:pPr>
              <w:pStyle w:val="100"/>
              <w:jc w:val="center"/>
              <w:rPr>
                <w:szCs w:val="20"/>
                <w:lang w:val="ru-RU"/>
              </w:rPr>
            </w:pPr>
            <w:r w:rsidRPr="00246F33">
              <w:rPr>
                <w:szCs w:val="20"/>
                <w:lang w:val="ru-RU"/>
              </w:rPr>
              <w:t>свыше 250 до 400</w:t>
            </w:r>
          </w:p>
        </w:tc>
        <w:tc>
          <w:tcPr>
            <w:tcW w:w="1701" w:type="dxa"/>
            <w:gridSpan w:val="2"/>
            <w:shd w:val="clear" w:color="auto" w:fill="auto"/>
            <w:tcMar>
              <w:top w:w="0" w:type="dxa"/>
              <w:left w:w="11" w:type="dxa"/>
              <w:bottom w:w="0" w:type="dxa"/>
              <w:right w:w="11" w:type="dxa"/>
            </w:tcMar>
            <w:vAlign w:val="center"/>
          </w:tcPr>
          <w:p w:rsidR="00920908" w:rsidRPr="009026A3" w:rsidRDefault="00920908" w:rsidP="00920908">
            <w:pPr>
              <w:pStyle w:val="100"/>
              <w:jc w:val="center"/>
              <w:rPr>
                <w:szCs w:val="20"/>
                <w:lang w:val="ru-RU"/>
              </w:rPr>
            </w:pPr>
            <w:r w:rsidRPr="00246F33">
              <w:rPr>
                <w:szCs w:val="20"/>
              </w:rPr>
              <w:t>1</w:t>
            </w:r>
            <w:r w:rsidR="009026A3">
              <w:rPr>
                <w:szCs w:val="20"/>
              </w:rPr>
              <w:t>8</w:t>
            </w:r>
          </w:p>
        </w:tc>
        <w:tc>
          <w:tcPr>
            <w:tcW w:w="1373"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462"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083"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r>
      <w:tr w:rsidR="00246F33" w:rsidRPr="00246F33" w:rsidTr="00F44653">
        <w:tc>
          <w:tcPr>
            <w:tcW w:w="1099"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322"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559" w:type="dxa"/>
            <w:shd w:val="clear" w:color="auto" w:fill="auto"/>
            <w:tcMar>
              <w:top w:w="0" w:type="dxa"/>
              <w:left w:w="11" w:type="dxa"/>
              <w:bottom w:w="0" w:type="dxa"/>
              <w:right w:w="11" w:type="dxa"/>
            </w:tcMar>
            <w:vAlign w:val="center"/>
          </w:tcPr>
          <w:p w:rsidR="00920908" w:rsidRPr="00246F33" w:rsidRDefault="00920908" w:rsidP="00920908">
            <w:pPr>
              <w:pStyle w:val="100"/>
              <w:jc w:val="center"/>
              <w:rPr>
                <w:szCs w:val="20"/>
                <w:lang w:val="ru-RU"/>
              </w:rPr>
            </w:pPr>
            <w:r w:rsidRPr="00246F33">
              <w:rPr>
                <w:szCs w:val="20"/>
                <w:lang w:val="ru-RU"/>
              </w:rPr>
              <w:t>свыше 400 до 800</w:t>
            </w:r>
          </w:p>
        </w:tc>
        <w:tc>
          <w:tcPr>
            <w:tcW w:w="1701" w:type="dxa"/>
            <w:gridSpan w:val="2"/>
            <w:shd w:val="clear" w:color="auto" w:fill="auto"/>
            <w:tcMar>
              <w:top w:w="0" w:type="dxa"/>
              <w:left w:w="11" w:type="dxa"/>
              <w:bottom w:w="0" w:type="dxa"/>
              <w:right w:w="11" w:type="dxa"/>
            </w:tcMar>
            <w:vAlign w:val="center"/>
          </w:tcPr>
          <w:p w:rsidR="00920908" w:rsidRPr="009026A3" w:rsidRDefault="009026A3" w:rsidP="00920908">
            <w:pPr>
              <w:pStyle w:val="100"/>
              <w:jc w:val="center"/>
              <w:rPr>
                <w:szCs w:val="20"/>
                <w:lang w:val="ru-RU"/>
              </w:rPr>
            </w:pPr>
            <w:r>
              <w:rPr>
                <w:szCs w:val="20"/>
              </w:rPr>
              <w:t>24</w:t>
            </w:r>
          </w:p>
        </w:tc>
        <w:tc>
          <w:tcPr>
            <w:tcW w:w="1373"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462"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c>
          <w:tcPr>
            <w:tcW w:w="1083" w:type="dxa"/>
            <w:vMerge/>
            <w:shd w:val="clear" w:color="auto" w:fill="auto"/>
            <w:tcMar>
              <w:top w:w="0" w:type="dxa"/>
              <w:left w:w="11" w:type="dxa"/>
              <w:bottom w:w="0" w:type="dxa"/>
              <w:right w:w="11" w:type="dxa"/>
            </w:tcMar>
            <w:vAlign w:val="center"/>
          </w:tcPr>
          <w:p w:rsidR="00920908" w:rsidRPr="00246F33" w:rsidRDefault="00920908" w:rsidP="00892AB7">
            <w:pPr>
              <w:pStyle w:val="ConsPlusNormal"/>
              <w:ind w:firstLine="0"/>
              <w:jc w:val="center"/>
              <w:rPr>
                <w:rFonts w:ascii="Times New Roman" w:hAnsi="Times New Roman" w:cs="Times New Roman"/>
                <w:sz w:val="20"/>
                <w:szCs w:val="20"/>
              </w:rPr>
            </w:pPr>
          </w:p>
        </w:tc>
      </w:tr>
      <w:tr w:rsidR="00AA257D" w:rsidRPr="00246F33" w:rsidTr="00F44653">
        <w:tc>
          <w:tcPr>
            <w:tcW w:w="1099" w:type="dxa"/>
            <w:vMerge w:val="restart"/>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lastRenderedPageBreak/>
              <w:t>Объекты водоотведения</w:t>
            </w:r>
          </w:p>
        </w:tc>
        <w:tc>
          <w:tcPr>
            <w:tcW w:w="1322" w:type="dxa"/>
            <w:vMerge w:val="restart"/>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Обеспечение населения сбором, отводом и очисткой бытовых стоков</w:t>
            </w:r>
          </w:p>
        </w:tc>
        <w:tc>
          <w:tcPr>
            <w:tcW w:w="1559" w:type="dxa"/>
            <w:shd w:val="clear" w:color="auto" w:fill="auto"/>
            <w:tcMar>
              <w:top w:w="0" w:type="dxa"/>
              <w:left w:w="11" w:type="dxa"/>
              <w:bottom w:w="0" w:type="dxa"/>
              <w:right w:w="11" w:type="dxa"/>
            </w:tcMar>
            <w:vAlign w:val="center"/>
          </w:tcPr>
          <w:p w:rsidR="00AA257D" w:rsidRPr="00246F33" w:rsidRDefault="00AA257D" w:rsidP="00193166">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shd w:val="clear" w:color="auto" w:fill="FFFFFF"/>
              </w:rPr>
              <w:t xml:space="preserve">Производительность очистных сооружений </w:t>
            </w:r>
            <w:r w:rsidRPr="00246F33">
              <w:rPr>
                <w:rStyle w:val="searchresult"/>
                <w:rFonts w:ascii="Times New Roman" w:eastAsiaTheme="majorEastAsia" w:hAnsi="Times New Roman" w:cs="Times New Roman"/>
                <w:sz w:val="20"/>
                <w:szCs w:val="20"/>
                <w:bdr w:val="none" w:sz="0" w:space="0" w:color="auto" w:frame="1"/>
              </w:rPr>
              <w:t>канализ</w:t>
            </w:r>
            <w:r w:rsidRPr="00246F33">
              <w:rPr>
                <w:rFonts w:ascii="Times New Roman" w:hAnsi="Times New Roman" w:cs="Times New Roman"/>
                <w:sz w:val="20"/>
                <w:szCs w:val="20"/>
                <w:shd w:val="clear" w:color="auto" w:fill="FFFFFF"/>
              </w:rPr>
              <w:t>ации, тыс. куб. м/</w:t>
            </w:r>
            <w:proofErr w:type="spellStart"/>
            <w:r w:rsidRPr="00246F33">
              <w:rPr>
                <w:rFonts w:ascii="Times New Roman" w:hAnsi="Times New Roman" w:cs="Times New Roman"/>
                <w:sz w:val="20"/>
                <w:szCs w:val="20"/>
                <w:shd w:val="clear" w:color="auto" w:fill="FFFFFF"/>
              </w:rPr>
              <w:t>сут</w:t>
            </w:r>
            <w:proofErr w:type="spellEnd"/>
            <w:r w:rsidRPr="00246F33">
              <w:rPr>
                <w:rFonts w:ascii="Times New Roman" w:hAnsi="Times New Roman" w:cs="Times New Roman"/>
                <w:sz w:val="20"/>
                <w:szCs w:val="20"/>
                <w:shd w:val="clear" w:color="auto" w:fill="FFFFFF"/>
              </w:rPr>
              <w:t>.</w:t>
            </w:r>
          </w:p>
        </w:tc>
        <w:tc>
          <w:tcPr>
            <w:tcW w:w="1701" w:type="dxa"/>
            <w:gridSpan w:val="2"/>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c>
          <w:tcPr>
            <w:tcW w:w="1373" w:type="dxa"/>
            <w:vMerge w:val="restart"/>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Размер земельного участка для канализационных очистных сооружений в зависимости от их производительности, га</w:t>
            </w:r>
          </w:p>
        </w:tc>
        <w:tc>
          <w:tcPr>
            <w:tcW w:w="1462" w:type="dxa"/>
            <w:vMerge w:val="restart"/>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Не устанавливается</w:t>
            </w:r>
          </w:p>
        </w:tc>
        <w:tc>
          <w:tcPr>
            <w:tcW w:w="1083" w:type="dxa"/>
            <w:vMerge w:val="restart"/>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AA257D" w:rsidRPr="00246F33" w:rsidTr="00F44653">
        <w:tc>
          <w:tcPr>
            <w:tcW w:w="1099"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c>
          <w:tcPr>
            <w:tcW w:w="1322"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c>
          <w:tcPr>
            <w:tcW w:w="1559" w:type="dxa"/>
            <w:shd w:val="clear" w:color="auto" w:fill="auto"/>
            <w:tcMar>
              <w:top w:w="0" w:type="dxa"/>
              <w:left w:w="11" w:type="dxa"/>
              <w:bottom w:w="0" w:type="dxa"/>
              <w:right w:w="11" w:type="dxa"/>
            </w:tcMar>
            <w:vAlign w:val="center"/>
          </w:tcPr>
          <w:p w:rsidR="00AA257D" w:rsidRPr="00246F33" w:rsidRDefault="00AA257D" w:rsidP="00193166">
            <w:pPr>
              <w:pStyle w:val="100"/>
              <w:jc w:val="center"/>
              <w:rPr>
                <w:szCs w:val="20"/>
                <w:lang w:val="ru-RU"/>
              </w:rPr>
            </w:pPr>
            <w:r w:rsidRPr="00246F33">
              <w:rPr>
                <w:szCs w:val="20"/>
                <w:lang w:val="ru-RU"/>
              </w:rPr>
              <w:t>до 0,7</w:t>
            </w:r>
          </w:p>
        </w:tc>
        <w:tc>
          <w:tcPr>
            <w:tcW w:w="1701" w:type="dxa"/>
            <w:gridSpan w:val="2"/>
            <w:shd w:val="clear" w:color="auto" w:fill="auto"/>
            <w:tcMar>
              <w:top w:w="0" w:type="dxa"/>
              <w:left w:w="11" w:type="dxa"/>
              <w:bottom w:w="0" w:type="dxa"/>
              <w:right w:w="11" w:type="dxa"/>
            </w:tcMar>
            <w:vAlign w:val="center"/>
          </w:tcPr>
          <w:p w:rsidR="00AA257D" w:rsidRPr="00246F33" w:rsidRDefault="00AA257D" w:rsidP="00193166">
            <w:pPr>
              <w:pStyle w:val="100"/>
              <w:jc w:val="center"/>
              <w:rPr>
                <w:szCs w:val="20"/>
              </w:rPr>
            </w:pPr>
            <w:r w:rsidRPr="00246F33">
              <w:rPr>
                <w:szCs w:val="20"/>
              </w:rPr>
              <w:t>0,5</w:t>
            </w:r>
          </w:p>
        </w:tc>
        <w:tc>
          <w:tcPr>
            <w:tcW w:w="1373"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c>
          <w:tcPr>
            <w:tcW w:w="1462"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c>
          <w:tcPr>
            <w:tcW w:w="1083"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r>
      <w:tr w:rsidR="00AA257D" w:rsidRPr="00246F33" w:rsidTr="00F44653">
        <w:tc>
          <w:tcPr>
            <w:tcW w:w="1099"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c>
          <w:tcPr>
            <w:tcW w:w="1322"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c>
          <w:tcPr>
            <w:tcW w:w="1559" w:type="dxa"/>
            <w:shd w:val="clear" w:color="auto" w:fill="auto"/>
            <w:tcMar>
              <w:top w:w="0" w:type="dxa"/>
              <w:left w:w="11" w:type="dxa"/>
              <w:bottom w:w="0" w:type="dxa"/>
              <w:right w:w="11" w:type="dxa"/>
            </w:tcMar>
            <w:vAlign w:val="center"/>
          </w:tcPr>
          <w:p w:rsidR="00AA257D" w:rsidRPr="00246F33" w:rsidRDefault="00AA257D" w:rsidP="00193166">
            <w:pPr>
              <w:pStyle w:val="100"/>
              <w:jc w:val="center"/>
              <w:rPr>
                <w:szCs w:val="20"/>
                <w:lang w:val="ru-RU"/>
              </w:rPr>
            </w:pPr>
            <w:r w:rsidRPr="00246F33">
              <w:rPr>
                <w:szCs w:val="20"/>
                <w:lang w:val="ru-RU"/>
              </w:rPr>
              <w:t>свыше 0,7 до 17</w:t>
            </w:r>
          </w:p>
        </w:tc>
        <w:tc>
          <w:tcPr>
            <w:tcW w:w="1701" w:type="dxa"/>
            <w:gridSpan w:val="2"/>
            <w:shd w:val="clear" w:color="auto" w:fill="auto"/>
            <w:tcMar>
              <w:top w:w="0" w:type="dxa"/>
              <w:left w:w="11" w:type="dxa"/>
              <w:bottom w:w="0" w:type="dxa"/>
              <w:right w:w="11" w:type="dxa"/>
            </w:tcMar>
            <w:vAlign w:val="center"/>
          </w:tcPr>
          <w:p w:rsidR="00AA257D" w:rsidRPr="00F83F4A" w:rsidRDefault="00F83F4A" w:rsidP="00193166">
            <w:pPr>
              <w:pStyle w:val="100"/>
              <w:jc w:val="center"/>
              <w:rPr>
                <w:szCs w:val="20"/>
                <w:lang w:val="ru-RU"/>
              </w:rPr>
            </w:pPr>
            <w:r>
              <w:rPr>
                <w:szCs w:val="20"/>
              </w:rPr>
              <w:t>4</w:t>
            </w:r>
          </w:p>
        </w:tc>
        <w:tc>
          <w:tcPr>
            <w:tcW w:w="1373"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c>
          <w:tcPr>
            <w:tcW w:w="1462"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c>
          <w:tcPr>
            <w:tcW w:w="1083"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r>
      <w:tr w:rsidR="00AA257D" w:rsidRPr="00246F33" w:rsidTr="00F44653">
        <w:tc>
          <w:tcPr>
            <w:tcW w:w="1099"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c>
          <w:tcPr>
            <w:tcW w:w="1322"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c>
          <w:tcPr>
            <w:tcW w:w="1559" w:type="dxa"/>
            <w:shd w:val="clear" w:color="auto" w:fill="auto"/>
            <w:tcMar>
              <w:top w:w="0" w:type="dxa"/>
              <w:left w:w="11" w:type="dxa"/>
              <w:bottom w:w="0" w:type="dxa"/>
              <w:right w:w="11" w:type="dxa"/>
            </w:tcMar>
            <w:vAlign w:val="center"/>
          </w:tcPr>
          <w:p w:rsidR="00AA257D" w:rsidRPr="00246F33" w:rsidRDefault="00AA257D" w:rsidP="00193166">
            <w:pPr>
              <w:pStyle w:val="100"/>
              <w:jc w:val="center"/>
              <w:rPr>
                <w:szCs w:val="20"/>
                <w:lang w:val="ru-RU"/>
              </w:rPr>
            </w:pPr>
            <w:r w:rsidRPr="00246F33">
              <w:rPr>
                <w:szCs w:val="20"/>
              </w:rPr>
              <w:t>c</w:t>
            </w:r>
            <w:r w:rsidRPr="00246F33">
              <w:rPr>
                <w:szCs w:val="20"/>
                <w:lang w:val="ru-RU"/>
              </w:rPr>
              <w:t>выше 17 до 40</w:t>
            </w:r>
          </w:p>
        </w:tc>
        <w:tc>
          <w:tcPr>
            <w:tcW w:w="1701" w:type="dxa"/>
            <w:gridSpan w:val="2"/>
            <w:shd w:val="clear" w:color="auto" w:fill="auto"/>
            <w:tcMar>
              <w:top w:w="0" w:type="dxa"/>
              <w:left w:w="11" w:type="dxa"/>
              <w:bottom w:w="0" w:type="dxa"/>
              <w:right w:w="11" w:type="dxa"/>
            </w:tcMar>
            <w:vAlign w:val="center"/>
          </w:tcPr>
          <w:p w:rsidR="00AA257D" w:rsidRPr="00F83F4A" w:rsidRDefault="00F83F4A" w:rsidP="00193166">
            <w:pPr>
              <w:pStyle w:val="100"/>
              <w:jc w:val="center"/>
              <w:rPr>
                <w:szCs w:val="20"/>
                <w:lang w:val="ru-RU"/>
              </w:rPr>
            </w:pPr>
            <w:r>
              <w:rPr>
                <w:szCs w:val="20"/>
              </w:rPr>
              <w:t>6</w:t>
            </w:r>
          </w:p>
        </w:tc>
        <w:tc>
          <w:tcPr>
            <w:tcW w:w="1373"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c>
          <w:tcPr>
            <w:tcW w:w="1462"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c>
          <w:tcPr>
            <w:tcW w:w="1083"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r>
      <w:tr w:rsidR="00AA257D" w:rsidRPr="00246F33" w:rsidTr="00F44653">
        <w:tc>
          <w:tcPr>
            <w:tcW w:w="1099"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c>
          <w:tcPr>
            <w:tcW w:w="1322"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c>
          <w:tcPr>
            <w:tcW w:w="1559" w:type="dxa"/>
            <w:shd w:val="clear" w:color="auto" w:fill="auto"/>
            <w:tcMar>
              <w:top w:w="0" w:type="dxa"/>
              <w:left w:w="11" w:type="dxa"/>
              <w:bottom w:w="0" w:type="dxa"/>
              <w:right w:w="11" w:type="dxa"/>
            </w:tcMar>
            <w:vAlign w:val="center"/>
          </w:tcPr>
          <w:p w:rsidR="00AA257D" w:rsidRPr="00246F33" w:rsidRDefault="00AA257D" w:rsidP="00193166">
            <w:pPr>
              <w:pStyle w:val="100"/>
              <w:jc w:val="center"/>
              <w:rPr>
                <w:szCs w:val="20"/>
                <w:lang w:val="ru-RU"/>
              </w:rPr>
            </w:pPr>
            <w:r w:rsidRPr="00246F33">
              <w:rPr>
                <w:szCs w:val="20"/>
                <w:lang w:val="ru-RU"/>
              </w:rPr>
              <w:t>свыше 40 до 130</w:t>
            </w:r>
          </w:p>
        </w:tc>
        <w:tc>
          <w:tcPr>
            <w:tcW w:w="1701" w:type="dxa"/>
            <w:gridSpan w:val="2"/>
            <w:shd w:val="clear" w:color="auto" w:fill="auto"/>
            <w:tcMar>
              <w:top w:w="0" w:type="dxa"/>
              <w:left w:w="11" w:type="dxa"/>
              <w:bottom w:w="0" w:type="dxa"/>
              <w:right w:w="11" w:type="dxa"/>
            </w:tcMar>
            <w:vAlign w:val="center"/>
          </w:tcPr>
          <w:p w:rsidR="00AA257D" w:rsidRPr="00F83F4A" w:rsidRDefault="00F83F4A" w:rsidP="00193166">
            <w:pPr>
              <w:pStyle w:val="100"/>
              <w:jc w:val="center"/>
              <w:rPr>
                <w:szCs w:val="20"/>
                <w:lang w:val="ru-RU"/>
              </w:rPr>
            </w:pPr>
            <w:r>
              <w:rPr>
                <w:szCs w:val="20"/>
              </w:rPr>
              <w:t>12</w:t>
            </w:r>
          </w:p>
        </w:tc>
        <w:tc>
          <w:tcPr>
            <w:tcW w:w="1373"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c>
          <w:tcPr>
            <w:tcW w:w="1462"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c>
          <w:tcPr>
            <w:tcW w:w="1083"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r>
      <w:tr w:rsidR="00AA257D" w:rsidRPr="00246F33" w:rsidTr="00F44653">
        <w:tc>
          <w:tcPr>
            <w:tcW w:w="1099"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c>
          <w:tcPr>
            <w:tcW w:w="1322"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c>
          <w:tcPr>
            <w:tcW w:w="1559" w:type="dxa"/>
            <w:shd w:val="clear" w:color="auto" w:fill="auto"/>
            <w:tcMar>
              <w:top w:w="0" w:type="dxa"/>
              <w:left w:w="11" w:type="dxa"/>
              <w:bottom w:w="0" w:type="dxa"/>
              <w:right w:w="11" w:type="dxa"/>
            </w:tcMar>
            <w:vAlign w:val="center"/>
          </w:tcPr>
          <w:p w:rsidR="00AA257D" w:rsidRPr="00246F33" w:rsidRDefault="00AA257D" w:rsidP="00193166">
            <w:pPr>
              <w:pStyle w:val="100"/>
              <w:jc w:val="center"/>
              <w:rPr>
                <w:szCs w:val="20"/>
                <w:lang w:val="ru-RU"/>
              </w:rPr>
            </w:pPr>
            <w:r w:rsidRPr="00246F33">
              <w:rPr>
                <w:szCs w:val="20"/>
                <w:lang w:val="ru-RU"/>
              </w:rPr>
              <w:t>свыше 130 до 175</w:t>
            </w:r>
          </w:p>
        </w:tc>
        <w:tc>
          <w:tcPr>
            <w:tcW w:w="1701" w:type="dxa"/>
            <w:gridSpan w:val="2"/>
            <w:shd w:val="clear" w:color="auto" w:fill="auto"/>
            <w:tcMar>
              <w:top w:w="0" w:type="dxa"/>
              <w:left w:w="11" w:type="dxa"/>
              <w:bottom w:w="0" w:type="dxa"/>
              <w:right w:w="11" w:type="dxa"/>
            </w:tcMar>
            <w:vAlign w:val="center"/>
          </w:tcPr>
          <w:p w:rsidR="00AA257D" w:rsidRPr="00F83F4A" w:rsidRDefault="00F83F4A" w:rsidP="00193166">
            <w:pPr>
              <w:pStyle w:val="100"/>
              <w:jc w:val="center"/>
              <w:rPr>
                <w:szCs w:val="20"/>
                <w:lang w:val="ru-RU"/>
              </w:rPr>
            </w:pPr>
            <w:r>
              <w:rPr>
                <w:szCs w:val="20"/>
              </w:rPr>
              <w:t>14</w:t>
            </w:r>
          </w:p>
        </w:tc>
        <w:tc>
          <w:tcPr>
            <w:tcW w:w="1373"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c>
          <w:tcPr>
            <w:tcW w:w="1462"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c>
          <w:tcPr>
            <w:tcW w:w="1083"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r>
      <w:tr w:rsidR="00AA257D" w:rsidRPr="00246F33" w:rsidTr="00F44653">
        <w:tc>
          <w:tcPr>
            <w:tcW w:w="1099"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c>
          <w:tcPr>
            <w:tcW w:w="1322"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c>
          <w:tcPr>
            <w:tcW w:w="1559" w:type="dxa"/>
            <w:shd w:val="clear" w:color="auto" w:fill="auto"/>
            <w:tcMar>
              <w:top w:w="0" w:type="dxa"/>
              <w:left w:w="11" w:type="dxa"/>
              <w:bottom w:w="0" w:type="dxa"/>
              <w:right w:w="11" w:type="dxa"/>
            </w:tcMar>
            <w:vAlign w:val="center"/>
          </w:tcPr>
          <w:p w:rsidR="00AA257D" w:rsidRPr="00246F33" w:rsidRDefault="00AA257D" w:rsidP="00193166">
            <w:pPr>
              <w:pStyle w:val="100"/>
              <w:jc w:val="center"/>
              <w:rPr>
                <w:szCs w:val="20"/>
                <w:lang w:val="ru-RU"/>
              </w:rPr>
            </w:pPr>
            <w:r w:rsidRPr="00246F33">
              <w:rPr>
                <w:szCs w:val="20"/>
                <w:lang w:val="ru-RU"/>
              </w:rPr>
              <w:t>свыше 175 до 280</w:t>
            </w:r>
          </w:p>
        </w:tc>
        <w:tc>
          <w:tcPr>
            <w:tcW w:w="1701" w:type="dxa"/>
            <w:gridSpan w:val="2"/>
            <w:shd w:val="clear" w:color="auto" w:fill="auto"/>
            <w:tcMar>
              <w:top w:w="0" w:type="dxa"/>
              <w:left w:w="11" w:type="dxa"/>
              <w:bottom w:w="0" w:type="dxa"/>
              <w:right w:w="11" w:type="dxa"/>
            </w:tcMar>
            <w:vAlign w:val="center"/>
          </w:tcPr>
          <w:p w:rsidR="00AA257D" w:rsidRPr="00F83F4A" w:rsidRDefault="00F83F4A" w:rsidP="00193166">
            <w:pPr>
              <w:pStyle w:val="100"/>
              <w:jc w:val="center"/>
              <w:rPr>
                <w:szCs w:val="20"/>
                <w:lang w:val="ru-RU"/>
              </w:rPr>
            </w:pPr>
            <w:r>
              <w:rPr>
                <w:szCs w:val="20"/>
              </w:rPr>
              <w:t>18</w:t>
            </w:r>
          </w:p>
        </w:tc>
        <w:tc>
          <w:tcPr>
            <w:tcW w:w="1373"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c>
          <w:tcPr>
            <w:tcW w:w="1462"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c>
          <w:tcPr>
            <w:tcW w:w="1083" w:type="dxa"/>
            <w:vMerge/>
            <w:shd w:val="clear" w:color="auto" w:fill="auto"/>
            <w:tcMar>
              <w:top w:w="0" w:type="dxa"/>
              <w:left w:w="11" w:type="dxa"/>
              <w:bottom w:w="0" w:type="dxa"/>
              <w:right w:w="11" w:type="dxa"/>
            </w:tcMar>
            <w:vAlign w:val="center"/>
          </w:tcPr>
          <w:p w:rsidR="00AA257D" w:rsidRPr="00246F33" w:rsidRDefault="00AA257D" w:rsidP="00892AB7">
            <w:pPr>
              <w:pStyle w:val="ConsPlusNormal"/>
              <w:ind w:firstLine="0"/>
              <w:jc w:val="center"/>
              <w:rPr>
                <w:rFonts w:ascii="Times New Roman" w:hAnsi="Times New Roman" w:cs="Times New Roman"/>
                <w:sz w:val="20"/>
                <w:szCs w:val="20"/>
              </w:rPr>
            </w:pPr>
          </w:p>
        </w:tc>
      </w:tr>
    </w:tbl>
    <w:p w:rsidR="000504AE" w:rsidRPr="00246F33" w:rsidRDefault="000504AE" w:rsidP="006819DB">
      <w:pPr>
        <w:pStyle w:val="a6"/>
        <w:ind w:firstLine="318"/>
        <w:rPr>
          <w:rFonts w:ascii="Times New Roman" w:eastAsia="Calibri" w:hAnsi="Times New Roman"/>
          <w:sz w:val="23"/>
          <w:szCs w:val="23"/>
          <w:lang w:val="ru-RU"/>
        </w:rPr>
      </w:pPr>
    </w:p>
    <w:p w:rsidR="00892AB7" w:rsidRPr="00246F33" w:rsidRDefault="00F44653" w:rsidP="00E31778">
      <w:pPr>
        <w:pStyle w:val="S21"/>
      </w:pPr>
      <w:bookmarkStart w:id="12" w:name="_Toc99924814"/>
      <w:r w:rsidRPr="00F44653">
        <w:t>1.2.1.</w:t>
      </w:r>
      <w:r>
        <w:t>7</w:t>
      </w:r>
      <w:r w:rsidRPr="00F44653">
        <w:t xml:space="preserve">. </w:t>
      </w:r>
      <w:r w:rsidR="00892AB7" w:rsidRPr="00246F33">
        <w:t xml:space="preserve">Расчетные показатели, устанавливаемые для объектов в области объектов </w:t>
      </w:r>
      <w:r w:rsidR="00357131" w:rsidRPr="00246F33">
        <w:t>благоустройства и озеленения</w:t>
      </w:r>
      <w:bookmarkEnd w:id="12"/>
    </w:p>
    <w:p w:rsidR="00892AB7" w:rsidRPr="00246F33" w:rsidRDefault="00892AB7" w:rsidP="00865388">
      <w:pPr>
        <w:keepNext/>
        <w:jc w:val="right"/>
      </w:pPr>
      <w:r w:rsidRPr="00246F33">
        <w:t xml:space="preserve">Таблица </w:t>
      </w:r>
      <w:r w:rsidR="00454DF4" w:rsidRPr="00246F33">
        <w:rPr>
          <w:rFonts w:eastAsia="Times New Roman"/>
        </w:rPr>
        <w:t>1</w:t>
      </w:r>
      <w:r w:rsidR="00454DF4">
        <w:rPr>
          <w:rFonts w:eastAsia="Times New Roman"/>
        </w:rPr>
        <w:t>.</w:t>
      </w:r>
      <w:r w:rsidRPr="00246F33">
        <w:t>7</w:t>
      </w:r>
    </w:p>
    <w:tbl>
      <w:tblPr>
        <w:tblW w:w="9532" w:type="dxa"/>
        <w:shd w:val="clear" w:color="auto" w:fill="FF0000"/>
        <w:tblLayout w:type="fixed"/>
        <w:tblCellMar>
          <w:top w:w="57" w:type="dxa"/>
          <w:left w:w="62" w:type="dxa"/>
          <w:bottom w:w="57" w:type="dxa"/>
          <w:right w:w="62" w:type="dxa"/>
        </w:tblCellMar>
        <w:tblLook w:val="0000" w:firstRow="0" w:lastRow="0" w:firstColumn="0" w:lastColumn="0" w:noHBand="0" w:noVBand="0"/>
      </w:tblPr>
      <w:tblGrid>
        <w:gridCol w:w="1271"/>
        <w:gridCol w:w="1418"/>
        <w:gridCol w:w="1275"/>
        <w:gridCol w:w="1418"/>
        <w:gridCol w:w="1559"/>
        <w:gridCol w:w="1343"/>
        <w:gridCol w:w="1248"/>
      </w:tblGrid>
      <w:tr w:rsidR="00246F33" w:rsidRPr="002F1C1D" w:rsidTr="00F44653">
        <w:trPr>
          <w:tblHeader/>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F1C1D" w:rsidRDefault="004424EE" w:rsidP="00865388">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Области нормирования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F1C1D" w:rsidRDefault="004424EE" w:rsidP="00865388">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(название)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F1C1D" w:rsidRDefault="004424EE" w:rsidP="00865388">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Перечень возможных объектов</w:t>
            </w:r>
          </w:p>
        </w:tc>
        <w:tc>
          <w:tcPr>
            <w:tcW w:w="556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F1C1D" w:rsidRDefault="0079410E" w:rsidP="00865388">
            <w:pPr>
              <w:pStyle w:val="ConsPlusNormal"/>
              <w:keepNext/>
              <w:ind w:firstLine="0"/>
              <w:jc w:val="center"/>
              <w:rPr>
                <w:rFonts w:ascii="Times New Roman" w:hAnsi="Times New Roman" w:cs="Times New Roman"/>
                <w:b/>
                <w:sz w:val="20"/>
                <w:szCs w:val="20"/>
              </w:rPr>
            </w:pPr>
            <w:r w:rsidRPr="002F1C1D">
              <w:rPr>
                <w:rFonts w:ascii="Times New Roman" w:hAnsi="Times New Roman"/>
                <w:b/>
                <w:sz w:val="20"/>
                <w:szCs w:val="20"/>
              </w:rPr>
              <w:t>Значение расчетного показателя</w:t>
            </w:r>
          </w:p>
        </w:tc>
      </w:tr>
      <w:tr w:rsidR="00246F33" w:rsidRPr="002F1C1D" w:rsidTr="00F44653">
        <w:trPr>
          <w:tblHeader/>
        </w:trPr>
        <w:tc>
          <w:tcPr>
            <w:tcW w:w="12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F1C1D" w:rsidRDefault="004424EE" w:rsidP="00865388">
            <w:pPr>
              <w:pStyle w:val="ConsPlusNormal"/>
              <w:keepNext/>
              <w:ind w:firstLine="0"/>
              <w:jc w:val="center"/>
              <w:rPr>
                <w:rFonts w:ascii="Times New Roman" w:hAnsi="Times New Roman" w:cs="Times New Roman"/>
                <w:b/>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F1C1D" w:rsidRDefault="004424EE" w:rsidP="00865388">
            <w:pPr>
              <w:pStyle w:val="ConsPlusNormal"/>
              <w:keepNext/>
              <w:ind w:firstLine="0"/>
              <w:jc w:val="center"/>
              <w:rPr>
                <w:rFonts w:ascii="Times New Roman" w:hAnsi="Times New Roman" w:cs="Times New Roman"/>
                <w:b/>
                <w:sz w:val="20"/>
                <w:szCs w:val="20"/>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F1C1D" w:rsidRDefault="004424EE" w:rsidP="00865388">
            <w:pPr>
              <w:pStyle w:val="ConsPlusNormal"/>
              <w:keepNext/>
              <w:ind w:firstLine="0"/>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F1C1D" w:rsidRDefault="004424EE" w:rsidP="00865388">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минимальной обеспеченности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F1C1D" w:rsidRDefault="004424EE" w:rsidP="00865388">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единица измерения</w:t>
            </w:r>
          </w:p>
        </w:tc>
        <w:tc>
          <w:tcPr>
            <w:tcW w:w="13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F1C1D" w:rsidRDefault="004424EE" w:rsidP="00865388">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максимальной доступности</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F1C1D" w:rsidRDefault="004424EE" w:rsidP="00865388">
            <w:pPr>
              <w:pStyle w:val="ConsPlusNormal"/>
              <w:keepNext/>
              <w:ind w:firstLine="0"/>
              <w:jc w:val="center"/>
              <w:rPr>
                <w:rFonts w:ascii="Times New Roman" w:hAnsi="Times New Roman" w:cs="Times New Roman"/>
                <w:b/>
                <w:sz w:val="20"/>
                <w:szCs w:val="20"/>
              </w:rPr>
            </w:pPr>
            <w:r w:rsidRPr="002F1C1D">
              <w:rPr>
                <w:rFonts w:ascii="Times New Roman" w:hAnsi="Times New Roman" w:cs="Times New Roman"/>
                <w:b/>
                <w:sz w:val="20"/>
                <w:szCs w:val="20"/>
              </w:rPr>
              <w:t>Показатель, единица измерения</w:t>
            </w:r>
          </w:p>
        </w:tc>
      </w:tr>
      <w:tr w:rsidR="00246F33" w:rsidRPr="00246F33" w:rsidTr="00F44653">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4424EE" w:rsidP="004424E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Объекты озеленения на территориях общего пользования населенных пунктов</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4424EE" w:rsidP="004424E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Суммарная обеспеченность населения населенных пунктов озелененными территориями общего пользования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4424EE" w:rsidP="004424E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Парки, сады, зоны отдыха; аллеи, бульвары, скверы; озелененные пешеходные зоны; газоны</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0A2EA6" w:rsidP="004424E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4424EE" w:rsidP="005D5951">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 xml:space="preserve">Обеспеченность населения озелененными территориями общего пользования (всех видов), кв. м на </w:t>
            </w:r>
            <w:r w:rsidR="00B0432B" w:rsidRPr="00246F33">
              <w:rPr>
                <w:rFonts w:ascii="Times New Roman" w:hAnsi="Times New Roman" w:cs="Times New Roman"/>
                <w:sz w:val="20"/>
                <w:szCs w:val="20"/>
              </w:rPr>
              <w:t>1 чел</w:t>
            </w:r>
            <w:r w:rsidR="005D5951">
              <w:rPr>
                <w:rFonts w:ascii="Times New Roman" w:hAnsi="Times New Roman" w:cs="Times New Roman"/>
                <w:sz w:val="20"/>
                <w:szCs w:val="20"/>
              </w:rPr>
              <w:t>.</w:t>
            </w:r>
          </w:p>
        </w:tc>
        <w:tc>
          <w:tcPr>
            <w:tcW w:w="13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4424EE" w:rsidP="004424E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Не установлена, рекомендуется не более 15 мин</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4424EE" w:rsidP="004424E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Пешеходная доступность, мин</w:t>
            </w:r>
          </w:p>
        </w:tc>
      </w:tr>
      <w:tr w:rsidR="00246F33" w:rsidRPr="00246F33" w:rsidTr="00F44653">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4424EE" w:rsidP="004424E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Объекты благоустройства и озеленения рекреационных территорий</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4424EE" w:rsidP="004424E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Обеспеченность населения объектами благоустройства и озеленения рекреационных территорий (населенных пунктов)</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4424EE" w:rsidP="004424E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Парки, лесопарки, городские леса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0A2EA6" w:rsidP="004424E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70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4424EE" w:rsidP="005D5951">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 xml:space="preserve">Обеспеченность населения озелененными рекреационными территориями, % от площади </w:t>
            </w:r>
            <w:proofErr w:type="spellStart"/>
            <w:r w:rsidRPr="00246F33">
              <w:rPr>
                <w:rFonts w:ascii="Times New Roman" w:hAnsi="Times New Roman" w:cs="Times New Roman"/>
                <w:sz w:val="20"/>
                <w:szCs w:val="20"/>
              </w:rPr>
              <w:t>н</w:t>
            </w:r>
            <w:r w:rsidR="005D5951">
              <w:rPr>
                <w:rFonts w:ascii="Times New Roman" w:hAnsi="Times New Roman" w:cs="Times New Roman"/>
                <w:sz w:val="20"/>
                <w:szCs w:val="20"/>
              </w:rPr>
              <w:t>.</w:t>
            </w:r>
            <w:r w:rsidRPr="00246F33">
              <w:rPr>
                <w:rFonts w:ascii="Times New Roman" w:hAnsi="Times New Roman" w:cs="Times New Roman"/>
                <w:sz w:val="20"/>
                <w:szCs w:val="20"/>
              </w:rPr>
              <w:t>п</w:t>
            </w:r>
            <w:proofErr w:type="spellEnd"/>
            <w:r w:rsidR="005D5951">
              <w:rPr>
                <w:rFonts w:ascii="Times New Roman" w:hAnsi="Times New Roman" w:cs="Times New Roman"/>
                <w:sz w:val="20"/>
                <w:szCs w:val="20"/>
              </w:rPr>
              <w:t>.</w:t>
            </w:r>
          </w:p>
        </w:tc>
        <w:tc>
          <w:tcPr>
            <w:tcW w:w="13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4424EE" w:rsidP="004424E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Не установлена, рекомендуется не более 45 мин</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4424EE" w:rsidP="004424E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Пешеходная доступность, комбинированная доступность, мин</w:t>
            </w:r>
          </w:p>
        </w:tc>
      </w:tr>
      <w:tr w:rsidR="00246F33" w:rsidRPr="00246F33" w:rsidTr="00F44653">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4424EE" w:rsidP="004424E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Объекты благоустройства и озеленения жилых территорий</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4424EE" w:rsidP="004424E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Обеспеченность населения общественными пространствами</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4424EE" w:rsidP="004424E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Парки, скверы, сады, зоны отдыха; детские площадки; общественные пространства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0A2EA6" w:rsidP="004424E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4424EE" w:rsidP="005D5951">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 xml:space="preserve">Обеспеченность населения общественными пространствами, кв. м на </w:t>
            </w:r>
            <w:r w:rsidR="000A2EA6" w:rsidRPr="00246F33">
              <w:rPr>
                <w:rFonts w:ascii="Times New Roman" w:hAnsi="Times New Roman" w:cs="Times New Roman"/>
                <w:sz w:val="20"/>
                <w:szCs w:val="20"/>
              </w:rPr>
              <w:t>1 чел</w:t>
            </w:r>
            <w:r w:rsidR="005D5951">
              <w:rPr>
                <w:rFonts w:ascii="Times New Roman" w:hAnsi="Times New Roman" w:cs="Times New Roman"/>
                <w:sz w:val="20"/>
                <w:szCs w:val="20"/>
              </w:rPr>
              <w:t>.</w:t>
            </w:r>
          </w:p>
        </w:tc>
        <w:tc>
          <w:tcPr>
            <w:tcW w:w="13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4424EE" w:rsidP="004424E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Не установлена, рекомендуется не более 15 мин</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4424EE" w:rsidP="004424E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Пешеходная доступность, мин</w:t>
            </w:r>
          </w:p>
        </w:tc>
      </w:tr>
      <w:tr w:rsidR="00246F33" w:rsidRPr="00246F33" w:rsidTr="00F44653">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4424EE" w:rsidP="004424E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Специализирован</w:t>
            </w:r>
            <w:r w:rsidR="00305FA3" w:rsidRPr="00246F33">
              <w:rPr>
                <w:rFonts w:ascii="Times New Roman" w:hAnsi="Times New Roman" w:cs="Times New Roman"/>
                <w:sz w:val="20"/>
                <w:szCs w:val="20"/>
              </w:rPr>
              <w:t>ные объекты благо</w:t>
            </w:r>
            <w:r w:rsidRPr="00246F33">
              <w:rPr>
                <w:rFonts w:ascii="Times New Roman" w:hAnsi="Times New Roman" w:cs="Times New Roman"/>
                <w:sz w:val="20"/>
                <w:szCs w:val="20"/>
              </w:rPr>
              <w:t>устройства жилых территорий</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4424EE" w:rsidP="004424E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Обеспеченность населения специализированными объектами благоустройства</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0A2EA6" w:rsidP="004424E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П</w:t>
            </w:r>
            <w:r w:rsidR="004424EE" w:rsidRPr="00246F33">
              <w:rPr>
                <w:rFonts w:ascii="Times New Roman" w:hAnsi="Times New Roman" w:cs="Times New Roman"/>
                <w:sz w:val="20"/>
                <w:szCs w:val="20"/>
              </w:rPr>
              <w:t>лощадки выгула для собак</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C03868" w:rsidP="004424E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4424EE" w:rsidP="00C03868">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 xml:space="preserve">Обеспеченность населения площадками выгула для собак, </w:t>
            </w:r>
            <w:r w:rsidR="00C03868" w:rsidRPr="00246F33">
              <w:rPr>
                <w:rFonts w:ascii="Times New Roman" w:hAnsi="Times New Roman" w:cs="Times New Roman"/>
                <w:sz w:val="20"/>
                <w:szCs w:val="20"/>
              </w:rPr>
              <w:t>кв. м</w:t>
            </w:r>
            <w:r w:rsidRPr="00246F33">
              <w:rPr>
                <w:rFonts w:ascii="Times New Roman" w:hAnsi="Times New Roman" w:cs="Times New Roman"/>
                <w:sz w:val="20"/>
                <w:szCs w:val="20"/>
              </w:rPr>
              <w:t xml:space="preserve"> на </w:t>
            </w:r>
            <w:r w:rsidR="000A2EA6" w:rsidRPr="00246F33">
              <w:rPr>
                <w:rFonts w:ascii="Times New Roman" w:hAnsi="Times New Roman" w:cs="Times New Roman"/>
                <w:sz w:val="20"/>
                <w:szCs w:val="20"/>
              </w:rPr>
              <w:t>1 чел.</w:t>
            </w:r>
          </w:p>
        </w:tc>
        <w:tc>
          <w:tcPr>
            <w:tcW w:w="13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4424EE" w:rsidP="004424E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Рекомендуется радиус обслуживания не более 1000 метров</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4424EE" w:rsidP="004424E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Пешеходная доступность, мин</w:t>
            </w:r>
          </w:p>
        </w:tc>
      </w:tr>
      <w:tr w:rsidR="00246F33" w:rsidRPr="00246F33" w:rsidTr="00F44653">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4424EE" w:rsidP="004424EE">
            <w:pPr>
              <w:pStyle w:val="ConsPlusNormal"/>
              <w:ind w:firstLine="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4424EE" w:rsidP="004424EE">
            <w:pPr>
              <w:pStyle w:val="ConsPlusNormal"/>
              <w:ind w:firstLine="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4424EE" w:rsidP="00B0137F">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 xml:space="preserve">Общественные </w:t>
            </w:r>
            <w:r w:rsidR="00B0137F">
              <w:rPr>
                <w:rFonts w:ascii="Times New Roman" w:hAnsi="Times New Roman" w:cs="Times New Roman"/>
                <w:sz w:val="20"/>
                <w:szCs w:val="20"/>
              </w:rPr>
              <w:t>уборные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0A2EA6" w:rsidP="000A2EA6">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3 (2 для женщин и 1 для мужчин)</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4424EE" w:rsidP="000A2EA6">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t xml:space="preserve">Обеспеченность населения туалетами в </w:t>
            </w:r>
            <w:r w:rsidRPr="00246F33">
              <w:rPr>
                <w:rFonts w:ascii="Times New Roman" w:hAnsi="Times New Roman" w:cs="Times New Roman"/>
                <w:sz w:val="20"/>
                <w:szCs w:val="20"/>
              </w:rPr>
              <w:lastRenderedPageBreak/>
              <w:t>общественных пространствах, ед. на 1</w:t>
            </w:r>
            <w:r w:rsidR="000A2EA6" w:rsidRPr="00246F33">
              <w:rPr>
                <w:rFonts w:ascii="Times New Roman" w:hAnsi="Times New Roman" w:cs="Times New Roman"/>
                <w:sz w:val="20"/>
                <w:szCs w:val="20"/>
              </w:rPr>
              <w:t xml:space="preserve"> тыс. чел.</w:t>
            </w:r>
          </w:p>
        </w:tc>
        <w:tc>
          <w:tcPr>
            <w:tcW w:w="13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4424EE" w:rsidP="004424E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lastRenderedPageBreak/>
              <w:t xml:space="preserve">Рекомендуется радиус обслуживания </w:t>
            </w:r>
            <w:r w:rsidRPr="00246F33">
              <w:rPr>
                <w:rFonts w:ascii="Times New Roman" w:hAnsi="Times New Roman" w:cs="Times New Roman"/>
                <w:sz w:val="20"/>
                <w:szCs w:val="20"/>
              </w:rPr>
              <w:lastRenderedPageBreak/>
              <w:t>не более 750 метров.</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424EE" w:rsidRPr="00246F33" w:rsidRDefault="004424EE" w:rsidP="004424EE">
            <w:pPr>
              <w:pStyle w:val="ConsPlusNormal"/>
              <w:ind w:firstLine="0"/>
              <w:jc w:val="center"/>
              <w:rPr>
                <w:rFonts w:ascii="Times New Roman" w:hAnsi="Times New Roman" w:cs="Times New Roman"/>
                <w:sz w:val="20"/>
                <w:szCs w:val="20"/>
              </w:rPr>
            </w:pPr>
            <w:r w:rsidRPr="00246F33">
              <w:rPr>
                <w:rFonts w:ascii="Times New Roman" w:hAnsi="Times New Roman" w:cs="Times New Roman"/>
                <w:sz w:val="20"/>
                <w:szCs w:val="20"/>
              </w:rPr>
              <w:lastRenderedPageBreak/>
              <w:t>Пешеходная доступность, мин</w:t>
            </w:r>
          </w:p>
        </w:tc>
      </w:tr>
    </w:tbl>
    <w:p w:rsidR="00892AB7" w:rsidRPr="00246F33" w:rsidRDefault="00892AB7" w:rsidP="006819DB">
      <w:pPr>
        <w:pStyle w:val="a6"/>
        <w:ind w:firstLine="318"/>
        <w:rPr>
          <w:rFonts w:ascii="Times New Roman" w:eastAsia="Calibri" w:hAnsi="Times New Roman"/>
          <w:sz w:val="23"/>
          <w:szCs w:val="23"/>
          <w:lang w:val="ru-RU"/>
        </w:rPr>
      </w:pPr>
    </w:p>
    <w:p w:rsidR="00357131" w:rsidRPr="00246F33" w:rsidRDefault="00F44653" w:rsidP="00E31778">
      <w:pPr>
        <w:pStyle w:val="S21"/>
      </w:pPr>
      <w:bookmarkStart w:id="13" w:name="_Toc99924815"/>
      <w:r w:rsidRPr="00F44653">
        <w:t>1.2.1.</w:t>
      </w:r>
      <w:r>
        <w:t>8</w:t>
      </w:r>
      <w:r w:rsidRPr="00F44653">
        <w:t xml:space="preserve">. </w:t>
      </w:r>
      <w:r w:rsidR="00357131" w:rsidRPr="00246F33">
        <w:t>Расчетные показатели, устанавливаемые для объектов в области объектов культуры</w:t>
      </w:r>
      <w:bookmarkEnd w:id="13"/>
    </w:p>
    <w:p w:rsidR="00357131" w:rsidRPr="00246F33" w:rsidRDefault="00357131" w:rsidP="00865388">
      <w:pPr>
        <w:keepNext/>
        <w:jc w:val="right"/>
      </w:pPr>
      <w:r w:rsidRPr="00246F33">
        <w:t xml:space="preserve">Таблица </w:t>
      </w:r>
      <w:r w:rsidR="00454DF4" w:rsidRPr="00246F33">
        <w:rPr>
          <w:rFonts w:eastAsia="Times New Roman"/>
        </w:rPr>
        <w:t>1</w:t>
      </w:r>
      <w:r w:rsidR="00454DF4">
        <w:rPr>
          <w:rFonts w:eastAsia="Times New Roman"/>
        </w:rPr>
        <w:t>.</w:t>
      </w:r>
      <w:r w:rsidRPr="00246F33">
        <w:t>8</w:t>
      </w:r>
    </w:p>
    <w:tbl>
      <w:tblPr>
        <w:tblW w:w="9532" w:type="dxa"/>
        <w:shd w:val="clear" w:color="auto" w:fill="FF0000"/>
        <w:tblLayout w:type="fixed"/>
        <w:tblCellMar>
          <w:top w:w="57" w:type="dxa"/>
          <w:left w:w="62" w:type="dxa"/>
          <w:bottom w:w="57" w:type="dxa"/>
          <w:right w:w="62" w:type="dxa"/>
        </w:tblCellMar>
        <w:tblLook w:val="0000" w:firstRow="0" w:lastRow="0" w:firstColumn="0" w:lastColumn="0" w:noHBand="0" w:noVBand="0"/>
      </w:tblPr>
      <w:tblGrid>
        <w:gridCol w:w="1099"/>
        <w:gridCol w:w="1417"/>
        <w:gridCol w:w="1448"/>
        <w:gridCol w:w="1485"/>
        <w:gridCol w:w="1492"/>
        <w:gridCol w:w="1343"/>
        <w:gridCol w:w="1248"/>
      </w:tblGrid>
      <w:tr w:rsidR="00246F33" w:rsidRPr="002F1C1D" w:rsidTr="00836466">
        <w:trPr>
          <w:tblHeader/>
        </w:trPr>
        <w:tc>
          <w:tcPr>
            <w:tcW w:w="109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94CBE" w:rsidRPr="002F1C1D" w:rsidRDefault="00494CBE" w:rsidP="00865388">
            <w:pPr>
              <w:pStyle w:val="Sb"/>
              <w:keepNext/>
              <w:rPr>
                <w:b/>
              </w:rPr>
            </w:pPr>
            <w:r w:rsidRPr="002F1C1D">
              <w:rPr>
                <w:b/>
              </w:rPr>
              <w:t>Области нормирования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94CBE" w:rsidRPr="002F1C1D" w:rsidRDefault="00494CBE" w:rsidP="00865388">
            <w:pPr>
              <w:pStyle w:val="Sb"/>
              <w:keepNext/>
              <w:rPr>
                <w:b/>
              </w:rPr>
            </w:pPr>
            <w:r w:rsidRPr="002F1C1D">
              <w:rPr>
                <w:b/>
              </w:rPr>
              <w:t>Показатель (название)</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94CBE" w:rsidRPr="002F1C1D" w:rsidRDefault="00494CBE" w:rsidP="00865388">
            <w:pPr>
              <w:pStyle w:val="Sb"/>
              <w:keepNext/>
              <w:rPr>
                <w:b/>
              </w:rPr>
            </w:pPr>
            <w:r w:rsidRPr="002F1C1D">
              <w:rPr>
                <w:b/>
              </w:rPr>
              <w:t>Перечень возможных объектов</w:t>
            </w:r>
          </w:p>
        </w:tc>
        <w:tc>
          <w:tcPr>
            <w:tcW w:w="556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94CBE" w:rsidRPr="002F1C1D" w:rsidRDefault="0079410E" w:rsidP="00865388">
            <w:pPr>
              <w:pStyle w:val="Sb"/>
              <w:keepNext/>
              <w:rPr>
                <w:b/>
              </w:rPr>
            </w:pPr>
            <w:r w:rsidRPr="002F1C1D">
              <w:rPr>
                <w:b/>
                <w:szCs w:val="20"/>
              </w:rPr>
              <w:t>Значение расчетного показателя</w:t>
            </w:r>
          </w:p>
        </w:tc>
      </w:tr>
      <w:tr w:rsidR="00246F33" w:rsidRPr="002F1C1D" w:rsidTr="00836466">
        <w:trPr>
          <w:tblHeader/>
        </w:trPr>
        <w:tc>
          <w:tcPr>
            <w:tcW w:w="1099"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94CBE" w:rsidRPr="002F1C1D" w:rsidRDefault="00494CBE" w:rsidP="00865388">
            <w:pPr>
              <w:pStyle w:val="Sb"/>
              <w:keepNext/>
              <w:rPr>
                <w: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94CBE" w:rsidRPr="002F1C1D" w:rsidRDefault="00494CBE" w:rsidP="00865388">
            <w:pPr>
              <w:pStyle w:val="Sb"/>
              <w:keepNext/>
              <w:rPr>
                <w:b/>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94CBE" w:rsidRPr="002F1C1D" w:rsidRDefault="00494CBE" w:rsidP="00865388">
            <w:pPr>
              <w:pStyle w:val="Sb"/>
              <w:keepNext/>
              <w:rPr>
                <w:b/>
              </w:rPr>
            </w:pP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94CBE" w:rsidRPr="002F1C1D" w:rsidRDefault="00494CBE" w:rsidP="00865388">
            <w:pPr>
              <w:pStyle w:val="Sb"/>
              <w:keepNext/>
              <w:rPr>
                <w:b/>
              </w:rPr>
            </w:pPr>
            <w:r w:rsidRPr="002F1C1D">
              <w:rPr>
                <w:b/>
              </w:rPr>
              <w:t>Показатель минимальной обеспеченности</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94CBE" w:rsidRPr="002F1C1D" w:rsidRDefault="00494CBE" w:rsidP="00865388">
            <w:pPr>
              <w:pStyle w:val="Sb"/>
              <w:keepNext/>
              <w:rPr>
                <w:b/>
              </w:rPr>
            </w:pPr>
            <w:r w:rsidRPr="002F1C1D">
              <w:rPr>
                <w:b/>
              </w:rPr>
              <w:t>Показатель, единица измерения</w:t>
            </w:r>
          </w:p>
        </w:tc>
        <w:tc>
          <w:tcPr>
            <w:tcW w:w="13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94CBE" w:rsidRPr="002F1C1D" w:rsidRDefault="00494CBE" w:rsidP="00865388">
            <w:pPr>
              <w:pStyle w:val="Sb"/>
              <w:keepNext/>
              <w:rPr>
                <w:b/>
              </w:rPr>
            </w:pPr>
            <w:r w:rsidRPr="002F1C1D">
              <w:rPr>
                <w:b/>
              </w:rPr>
              <w:t>Показатель максимальной доступности</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94CBE" w:rsidRPr="002F1C1D" w:rsidRDefault="00494CBE" w:rsidP="00865388">
            <w:pPr>
              <w:pStyle w:val="Sb"/>
              <w:keepNext/>
              <w:rPr>
                <w:b/>
              </w:rPr>
            </w:pPr>
            <w:r w:rsidRPr="002F1C1D">
              <w:rPr>
                <w:b/>
              </w:rPr>
              <w:t>Показатель, единица измерения</w:t>
            </w:r>
          </w:p>
        </w:tc>
      </w:tr>
      <w:tr w:rsidR="00F44653" w:rsidRPr="00246F33" w:rsidTr="00F44653">
        <w:tc>
          <w:tcPr>
            <w:tcW w:w="9532"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44653" w:rsidRPr="00246F33" w:rsidRDefault="00F44653" w:rsidP="00F44653">
            <w:pPr>
              <w:pStyle w:val="Sb"/>
            </w:pPr>
            <w:r w:rsidRPr="00246F33">
              <w:t>1</w:t>
            </w:r>
            <w:r>
              <w:t xml:space="preserve"> </w:t>
            </w:r>
            <w:r w:rsidRPr="00246F33">
              <w:t>Организации библиотечного обслуживания</w:t>
            </w:r>
          </w:p>
        </w:tc>
      </w:tr>
      <w:tr w:rsidR="00246F33" w:rsidRPr="00246F33" w:rsidTr="00836466">
        <w:tc>
          <w:tcPr>
            <w:tcW w:w="109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94CBE" w:rsidRPr="00246F33" w:rsidRDefault="00494CBE" w:rsidP="00494CBE">
            <w:pPr>
              <w:pStyle w:val="Sb"/>
            </w:pPr>
            <w:r w:rsidRPr="00246F33">
              <w:t>Объекты библиотечного обслуживания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94CBE" w:rsidRPr="00246F33" w:rsidRDefault="00494CBE" w:rsidP="00C060CE">
            <w:pPr>
              <w:pStyle w:val="Sb"/>
            </w:pPr>
            <w:r w:rsidRPr="00246F33">
              <w:t xml:space="preserve">Обеспеченность населения </w:t>
            </w:r>
            <w:r w:rsidR="00C060CE" w:rsidRPr="00246F33">
              <w:t xml:space="preserve">городскими массовыми </w:t>
            </w:r>
            <w:r w:rsidRPr="00246F33">
              <w:t>библиотеками</w:t>
            </w: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94CBE" w:rsidRPr="00246F33" w:rsidRDefault="00494CBE" w:rsidP="00494CBE">
            <w:pPr>
              <w:pStyle w:val="Sb"/>
            </w:pPr>
            <w:r w:rsidRPr="00246F33">
              <w:t>Неспециализированные библиотеки муниципальной сети</w:t>
            </w: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94CBE" w:rsidRPr="00246F33" w:rsidRDefault="00C060CE" w:rsidP="00494CBE">
            <w:pPr>
              <w:pStyle w:val="Sb"/>
            </w:pPr>
            <w:r w:rsidRPr="00246F33">
              <w:t>Св. 5 до 10  тыс. чел. – 4,5/3</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94CBE" w:rsidRPr="00246F33" w:rsidRDefault="00494CBE" w:rsidP="00C060CE">
            <w:pPr>
              <w:pStyle w:val="Sb"/>
            </w:pPr>
            <w:r w:rsidRPr="00246F33">
              <w:t xml:space="preserve">Уровень обеспеченности населения </w:t>
            </w:r>
            <w:r w:rsidR="00C060CE" w:rsidRPr="00246F33">
              <w:t>городскими массовым</w:t>
            </w:r>
            <w:r w:rsidRPr="00246F33">
              <w:t>и библиотеками, кол-во единиц хранения</w:t>
            </w:r>
            <w:r w:rsidR="00C060CE" w:rsidRPr="00246F33">
              <w:t>/читательское место</w:t>
            </w:r>
            <w:r w:rsidRPr="00246F33">
              <w:t xml:space="preserve"> на 1</w:t>
            </w:r>
            <w:r w:rsidR="00C060CE" w:rsidRPr="00246F33">
              <w:t xml:space="preserve"> тыс.</w:t>
            </w:r>
            <w:r w:rsidRPr="00246F33">
              <w:t xml:space="preserve"> чел.</w:t>
            </w:r>
          </w:p>
        </w:tc>
        <w:tc>
          <w:tcPr>
            <w:tcW w:w="13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94CBE" w:rsidRPr="00246F33" w:rsidRDefault="00F84A40" w:rsidP="00494CBE">
            <w:pPr>
              <w:pStyle w:val="Sb"/>
            </w:pPr>
            <w:r w:rsidRPr="00246F33">
              <w:t>40</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94CBE" w:rsidRPr="00246F33" w:rsidRDefault="00494CBE" w:rsidP="00494CBE">
            <w:pPr>
              <w:pStyle w:val="Sb"/>
            </w:pPr>
            <w:r w:rsidRPr="00246F33">
              <w:t>Пешеходная доступность, комбинированная доступность, мин</w:t>
            </w:r>
          </w:p>
        </w:tc>
      </w:tr>
      <w:tr w:rsidR="00F44653" w:rsidRPr="00246F33" w:rsidTr="00F44653">
        <w:tc>
          <w:tcPr>
            <w:tcW w:w="9532"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44653" w:rsidRPr="00246F33" w:rsidRDefault="00F44653" w:rsidP="00F44653">
            <w:pPr>
              <w:pStyle w:val="Sb"/>
            </w:pPr>
            <w:r w:rsidRPr="00246F33">
              <w:t>2</w:t>
            </w:r>
            <w:r>
              <w:t xml:space="preserve"> </w:t>
            </w:r>
            <w:r w:rsidRPr="00246F33">
              <w:t>Музеи</w:t>
            </w:r>
          </w:p>
        </w:tc>
      </w:tr>
      <w:tr w:rsidR="00246F33" w:rsidRPr="00246F33" w:rsidTr="00836466">
        <w:tc>
          <w:tcPr>
            <w:tcW w:w="109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94CBE" w:rsidRPr="00246F33" w:rsidRDefault="00494CBE" w:rsidP="00494CBE">
            <w:pPr>
              <w:pStyle w:val="Sb"/>
            </w:pPr>
            <w:r w:rsidRPr="00246F33">
              <w:t>Музеи</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94CBE" w:rsidRPr="00246F33" w:rsidRDefault="00494CBE" w:rsidP="00494CBE">
            <w:pPr>
              <w:pStyle w:val="Sb"/>
            </w:pPr>
            <w:r w:rsidRPr="00246F33">
              <w:t>Обеспеченность населения музеями</w:t>
            </w: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94CBE" w:rsidRPr="00246F33" w:rsidRDefault="00494CBE" w:rsidP="00494CBE">
            <w:pPr>
              <w:pStyle w:val="Sb"/>
            </w:pPr>
            <w:r w:rsidRPr="00246F33">
              <w:t>Объекты специализированных организаций, осуществляющие функции по хранению, сохранности и популяризации предметов и коллекций, отнесенных к культурному наследию Музейного Фонда Российской Федерации</w:t>
            </w: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94CBE" w:rsidRPr="00246F33" w:rsidRDefault="00972ACA" w:rsidP="00494CBE">
            <w:pPr>
              <w:pStyle w:val="Sb"/>
            </w:pPr>
            <w:r w:rsidRPr="00246F33">
              <w:t>1</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94CBE" w:rsidRPr="00246F33" w:rsidRDefault="00494CBE" w:rsidP="00972ACA">
            <w:pPr>
              <w:pStyle w:val="Sb"/>
            </w:pPr>
            <w:r w:rsidRPr="00246F33">
              <w:t xml:space="preserve">Уровень обеспеченности населения музеями, количество на </w:t>
            </w:r>
            <w:r w:rsidR="00972ACA" w:rsidRPr="00246F33">
              <w:t>поселение</w:t>
            </w:r>
          </w:p>
        </w:tc>
        <w:tc>
          <w:tcPr>
            <w:tcW w:w="13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94CBE" w:rsidRPr="00246F33" w:rsidRDefault="00972ACA" w:rsidP="00494CBE">
            <w:pPr>
              <w:pStyle w:val="Sb"/>
            </w:pPr>
            <w:r w:rsidRPr="00246F33">
              <w:t>30</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94CBE" w:rsidRPr="00246F33" w:rsidRDefault="00494CBE" w:rsidP="00494CBE">
            <w:pPr>
              <w:pStyle w:val="Sb"/>
            </w:pPr>
            <w:r w:rsidRPr="00246F33">
              <w:t>Комбинированная доступность или транспортная - личным транспортом, мин</w:t>
            </w:r>
          </w:p>
        </w:tc>
      </w:tr>
      <w:tr w:rsidR="00F44653" w:rsidRPr="00246F33" w:rsidTr="00F44653">
        <w:tc>
          <w:tcPr>
            <w:tcW w:w="9532"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44653" w:rsidRPr="00246F33" w:rsidRDefault="00F44653" w:rsidP="00F44653">
            <w:pPr>
              <w:pStyle w:val="Sb"/>
            </w:pPr>
            <w:r w:rsidRPr="00246F33">
              <w:t>3</w:t>
            </w:r>
            <w:r>
              <w:t xml:space="preserve"> </w:t>
            </w:r>
            <w:r w:rsidRPr="00246F33">
              <w:t>Организации в сферах культуры и искусства</w:t>
            </w:r>
          </w:p>
        </w:tc>
      </w:tr>
      <w:tr w:rsidR="00246F33" w:rsidRPr="00246F33" w:rsidTr="00836466">
        <w:tc>
          <w:tcPr>
            <w:tcW w:w="109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6628F" w:rsidRPr="00246F33" w:rsidRDefault="0036628F" w:rsidP="0036628F">
            <w:pPr>
              <w:pStyle w:val="Sb"/>
            </w:pPr>
            <w:r w:rsidRPr="00246F33">
              <w:rPr>
                <w:shd w:val="clear" w:color="auto" w:fill="FFFFFF"/>
              </w:rPr>
              <w:t>Помещения для культурно-массовой и политико-воспитательной работы с населением, досуга и любительской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6628F" w:rsidRPr="00246F33" w:rsidRDefault="0036628F" w:rsidP="0036628F">
            <w:pPr>
              <w:pStyle w:val="Sb"/>
            </w:pPr>
            <w:r w:rsidRPr="00246F33">
              <w:t>Обеспеченность населения помещениями для культурно-массовой и политико-воспитательной работы</w:t>
            </w: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6628F" w:rsidRPr="00246F33" w:rsidRDefault="0036628F" w:rsidP="0036628F">
            <w:pPr>
              <w:pStyle w:val="Sb"/>
            </w:pPr>
            <w:r w:rsidRPr="00246F33">
              <w:rPr>
                <w:shd w:val="clear" w:color="auto" w:fill="FFFFFF"/>
              </w:rPr>
              <w:t>Помещения для культурно-массовой и политико-воспитательной работы с населением, досуга и любительской деятельности</w:t>
            </w: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6628F" w:rsidRPr="00246F33" w:rsidRDefault="0036628F" w:rsidP="0036628F">
            <w:pPr>
              <w:pStyle w:val="Sb"/>
            </w:pPr>
            <w:r w:rsidRPr="00246F33">
              <w:t>50</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6628F" w:rsidRPr="00246F33" w:rsidRDefault="0036628F" w:rsidP="0036628F">
            <w:pPr>
              <w:pStyle w:val="Sb"/>
            </w:pPr>
            <w:r w:rsidRPr="00246F33">
              <w:rPr>
                <w:shd w:val="clear" w:color="auto" w:fill="FFFFFF"/>
              </w:rPr>
              <w:t>Помещения для культурно-массовой и политико-воспитательной работы с населением, досуга и любительской деятельности, м</w:t>
            </w:r>
            <w:r w:rsidRPr="00246F33">
              <w:rPr>
                <w:shd w:val="clear" w:color="auto" w:fill="FFFFFF"/>
                <w:vertAlign w:val="superscript"/>
              </w:rPr>
              <w:t>2</w:t>
            </w:r>
            <w:r w:rsidRPr="00246F33">
              <w:rPr>
                <w:shd w:val="clear" w:color="auto" w:fill="FFFFFF"/>
              </w:rPr>
              <w:t xml:space="preserve"> площади пола на 1 тыс. чел.</w:t>
            </w:r>
          </w:p>
        </w:tc>
        <w:tc>
          <w:tcPr>
            <w:tcW w:w="13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6628F" w:rsidRPr="00246F33" w:rsidRDefault="0036628F" w:rsidP="00FB686C">
            <w:pPr>
              <w:pStyle w:val="Sb"/>
            </w:pPr>
            <w:r w:rsidRPr="00246F33">
              <w:t>30</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6628F" w:rsidRPr="00246F33" w:rsidRDefault="0036628F" w:rsidP="00FB686C">
            <w:pPr>
              <w:pStyle w:val="Sb"/>
            </w:pPr>
            <w:r w:rsidRPr="00246F33">
              <w:t>Пешеходная доступность, комбинированная доступность, мин</w:t>
            </w:r>
          </w:p>
        </w:tc>
      </w:tr>
      <w:tr w:rsidR="00246F33" w:rsidRPr="00246F33" w:rsidTr="00836466">
        <w:tc>
          <w:tcPr>
            <w:tcW w:w="109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6628F" w:rsidRPr="00246F33" w:rsidRDefault="0036628F" w:rsidP="00494CBE">
            <w:pPr>
              <w:pStyle w:val="Sb"/>
            </w:pPr>
            <w:r w:rsidRPr="00246F33">
              <w:lastRenderedPageBreak/>
              <w:t>Учреждения культуры клубного типа</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6628F" w:rsidRPr="00246F33" w:rsidRDefault="0036628F" w:rsidP="00494CBE">
            <w:pPr>
              <w:pStyle w:val="Sb"/>
            </w:pPr>
            <w:r w:rsidRPr="00246F33">
              <w:t>Обеспеченность населения учреждениями культуры клубного типа</w:t>
            </w: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6628F" w:rsidRPr="00246F33" w:rsidRDefault="0036628F" w:rsidP="00494CBE">
            <w:pPr>
              <w:pStyle w:val="Sb"/>
            </w:pPr>
            <w:r w:rsidRPr="00246F33">
              <w:t>Центр народного творчества; дворец культуры, дом культуры (филиал), сельский дом культуры; центр культурного развития, национально-культурный центр</w:t>
            </w: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6628F" w:rsidRPr="00246F33" w:rsidRDefault="0036628F" w:rsidP="00494CBE">
            <w:pPr>
              <w:pStyle w:val="Sb"/>
            </w:pPr>
            <w:r w:rsidRPr="00246F33">
              <w:t>80</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6628F" w:rsidRPr="00246F33" w:rsidRDefault="0036628F" w:rsidP="005D5951">
            <w:pPr>
              <w:pStyle w:val="Sb"/>
            </w:pPr>
            <w:r w:rsidRPr="00246F33">
              <w:t>Обеспеченность учреждениями культуры клубного типа, мест на 1</w:t>
            </w:r>
            <w:r w:rsidR="005D5951">
              <w:t xml:space="preserve"> тыс.</w:t>
            </w:r>
            <w:r w:rsidRPr="00246F33">
              <w:t xml:space="preserve"> чел</w:t>
            </w:r>
            <w:r w:rsidR="005D5951">
              <w:t>.</w:t>
            </w:r>
          </w:p>
        </w:tc>
        <w:tc>
          <w:tcPr>
            <w:tcW w:w="13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6628F" w:rsidRPr="00246F33" w:rsidRDefault="0036628F" w:rsidP="00494CBE">
            <w:pPr>
              <w:pStyle w:val="Sb"/>
            </w:pPr>
            <w:r w:rsidRPr="00246F33">
              <w:t>30</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6628F" w:rsidRPr="00246F33" w:rsidRDefault="0036628F" w:rsidP="00494CBE">
            <w:pPr>
              <w:pStyle w:val="Sb"/>
            </w:pPr>
            <w:r w:rsidRPr="00246F33">
              <w:t>Пешеходная доступность, комбинированная доступность, мин</w:t>
            </w:r>
          </w:p>
        </w:tc>
      </w:tr>
      <w:tr w:rsidR="00246F33" w:rsidRPr="00246F33" w:rsidTr="00836466">
        <w:tc>
          <w:tcPr>
            <w:tcW w:w="109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6628F" w:rsidRPr="00246F33" w:rsidRDefault="0036628F" w:rsidP="00494CBE">
            <w:pPr>
              <w:pStyle w:val="Sb"/>
            </w:pPr>
            <w:r w:rsidRPr="00246F33">
              <w:t>Парки культуры и отдыха</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6628F" w:rsidRPr="00246F33" w:rsidRDefault="0036628F" w:rsidP="00494CBE">
            <w:pPr>
              <w:pStyle w:val="Sb"/>
            </w:pPr>
            <w:r w:rsidRPr="00246F33">
              <w:t>Обеспеченность населения парками культуры и отдыха</w:t>
            </w: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6628F" w:rsidRPr="00246F33" w:rsidRDefault="0036628F" w:rsidP="00494CBE">
            <w:pPr>
              <w:pStyle w:val="Sb"/>
            </w:pPr>
            <w:r w:rsidRPr="00246F33">
              <w:t>Городской парк культуры и отдыха, парки культуры и отдыха поселения</w:t>
            </w: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6628F" w:rsidRPr="00246F33" w:rsidRDefault="0036628F" w:rsidP="00494CBE">
            <w:pPr>
              <w:pStyle w:val="Sb"/>
            </w:pPr>
            <w:r w:rsidRPr="00246F33">
              <w:t>1</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6628F" w:rsidRPr="00246F33" w:rsidRDefault="0036628F" w:rsidP="00C84359">
            <w:pPr>
              <w:pStyle w:val="Sb"/>
            </w:pPr>
            <w:r w:rsidRPr="00246F33">
              <w:t>Уровень обеспеченности Парками культуры и отдыха, объектов на население более 30 тыс. чел.</w:t>
            </w:r>
          </w:p>
        </w:tc>
        <w:tc>
          <w:tcPr>
            <w:tcW w:w="13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6628F" w:rsidRPr="00246F33" w:rsidRDefault="0036628F" w:rsidP="00494CBE">
            <w:pPr>
              <w:pStyle w:val="Sb"/>
            </w:pPr>
            <w:r w:rsidRPr="00246F33">
              <w:t>30</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6628F" w:rsidRPr="00246F33" w:rsidRDefault="0036628F" w:rsidP="00494CBE">
            <w:pPr>
              <w:pStyle w:val="Sb"/>
            </w:pPr>
            <w:r w:rsidRPr="00246F33">
              <w:t>пешеходная доступность, комбинированная доступность, мин</w:t>
            </w:r>
          </w:p>
        </w:tc>
      </w:tr>
      <w:tr w:rsidR="00246F33" w:rsidRPr="00246F33" w:rsidTr="00836466">
        <w:tc>
          <w:tcPr>
            <w:tcW w:w="109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6628F" w:rsidRPr="00246F33" w:rsidRDefault="0036628F" w:rsidP="00494CBE">
            <w:pPr>
              <w:pStyle w:val="Sb"/>
            </w:pPr>
            <w:r w:rsidRPr="00246F33">
              <w:t>Кинотеатры и кинозалы</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6628F" w:rsidRPr="00246F33" w:rsidRDefault="0036628F" w:rsidP="00494CBE">
            <w:pPr>
              <w:pStyle w:val="Sb"/>
            </w:pPr>
            <w:r w:rsidRPr="00246F33">
              <w:t>Обеспеченность населения кинозалами (кинотеатрами)</w:t>
            </w: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6628F" w:rsidRPr="00246F33" w:rsidRDefault="0036628F" w:rsidP="00494CBE">
            <w:pPr>
              <w:pStyle w:val="Sb"/>
            </w:pPr>
            <w:r w:rsidRPr="00246F33">
              <w:t>Площадки кинопоказа всех форм собственности: зал в кинотеатре; зал в учреждениях культуры</w:t>
            </w: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6628F" w:rsidRPr="00246F33" w:rsidRDefault="0036628F" w:rsidP="00494CBE">
            <w:pPr>
              <w:pStyle w:val="Sb"/>
            </w:pPr>
            <w:r w:rsidRPr="00246F33">
              <w:t>30</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6628F" w:rsidRPr="00246F33" w:rsidRDefault="0036628F" w:rsidP="005D5951">
            <w:pPr>
              <w:pStyle w:val="Sb"/>
            </w:pPr>
            <w:r w:rsidRPr="00246F33">
              <w:t>Обеспеченность населения кинозалами, объектов на 10</w:t>
            </w:r>
            <w:r w:rsidR="005D5951">
              <w:t xml:space="preserve"> тыс</w:t>
            </w:r>
            <w:r w:rsidRPr="00246F33">
              <w:t xml:space="preserve"> чел</w:t>
            </w:r>
            <w:r w:rsidR="005D5951">
              <w:t>.</w:t>
            </w:r>
          </w:p>
        </w:tc>
        <w:tc>
          <w:tcPr>
            <w:tcW w:w="13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6628F" w:rsidRPr="00246F33" w:rsidRDefault="0036628F" w:rsidP="00494CBE">
            <w:pPr>
              <w:pStyle w:val="Sb"/>
            </w:pPr>
            <w:r w:rsidRPr="00246F33">
              <w:t>30</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6628F" w:rsidRPr="00246F33" w:rsidRDefault="0036628F" w:rsidP="00494CBE">
            <w:pPr>
              <w:pStyle w:val="Sb"/>
            </w:pPr>
            <w:r w:rsidRPr="00246F33">
              <w:t>Комбинированная доступность (общественный транспорт + пешеходная доступность)</w:t>
            </w:r>
          </w:p>
        </w:tc>
      </w:tr>
    </w:tbl>
    <w:p w:rsidR="00892AB7" w:rsidRPr="00246F33" w:rsidRDefault="00892AB7" w:rsidP="006819DB">
      <w:pPr>
        <w:pStyle w:val="a6"/>
        <w:ind w:firstLine="318"/>
        <w:rPr>
          <w:rFonts w:ascii="Times New Roman" w:eastAsia="Calibri" w:hAnsi="Times New Roman"/>
          <w:sz w:val="23"/>
          <w:szCs w:val="23"/>
          <w:lang w:val="ru-RU"/>
        </w:rPr>
      </w:pPr>
    </w:p>
    <w:p w:rsidR="00357131" w:rsidRPr="00246F33" w:rsidRDefault="00836466" w:rsidP="00E31778">
      <w:pPr>
        <w:pStyle w:val="S21"/>
      </w:pPr>
      <w:bookmarkStart w:id="14" w:name="_Toc99924816"/>
      <w:r w:rsidRPr="00836466">
        <w:t>1.2.1.</w:t>
      </w:r>
      <w:r>
        <w:t>9</w:t>
      </w:r>
      <w:r w:rsidRPr="00836466">
        <w:t xml:space="preserve">. </w:t>
      </w:r>
      <w:r w:rsidR="00357131" w:rsidRPr="00246F33">
        <w:t>Расчетные показатели, устанавливаемые для объектов в области объектов туризма и отдыха, массового отдыха населения</w:t>
      </w:r>
      <w:bookmarkEnd w:id="14"/>
    </w:p>
    <w:p w:rsidR="00357131" w:rsidRPr="00246F33" w:rsidRDefault="00357131" w:rsidP="00A33B81">
      <w:pPr>
        <w:keepNext/>
        <w:jc w:val="right"/>
      </w:pPr>
      <w:r w:rsidRPr="00246F33">
        <w:t xml:space="preserve">Таблица </w:t>
      </w:r>
      <w:r w:rsidR="00454DF4" w:rsidRPr="00246F33">
        <w:rPr>
          <w:rFonts w:eastAsia="Times New Roman"/>
        </w:rPr>
        <w:t>1</w:t>
      </w:r>
      <w:r w:rsidR="00454DF4">
        <w:rPr>
          <w:rFonts w:eastAsia="Times New Roman"/>
        </w:rPr>
        <w:t>.</w:t>
      </w:r>
      <w:r w:rsidRPr="00246F33">
        <w:t>9</w:t>
      </w:r>
    </w:p>
    <w:tbl>
      <w:tblPr>
        <w:tblW w:w="9532" w:type="dxa"/>
        <w:shd w:val="clear" w:color="auto" w:fill="FF0000"/>
        <w:tblLayout w:type="fixed"/>
        <w:tblCellMar>
          <w:top w:w="57" w:type="dxa"/>
          <w:left w:w="62" w:type="dxa"/>
          <w:bottom w:w="57" w:type="dxa"/>
          <w:right w:w="62" w:type="dxa"/>
        </w:tblCellMar>
        <w:tblLook w:val="0000" w:firstRow="0" w:lastRow="0" w:firstColumn="0" w:lastColumn="0" w:noHBand="0" w:noVBand="0"/>
      </w:tblPr>
      <w:tblGrid>
        <w:gridCol w:w="1099"/>
        <w:gridCol w:w="1448"/>
        <w:gridCol w:w="1417"/>
        <w:gridCol w:w="1485"/>
        <w:gridCol w:w="1373"/>
        <w:gridCol w:w="1462"/>
        <w:gridCol w:w="1248"/>
      </w:tblGrid>
      <w:tr w:rsidR="00637C9C" w:rsidRPr="002F1C1D" w:rsidTr="00836466">
        <w:trPr>
          <w:tblHeader/>
        </w:trPr>
        <w:tc>
          <w:tcPr>
            <w:tcW w:w="109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37C9C" w:rsidRPr="002F1C1D" w:rsidRDefault="00637C9C" w:rsidP="00A33B81">
            <w:pPr>
              <w:pStyle w:val="Sb"/>
              <w:keepNext/>
              <w:rPr>
                <w:b/>
              </w:rPr>
            </w:pPr>
            <w:r w:rsidRPr="002F1C1D">
              <w:rPr>
                <w:b/>
              </w:rPr>
              <w:t>Области нормирования</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37C9C" w:rsidRPr="002F1C1D" w:rsidRDefault="00637C9C" w:rsidP="00A33B81">
            <w:pPr>
              <w:pStyle w:val="Sb"/>
              <w:keepNext/>
              <w:rPr>
                <w:b/>
              </w:rPr>
            </w:pPr>
            <w:r w:rsidRPr="002F1C1D">
              <w:rPr>
                <w:b/>
              </w:rPr>
              <w:t>Показатель (название)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37C9C" w:rsidRPr="002F1C1D" w:rsidRDefault="00637C9C" w:rsidP="00A33B81">
            <w:pPr>
              <w:pStyle w:val="Sb"/>
              <w:keepNext/>
              <w:rPr>
                <w:b/>
              </w:rPr>
            </w:pPr>
            <w:r w:rsidRPr="002F1C1D">
              <w:rPr>
                <w:b/>
              </w:rPr>
              <w:t>Перечень возможных объектов</w:t>
            </w:r>
          </w:p>
        </w:tc>
        <w:tc>
          <w:tcPr>
            <w:tcW w:w="556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37C9C" w:rsidRPr="002F1C1D" w:rsidRDefault="0079410E" w:rsidP="00A33B81">
            <w:pPr>
              <w:pStyle w:val="Sb"/>
              <w:keepNext/>
              <w:rPr>
                <w:b/>
              </w:rPr>
            </w:pPr>
            <w:r w:rsidRPr="002F1C1D">
              <w:rPr>
                <w:b/>
                <w:szCs w:val="20"/>
              </w:rPr>
              <w:t>Значение расчетного показателя</w:t>
            </w:r>
          </w:p>
        </w:tc>
      </w:tr>
      <w:tr w:rsidR="00637C9C" w:rsidRPr="002F1C1D" w:rsidTr="00836466">
        <w:trPr>
          <w:tblHeader/>
        </w:trPr>
        <w:tc>
          <w:tcPr>
            <w:tcW w:w="1099"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37C9C" w:rsidRPr="002F1C1D" w:rsidRDefault="00637C9C" w:rsidP="00A33B81">
            <w:pPr>
              <w:pStyle w:val="Sb"/>
              <w:keepNext/>
              <w:rPr>
                <w:b/>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37C9C" w:rsidRPr="002F1C1D" w:rsidRDefault="00637C9C" w:rsidP="00A33B81">
            <w:pPr>
              <w:pStyle w:val="Sb"/>
              <w:keepNext/>
              <w:rPr>
                <w: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37C9C" w:rsidRPr="002F1C1D" w:rsidRDefault="00637C9C" w:rsidP="00A33B81">
            <w:pPr>
              <w:pStyle w:val="Sb"/>
              <w:keepNext/>
              <w:rPr>
                <w:b/>
              </w:rPr>
            </w:pP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37C9C" w:rsidRPr="002F1C1D" w:rsidRDefault="00637C9C" w:rsidP="00A33B81">
            <w:pPr>
              <w:pStyle w:val="Sb"/>
              <w:keepNext/>
              <w:rPr>
                <w:b/>
              </w:rPr>
            </w:pPr>
            <w:r w:rsidRPr="002F1C1D">
              <w:rPr>
                <w:b/>
              </w:rPr>
              <w:t>Показатель минимальной обеспеченности</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37C9C" w:rsidRPr="002F1C1D" w:rsidRDefault="00637C9C" w:rsidP="00A33B81">
            <w:pPr>
              <w:pStyle w:val="Sb"/>
              <w:keepNext/>
              <w:rPr>
                <w:b/>
              </w:rPr>
            </w:pPr>
            <w:r w:rsidRPr="002F1C1D">
              <w:rPr>
                <w:b/>
              </w:rPr>
              <w:t>Показатель, единица измерения</w:t>
            </w:r>
          </w:p>
        </w:tc>
        <w:tc>
          <w:tcPr>
            <w:tcW w:w="14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37C9C" w:rsidRPr="002F1C1D" w:rsidRDefault="00637C9C" w:rsidP="00A33B81">
            <w:pPr>
              <w:pStyle w:val="Sb"/>
              <w:keepNext/>
              <w:rPr>
                <w:b/>
              </w:rPr>
            </w:pPr>
            <w:r w:rsidRPr="002F1C1D">
              <w:rPr>
                <w:b/>
              </w:rPr>
              <w:t>Показатель максимальной доступности</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37C9C" w:rsidRPr="002F1C1D" w:rsidRDefault="00637C9C" w:rsidP="00A33B81">
            <w:pPr>
              <w:pStyle w:val="Sb"/>
              <w:keepNext/>
              <w:rPr>
                <w:b/>
              </w:rPr>
            </w:pPr>
            <w:r w:rsidRPr="002F1C1D">
              <w:rPr>
                <w:b/>
              </w:rPr>
              <w:t>Показатель, единица измерения</w:t>
            </w:r>
          </w:p>
        </w:tc>
      </w:tr>
      <w:tr w:rsidR="00246F33" w:rsidRPr="00246F33" w:rsidTr="00836466">
        <w:tc>
          <w:tcPr>
            <w:tcW w:w="109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37C9C" w:rsidRPr="00246F33" w:rsidRDefault="00637C9C" w:rsidP="00637C9C">
            <w:pPr>
              <w:pStyle w:val="Sb"/>
            </w:pPr>
            <w:r w:rsidRPr="00246F33">
              <w:t>Объекты массового отдыха</w:t>
            </w: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37C9C" w:rsidRPr="00246F33" w:rsidRDefault="00637C9C" w:rsidP="00637C9C">
            <w:pPr>
              <w:pStyle w:val="Sb"/>
            </w:pPr>
            <w:r w:rsidRPr="00246F33">
              <w:t>Обеспеченность населения объектами в местах массового отдыха</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37C9C" w:rsidRPr="00246F33" w:rsidRDefault="00637C9C" w:rsidP="00637C9C">
            <w:pPr>
              <w:pStyle w:val="Sb"/>
            </w:pPr>
            <w:r w:rsidRPr="00246F33">
              <w:t>Пригородные рекреационные зоны, зоны проведения организованных массовых мероприятий</w:t>
            </w: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37C9C" w:rsidRPr="00246F33" w:rsidRDefault="00853C4E" w:rsidP="00637C9C">
            <w:pPr>
              <w:pStyle w:val="Sb"/>
            </w:pPr>
            <w:r w:rsidRPr="00246F33">
              <w:t>500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37C9C" w:rsidRPr="00246F33" w:rsidRDefault="00637C9C" w:rsidP="00637C9C">
            <w:pPr>
              <w:pStyle w:val="Sb"/>
            </w:pPr>
            <w:r w:rsidRPr="00246F33">
              <w:t xml:space="preserve">Уровень обеспеченности населения объектами в местах массового отдыха, кв. м на </w:t>
            </w:r>
            <w:r w:rsidR="005D5951">
              <w:t xml:space="preserve">1 </w:t>
            </w:r>
            <w:r w:rsidRPr="00246F33">
              <w:t>чел.</w:t>
            </w:r>
          </w:p>
        </w:tc>
        <w:tc>
          <w:tcPr>
            <w:tcW w:w="14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37C9C" w:rsidRPr="00246F33" w:rsidRDefault="0036598E" w:rsidP="00637C9C">
            <w:pPr>
              <w:pStyle w:val="Sb"/>
            </w:pPr>
            <w:r>
              <w:t>1,5</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37C9C" w:rsidRPr="00246F33" w:rsidRDefault="00853C4E" w:rsidP="0036598E">
            <w:pPr>
              <w:pStyle w:val="Sb"/>
            </w:pPr>
            <w:r w:rsidRPr="00246F33">
              <w:t>Д</w:t>
            </w:r>
            <w:r w:rsidR="00637C9C" w:rsidRPr="00246F33">
              <w:t xml:space="preserve">оступность </w:t>
            </w:r>
            <w:r w:rsidRPr="00246F33">
              <w:t>общественным транспортом</w:t>
            </w:r>
            <w:r w:rsidR="00637C9C" w:rsidRPr="00246F33">
              <w:t xml:space="preserve">, </w:t>
            </w:r>
            <w:r w:rsidR="0036598E">
              <w:t>час</w:t>
            </w:r>
          </w:p>
        </w:tc>
      </w:tr>
      <w:tr w:rsidR="00246F33" w:rsidRPr="00246F33" w:rsidTr="00836466">
        <w:tc>
          <w:tcPr>
            <w:tcW w:w="109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37C9C" w:rsidRPr="00246F33" w:rsidRDefault="00637C9C" w:rsidP="00637C9C">
            <w:pPr>
              <w:pStyle w:val="Sb"/>
            </w:pPr>
            <w:r w:rsidRPr="00246F33">
              <w:t>Объекты организации отдыха и оздоровления детей</w:t>
            </w: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37C9C" w:rsidRPr="00246F33" w:rsidRDefault="00637C9C" w:rsidP="00637C9C">
            <w:pPr>
              <w:pStyle w:val="Sb"/>
            </w:pPr>
            <w:r w:rsidRPr="00246F33">
              <w:t>Обеспеченность детей объектами отдыха и оздоровления детей</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37C9C" w:rsidRPr="00246F33" w:rsidRDefault="00637C9C" w:rsidP="00637C9C">
            <w:pPr>
              <w:pStyle w:val="Sb"/>
            </w:pPr>
            <w:r w:rsidRPr="00246F33">
              <w:t>Организации отдыха детей и их оздоровления</w:t>
            </w: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37C9C" w:rsidRPr="00246F33" w:rsidRDefault="00DB3BEE" w:rsidP="00637C9C">
            <w:pPr>
              <w:pStyle w:val="Sb"/>
            </w:pPr>
            <w:r w:rsidRPr="00246F33">
              <w:rPr>
                <w:shd w:val="clear" w:color="auto" w:fill="FFFFFF"/>
              </w:rPr>
              <w:t>По заданию на проектирование</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37C9C" w:rsidRPr="00246F33" w:rsidRDefault="00637C9C" w:rsidP="00DB3BEE">
            <w:pPr>
              <w:pStyle w:val="Sb"/>
            </w:pPr>
            <w:r w:rsidRPr="00246F33">
              <w:t>Уровень обеспеченности детей (3 - 18 лет) объектами отдыха и оздоровления детей, количество мест на 1</w:t>
            </w:r>
            <w:r w:rsidR="00DB3BEE" w:rsidRPr="00246F33">
              <w:t xml:space="preserve"> тыс. чел.</w:t>
            </w:r>
          </w:p>
        </w:tc>
        <w:tc>
          <w:tcPr>
            <w:tcW w:w="14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37C9C" w:rsidRPr="00246F33" w:rsidRDefault="00637C9C" w:rsidP="00637C9C">
            <w:pPr>
              <w:pStyle w:val="Sb"/>
            </w:pPr>
            <w:r w:rsidRPr="00246F33">
              <w:t>Не установлена, рекомендуется не более 120 мин</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37C9C" w:rsidRPr="00246F33" w:rsidRDefault="00637C9C" w:rsidP="00637C9C">
            <w:pPr>
              <w:pStyle w:val="Sb"/>
            </w:pPr>
            <w:r w:rsidRPr="00246F33">
              <w:t>Комбинированная доступность или транспортная личным транспортом, мин</w:t>
            </w:r>
          </w:p>
        </w:tc>
      </w:tr>
      <w:tr w:rsidR="00AA257D" w:rsidRPr="00246F33" w:rsidTr="00836466">
        <w:tc>
          <w:tcPr>
            <w:tcW w:w="1099" w:type="dxa"/>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AA257D" w:rsidRPr="00246F33" w:rsidRDefault="00AA257D" w:rsidP="00637C9C">
            <w:pPr>
              <w:pStyle w:val="Sb"/>
            </w:pPr>
            <w:r w:rsidRPr="00246F33">
              <w:lastRenderedPageBreak/>
              <w:t>Объекты развития и поддержки туризма</w:t>
            </w: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A257D" w:rsidRPr="00246F33" w:rsidRDefault="00AA257D" w:rsidP="00637C9C">
            <w:pPr>
              <w:pStyle w:val="Sb"/>
            </w:pPr>
            <w:r w:rsidRPr="00246F33">
              <w:t>Обеспеченность объектами туристической инфраструктуры</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A257D" w:rsidRPr="00246F33" w:rsidRDefault="00AA257D" w:rsidP="00637C9C">
            <w:pPr>
              <w:pStyle w:val="Sb"/>
            </w:pPr>
            <w:r w:rsidRPr="00246F33">
              <w:t>Кемпинг; мотель; туристические гостиницы и комплексы; объекты информационно-справочного обслуживания туристов</w:t>
            </w: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A257D" w:rsidRPr="00246F33" w:rsidRDefault="00AA257D" w:rsidP="00637C9C">
            <w:pPr>
              <w:pStyle w:val="Sb"/>
            </w:pPr>
            <w:r w:rsidRPr="00246F33">
              <w:rPr>
                <w:shd w:val="clear" w:color="auto" w:fill="FFFFFF"/>
              </w:rPr>
              <w:t>По заданию на проектирование</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A257D" w:rsidRPr="00246F33" w:rsidRDefault="00AA257D" w:rsidP="00637C9C">
            <w:pPr>
              <w:pStyle w:val="Sb"/>
            </w:pPr>
            <w:r w:rsidRPr="00246F33">
              <w:t>Уровень обеспеченности рекреантов объектами туристической инфраструктуры, в том числе - местами размещения, количество мест на 1000 рекреантов</w:t>
            </w:r>
          </w:p>
        </w:tc>
        <w:tc>
          <w:tcPr>
            <w:tcW w:w="14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A257D" w:rsidRPr="00246F33" w:rsidRDefault="00AA257D" w:rsidP="00637C9C">
            <w:pPr>
              <w:pStyle w:val="Sb"/>
            </w:pPr>
            <w:r w:rsidRPr="00246F33">
              <w:t>Не устанавливается</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A257D" w:rsidRPr="00246F33" w:rsidRDefault="00AA257D" w:rsidP="00637C9C">
            <w:pPr>
              <w:pStyle w:val="Sb"/>
            </w:pPr>
            <w:r>
              <w:rPr>
                <w:szCs w:val="20"/>
              </w:rPr>
              <w:t>–</w:t>
            </w:r>
          </w:p>
        </w:tc>
      </w:tr>
      <w:tr w:rsidR="00AA257D" w:rsidRPr="00246F33" w:rsidTr="00836466">
        <w:tc>
          <w:tcPr>
            <w:tcW w:w="1099"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A257D" w:rsidRPr="00246F33" w:rsidRDefault="00AA257D" w:rsidP="00637C9C">
            <w:pPr>
              <w:pStyle w:val="Sb"/>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A257D" w:rsidRPr="00246F33" w:rsidRDefault="00AA257D" w:rsidP="00637C9C">
            <w:pPr>
              <w:pStyle w:val="Sb"/>
            </w:pPr>
            <w:r w:rsidRPr="00246F33">
              <w:t>Обеспеченность объектами туристической инфраструктуры</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A257D" w:rsidRPr="00246F33" w:rsidRDefault="00AA257D" w:rsidP="00637C9C">
            <w:pPr>
              <w:pStyle w:val="Sb"/>
            </w:pPr>
            <w:r w:rsidRPr="00246F33">
              <w:t>Объекты информационно-справочного обслуживания туристов</w:t>
            </w: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A257D" w:rsidRPr="00246F33" w:rsidRDefault="00AA257D" w:rsidP="00637C9C">
            <w:pPr>
              <w:pStyle w:val="Sb"/>
            </w:pPr>
            <w:r w:rsidRPr="00246F33">
              <w:t>Не менее одного в городах менее 50000 жителей, не менее 2-х в городах более 50000 жителей</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A257D" w:rsidRPr="00246F33" w:rsidRDefault="00AA257D" w:rsidP="00637C9C">
            <w:pPr>
              <w:pStyle w:val="Sb"/>
            </w:pPr>
            <w:r w:rsidRPr="00246F33">
              <w:t>Уровень обеспеченности объектами туристической инфраструктуры, ед.</w:t>
            </w:r>
          </w:p>
        </w:tc>
        <w:tc>
          <w:tcPr>
            <w:tcW w:w="14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A257D" w:rsidRPr="00246F33" w:rsidRDefault="00AA257D" w:rsidP="00637C9C">
            <w:pPr>
              <w:pStyle w:val="Sb"/>
            </w:pPr>
            <w:r w:rsidRPr="00246F33">
              <w:t>Не установлена, рекомендуется не более 30 мин</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A257D" w:rsidRPr="00246F33" w:rsidRDefault="00AA257D" w:rsidP="00637C9C">
            <w:pPr>
              <w:pStyle w:val="Sb"/>
            </w:pPr>
            <w:r w:rsidRPr="00246F33">
              <w:t>Пешеходная доступность, мин</w:t>
            </w:r>
          </w:p>
        </w:tc>
      </w:tr>
    </w:tbl>
    <w:p w:rsidR="00892AB7" w:rsidRPr="00246F33" w:rsidRDefault="00892AB7" w:rsidP="006819DB">
      <w:pPr>
        <w:pStyle w:val="a6"/>
        <w:ind w:firstLine="318"/>
        <w:rPr>
          <w:rFonts w:ascii="Times New Roman" w:eastAsia="Calibri" w:hAnsi="Times New Roman"/>
          <w:sz w:val="23"/>
          <w:szCs w:val="23"/>
          <w:lang w:val="ru-RU"/>
        </w:rPr>
      </w:pPr>
    </w:p>
    <w:p w:rsidR="00357131" w:rsidRPr="00246F33" w:rsidRDefault="00836466" w:rsidP="00E31778">
      <w:pPr>
        <w:pStyle w:val="S21"/>
      </w:pPr>
      <w:bookmarkStart w:id="15" w:name="_Toc99924817"/>
      <w:r w:rsidRPr="00836466">
        <w:t>1.2.1.</w:t>
      </w:r>
      <w:r>
        <w:t>10</w:t>
      </w:r>
      <w:r w:rsidRPr="00836466">
        <w:t xml:space="preserve">. </w:t>
      </w:r>
      <w:r w:rsidR="00357131" w:rsidRPr="00246F33">
        <w:t xml:space="preserve">Расчетные показатели, устанавливаемые для объектов в области объектов </w:t>
      </w:r>
      <w:r w:rsidR="00EB4BDA" w:rsidRPr="00246F33">
        <w:t>пассажирского автомобильного транспорта</w:t>
      </w:r>
      <w:bookmarkEnd w:id="15"/>
    </w:p>
    <w:p w:rsidR="00357131" w:rsidRPr="00246F33" w:rsidRDefault="00357131" w:rsidP="00A33B81">
      <w:pPr>
        <w:keepNext/>
        <w:jc w:val="right"/>
      </w:pPr>
      <w:r w:rsidRPr="00246F33">
        <w:t xml:space="preserve">Таблица </w:t>
      </w:r>
      <w:r w:rsidR="00454DF4" w:rsidRPr="00246F33">
        <w:rPr>
          <w:rFonts w:eastAsia="Times New Roman"/>
        </w:rPr>
        <w:t>1</w:t>
      </w:r>
      <w:r w:rsidR="00454DF4">
        <w:rPr>
          <w:rFonts w:eastAsia="Times New Roman"/>
        </w:rPr>
        <w:t>.</w:t>
      </w:r>
      <w:r w:rsidRPr="00246F33">
        <w:t>10</w:t>
      </w:r>
    </w:p>
    <w:tbl>
      <w:tblPr>
        <w:tblW w:w="9532" w:type="dxa"/>
        <w:shd w:val="clear" w:color="auto" w:fill="FF0000"/>
        <w:tblLayout w:type="fixed"/>
        <w:tblCellMar>
          <w:top w:w="57" w:type="dxa"/>
          <w:left w:w="62" w:type="dxa"/>
          <w:bottom w:w="57" w:type="dxa"/>
          <w:right w:w="62" w:type="dxa"/>
        </w:tblCellMar>
        <w:tblLook w:val="0000" w:firstRow="0" w:lastRow="0" w:firstColumn="0" w:lastColumn="0" w:noHBand="0" w:noVBand="0"/>
      </w:tblPr>
      <w:tblGrid>
        <w:gridCol w:w="1413"/>
        <w:gridCol w:w="1276"/>
        <w:gridCol w:w="1417"/>
        <w:gridCol w:w="1418"/>
        <w:gridCol w:w="1417"/>
        <w:gridCol w:w="1343"/>
        <w:gridCol w:w="1248"/>
      </w:tblGrid>
      <w:tr w:rsidR="00246F33" w:rsidRPr="00246F33" w:rsidTr="00836466">
        <w:trPr>
          <w:tblHeader/>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A33B81">
            <w:pPr>
              <w:pStyle w:val="Sb"/>
              <w:keepNext/>
              <w:rPr>
                <w:b/>
              </w:rPr>
            </w:pPr>
            <w:r w:rsidRPr="002F1C1D">
              <w:rPr>
                <w:b/>
              </w:rPr>
              <w:t>Области нормирования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A33B81">
            <w:pPr>
              <w:pStyle w:val="Sb"/>
              <w:keepNext/>
              <w:rPr>
                <w:b/>
              </w:rPr>
            </w:pPr>
            <w:r w:rsidRPr="002F1C1D">
              <w:rPr>
                <w:b/>
              </w:rPr>
              <w:t>Показатель (название)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A33B81">
            <w:pPr>
              <w:pStyle w:val="Sb"/>
              <w:keepNext/>
              <w:rPr>
                <w:b/>
              </w:rPr>
            </w:pPr>
            <w:r w:rsidRPr="002F1C1D">
              <w:rPr>
                <w:b/>
              </w:rPr>
              <w:t>Перечень возможных объектов</w:t>
            </w:r>
          </w:p>
        </w:tc>
        <w:tc>
          <w:tcPr>
            <w:tcW w:w="5426"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79410E" w:rsidP="00A33B81">
            <w:pPr>
              <w:pStyle w:val="Sb"/>
              <w:keepNext/>
              <w:rPr>
                <w:b/>
              </w:rPr>
            </w:pPr>
            <w:r w:rsidRPr="002F1C1D">
              <w:rPr>
                <w:b/>
                <w:szCs w:val="20"/>
              </w:rPr>
              <w:t>Значение расчетного показателя</w:t>
            </w:r>
          </w:p>
        </w:tc>
      </w:tr>
      <w:tr w:rsidR="00246F33" w:rsidRPr="00246F33" w:rsidTr="00836466">
        <w:trPr>
          <w:tblHeader/>
        </w:trPr>
        <w:tc>
          <w:tcPr>
            <w:tcW w:w="1413"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A33B81">
            <w:pPr>
              <w:pStyle w:val="Sb"/>
              <w:keepNext/>
              <w:rPr>
                <w:b/>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A33B81">
            <w:pPr>
              <w:pStyle w:val="Sb"/>
              <w:keepNext/>
              <w:rPr>
                <w: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A33B81">
            <w:pPr>
              <w:pStyle w:val="Sb"/>
              <w:keepNext/>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A33B81">
            <w:pPr>
              <w:pStyle w:val="Sb"/>
              <w:keepNext/>
              <w:rPr>
                <w:b/>
              </w:rPr>
            </w:pPr>
            <w:r w:rsidRPr="002F1C1D">
              <w:rPr>
                <w:b/>
              </w:rPr>
              <w:t>Показатель минимальной обеспеченности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A33B81">
            <w:pPr>
              <w:pStyle w:val="Sb"/>
              <w:keepNext/>
              <w:rPr>
                <w:b/>
              </w:rPr>
            </w:pPr>
            <w:r w:rsidRPr="002F1C1D">
              <w:rPr>
                <w:b/>
              </w:rPr>
              <w:t>Показатель, единица измерения</w:t>
            </w:r>
          </w:p>
        </w:tc>
        <w:tc>
          <w:tcPr>
            <w:tcW w:w="13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A33B81">
            <w:pPr>
              <w:pStyle w:val="Sb"/>
              <w:keepNext/>
              <w:rPr>
                <w:b/>
              </w:rPr>
            </w:pPr>
            <w:r w:rsidRPr="002F1C1D">
              <w:rPr>
                <w:b/>
              </w:rPr>
              <w:t>Показатель максимальной доступности</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A33B81">
            <w:pPr>
              <w:pStyle w:val="Sb"/>
              <w:keepNext/>
              <w:rPr>
                <w:b/>
              </w:rPr>
            </w:pPr>
            <w:r w:rsidRPr="002F1C1D">
              <w:rPr>
                <w:b/>
              </w:rPr>
              <w:t>Показатель, единица измерения</w:t>
            </w:r>
          </w:p>
        </w:tc>
      </w:tr>
      <w:tr w:rsidR="00246F33" w:rsidRPr="00246F33" w:rsidTr="00836466">
        <w:tc>
          <w:tcPr>
            <w:tcW w:w="141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46F33" w:rsidRDefault="00940EEC" w:rsidP="00940EEC">
            <w:pPr>
              <w:pStyle w:val="Sb"/>
            </w:pPr>
            <w:r w:rsidRPr="00246F33">
              <w:t>Остановки общественного пассажирского транспорта населенных пунктов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46F33" w:rsidRDefault="00D63D0D" w:rsidP="00940EEC">
            <w:pPr>
              <w:pStyle w:val="Sb"/>
              <w:rPr>
                <w:szCs w:val="20"/>
              </w:rPr>
            </w:pPr>
            <w:r w:rsidRPr="00246F33">
              <w:rPr>
                <w:szCs w:val="20"/>
              </w:rPr>
              <w:t>Расстояния между остановочными пунктами общественного пассажирского транспорта</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46F33" w:rsidRDefault="00940EEC" w:rsidP="00940EEC">
            <w:pPr>
              <w:pStyle w:val="Sb"/>
              <w:rPr>
                <w:szCs w:val="20"/>
              </w:rPr>
            </w:pPr>
            <w:r w:rsidRPr="00246F33">
              <w:rPr>
                <w:szCs w:val="20"/>
              </w:rPr>
              <w:t>Остановки общественного пассажирского транспорта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DF7D80" w:rsidRPr="00246F33" w:rsidRDefault="00DF7D80" w:rsidP="00940EEC">
            <w:pPr>
              <w:pStyle w:val="Sb"/>
              <w:rPr>
                <w:shd w:val="clear" w:color="auto" w:fill="FFFFFF"/>
              </w:rPr>
            </w:pPr>
            <w:r w:rsidRPr="00246F33">
              <w:rPr>
                <w:shd w:val="clear" w:color="auto" w:fill="FFFFFF"/>
              </w:rPr>
              <w:t xml:space="preserve">400 - 600, </w:t>
            </w:r>
          </w:p>
          <w:p w:rsidR="00940EEC" w:rsidRPr="00246F33" w:rsidRDefault="00DF7D80" w:rsidP="00DF7D80">
            <w:pPr>
              <w:pStyle w:val="Sb"/>
              <w:rPr>
                <w:szCs w:val="20"/>
              </w:rPr>
            </w:pPr>
            <w:r w:rsidRPr="00246F33">
              <w:rPr>
                <w:shd w:val="clear" w:color="auto" w:fill="FFFFFF"/>
              </w:rPr>
              <w:t xml:space="preserve">в пределах центрального ядра </w:t>
            </w:r>
            <w:r w:rsidR="00744756" w:rsidRPr="00246F33">
              <w:rPr>
                <w:shd w:val="clear" w:color="auto" w:fill="FFFFFF"/>
              </w:rPr>
              <w:t>– 300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46F33" w:rsidRDefault="00D63D0D" w:rsidP="00940EEC">
            <w:pPr>
              <w:pStyle w:val="Sb"/>
              <w:rPr>
                <w:szCs w:val="20"/>
              </w:rPr>
            </w:pPr>
            <w:r w:rsidRPr="00246F33">
              <w:rPr>
                <w:szCs w:val="20"/>
              </w:rPr>
              <w:t>Расстояния между остановочными пунктами общественного пассажирского транспорта, м</w:t>
            </w:r>
          </w:p>
        </w:tc>
        <w:tc>
          <w:tcPr>
            <w:tcW w:w="13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46F33" w:rsidRDefault="00744756" w:rsidP="00940EEC">
            <w:pPr>
              <w:pStyle w:val="Sb"/>
            </w:pPr>
            <w:r w:rsidRPr="00246F33">
              <w:t>500</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46F33" w:rsidRDefault="00744756" w:rsidP="00744756">
            <w:pPr>
              <w:spacing w:line="240" w:lineRule="auto"/>
              <w:ind w:firstLine="0"/>
              <w:jc w:val="center"/>
              <w:rPr>
                <w:sz w:val="20"/>
                <w:szCs w:val="20"/>
              </w:rPr>
            </w:pPr>
            <w:r w:rsidRPr="00246F33">
              <w:rPr>
                <w:sz w:val="20"/>
                <w:szCs w:val="20"/>
              </w:rPr>
              <w:t>Дальность пешеходных подходов до ближайшей остановки общественного пассажирского транспорта, м</w:t>
            </w:r>
          </w:p>
        </w:tc>
      </w:tr>
      <w:tr w:rsidR="00744756" w:rsidRPr="00246F33" w:rsidTr="00836466">
        <w:tc>
          <w:tcPr>
            <w:tcW w:w="141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44756" w:rsidRPr="00246F33" w:rsidRDefault="006E6FE7" w:rsidP="006E6FE7">
            <w:pPr>
              <w:pStyle w:val="Sb"/>
            </w:pPr>
            <w:r w:rsidRPr="00246F33">
              <w:rPr>
                <w:shd w:val="clear" w:color="auto" w:fill="FFFFFF"/>
              </w:rPr>
              <w:t xml:space="preserve">Сеть общественного </w:t>
            </w:r>
            <w:r w:rsidRPr="00246F33">
              <w:rPr>
                <w:rStyle w:val="searchresult"/>
                <w:rFonts w:eastAsiaTheme="majorEastAsia"/>
                <w:bdr w:val="none" w:sz="0" w:space="0" w:color="auto" w:frame="1"/>
              </w:rPr>
              <w:t>пассаж</w:t>
            </w:r>
            <w:r w:rsidRPr="00246F33">
              <w:rPr>
                <w:shd w:val="clear" w:color="auto" w:fill="FFFFFF"/>
              </w:rPr>
              <w:t>ирского транспорта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44756" w:rsidRPr="00246F33" w:rsidRDefault="00744756" w:rsidP="00744756">
            <w:pPr>
              <w:pStyle w:val="Sb"/>
              <w:rPr>
                <w:szCs w:val="20"/>
              </w:rPr>
            </w:pPr>
            <w:r w:rsidRPr="00246F33">
              <w:rPr>
                <w:szCs w:val="20"/>
              </w:rPr>
              <w:t>Плотность сети линий наземного общественного пассажирского транспорта на застроенных территориях</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44756" w:rsidRPr="00246F33" w:rsidRDefault="006E6FE7" w:rsidP="00940EEC">
            <w:pPr>
              <w:pStyle w:val="Sb"/>
              <w:rPr>
                <w:szCs w:val="20"/>
              </w:rPr>
            </w:pPr>
            <w:r w:rsidRPr="00246F33">
              <w:rPr>
                <w:szCs w:val="20"/>
              </w:rPr>
              <w:t>Пассажирский транспорт</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44756" w:rsidRPr="00246F33" w:rsidRDefault="00744756" w:rsidP="00940EEC">
            <w:pPr>
              <w:pStyle w:val="Sb"/>
              <w:rPr>
                <w:shd w:val="clear" w:color="auto" w:fill="FFFFFF"/>
              </w:rPr>
            </w:pPr>
            <w:r w:rsidRPr="00246F33">
              <w:rPr>
                <w:shd w:val="clear" w:color="auto" w:fill="FFFFFF"/>
              </w:rPr>
              <w:t>1,5-2,5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44756" w:rsidRPr="00246F33" w:rsidRDefault="00744756" w:rsidP="00940EEC">
            <w:pPr>
              <w:pStyle w:val="Sb"/>
              <w:rPr>
                <w:szCs w:val="20"/>
              </w:rPr>
            </w:pPr>
            <w:r w:rsidRPr="00246F33">
              <w:rPr>
                <w:szCs w:val="20"/>
              </w:rPr>
              <w:t>Плотность сети линий наземного общественного пассажирского транспорта на застроенных территориях, км/кв. км</w:t>
            </w:r>
          </w:p>
        </w:tc>
        <w:tc>
          <w:tcPr>
            <w:tcW w:w="13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44756" w:rsidRPr="00246F33" w:rsidRDefault="00744756" w:rsidP="00940EEC">
            <w:pPr>
              <w:pStyle w:val="Sb"/>
            </w:pPr>
            <w:r w:rsidRPr="00246F33">
              <w:t>Не устанавливается</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44756" w:rsidRPr="00246F33" w:rsidRDefault="00AA257D" w:rsidP="00744756">
            <w:pPr>
              <w:spacing w:line="240" w:lineRule="auto"/>
              <w:ind w:firstLine="0"/>
              <w:jc w:val="center"/>
              <w:rPr>
                <w:sz w:val="20"/>
                <w:szCs w:val="20"/>
              </w:rPr>
            </w:pPr>
            <w:r>
              <w:rPr>
                <w:sz w:val="20"/>
                <w:szCs w:val="20"/>
              </w:rPr>
              <w:t>–</w:t>
            </w:r>
          </w:p>
        </w:tc>
      </w:tr>
    </w:tbl>
    <w:p w:rsidR="00357131" w:rsidRPr="00246F33" w:rsidRDefault="00357131" w:rsidP="006819DB">
      <w:pPr>
        <w:pStyle w:val="a6"/>
        <w:ind w:firstLine="318"/>
        <w:rPr>
          <w:rFonts w:ascii="Times New Roman" w:eastAsia="Calibri" w:hAnsi="Times New Roman"/>
          <w:sz w:val="23"/>
          <w:szCs w:val="23"/>
          <w:lang w:val="ru-RU"/>
        </w:rPr>
      </w:pPr>
    </w:p>
    <w:p w:rsidR="00EB4BDA" w:rsidRPr="00246F33" w:rsidRDefault="00836466" w:rsidP="00E31778">
      <w:pPr>
        <w:pStyle w:val="S21"/>
      </w:pPr>
      <w:bookmarkStart w:id="16" w:name="_Toc99924818"/>
      <w:r w:rsidRPr="00836466">
        <w:lastRenderedPageBreak/>
        <w:t>1.2.1.</w:t>
      </w:r>
      <w:r>
        <w:t>11</w:t>
      </w:r>
      <w:r w:rsidRPr="00836466">
        <w:t xml:space="preserve">. </w:t>
      </w:r>
      <w:r w:rsidR="00EB4BDA" w:rsidRPr="00246F33">
        <w:t xml:space="preserve">Расчетные показатели, устанавливаемые для объектов в области </w:t>
      </w:r>
      <w:r w:rsidR="00BD0809" w:rsidRPr="00246F33">
        <w:t>содержания мест захоронения, организация ритуальных услуг</w:t>
      </w:r>
      <w:bookmarkEnd w:id="16"/>
    </w:p>
    <w:p w:rsidR="00EB4BDA" w:rsidRPr="00246F33" w:rsidRDefault="00EB4BDA" w:rsidP="00940EEC">
      <w:pPr>
        <w:keepNext/>
        <w:jc w:val="right"/>
      </w:pPr>
      <w:r w:rsidRPr="00246F33">
        <w:t xml:space="preserve">Таблица </w:t>
      </w:r>
      <w:r w:rsidR="00454DF4" w:rsidRPr="00246F33">
        <w:rPr>
          <w:rFonts w:eastAsia="Times New Roman"/>
        </w:rPr>
        <w:t>1</w:t>
      </w:r>
      <w:r w:rsidR="00454DF4">
        <w:rPr>
          <w:rFonts w:eastAsia="Times New Roman"/>
        </w:rPr>
        <w:t>.</w:t>
      </w:r>
      <w:r w:rsidRPr="00246F33">
        <w:t>11</w:t>
      </w:r>
    </w:p>
    <w:tbl>
      <w:tblPr>
        <w:tblW w:w="9634" w:type="dxa"/>
        <w:shd w:val="clear" w:color="auto" w:fill="FF0000"/>
        <w:tblLayout w:type="fixed"/>
        <w:tblCellMar>
          <w:top w:w="57" w:type="dxa"/>
          <w:left w:w="62" w:type="dxa"/>
          <w:bottom w:w="57" w:type="dxa"/>
          <w:right w:w="62" w:type="dxa"/>
        </w:tblCellMar>
        <w:tblLook w:val="0000" w:firstRow="0" w:lastRow="0" w:firstColumn="0" w:lastColumn="0" w:noHBand="0" w:noVBand="0"/>
      </w:tblPr>
      <w:tblGrid>
        <w:gridCol w:w="1413"/>
        <w:gridCol w:w="1417"/>
        <w:gridCol w:w="1276"/>
        <w:gridCol w:w="1343"/>
        <w:gridCol w:w="1373"/>
        <w:gridCol w:w="1462"/>
        <w:gridCol w:w="1350"/>
      </w:tblGrid>
      <w:tr w:rsidR="00940EEC" w:rsidRPr="002F1C1D" w:rsidTr="00836466">
        <w:trPr>
          <w:tblHeader/>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A33B81">
            <w:pPr>
              <w:pStyle w:val="Sb"/>
              <w:keepNext/>
              <w:rPr>
                <w:b/>
              </w:rPr>
            </w:pPr>
            <w:r w:rsidRPr="002F1C1D">
              <w:rPr>
                <w:b/>
              </w:rPr>
              <w:t>Области нормирования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A33B81">
            <w:pPr>
              <w:pStyle w:val="Sb"/>
              <w:keepNext/>
              <w:rPr>
                <w:b/>
              </w:rPr>
            </w:pPr>
            <w:r w:rsidRPr="002F1C1D">
              <w:rPr>
                <w:b/>
              </w:rPr>
              <w:t>Показатель (название)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A33B81">
            <w:pPr>
              <w:pStyle w:val="Sb"/>
              <w:keepNext/>
              <w:rPr>
                <w:b/>
              </w:rPr>
            </w:pPr>
            <w:r w:rsidRPr="002F1C1D">
              <w:rPr>
                <w:b/>
              </w:rPr>
              <w:t>Перечень возможных объектов</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79410E" w:rsidP="00A33B81">
            <w:pPr>
              <w:pStyle w:val="Sb"/>
              <w:keepNext/>
              <w:rPr>
                <w:b/>
              </w:rPr>
            </w:pPr>
            <w:r w:rsidRPr="002F1C1D">
              <w:rPr>
                <w:b/>
                <w:szCs w:val="20"/>
              </w:rPr>
              <w:t>Значение расчетного показателя</w:t>
            </w:r>
          </w:p>
        </w:tc>
      </w:tr>
      <w:tr w:rsidR="00940EEC" w:rsidRPr="002F1C1D" w:rsidTr="00836466">
        <w:trPr>
          <w:tblHeader/>
        </w:trPr>
        <w:tc>
          <w:tcPr>
            <w:tcW w:w="1413"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A33B81">
            <w:pPr>
              <w:pStyle w:val="Sb"/>
              <w:keepNext/>
              <w:rPr>
                <w: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A33B81">
            <w:pPr>
              <w:pStyle w:val="Sb"/>
              <w:keepNext/>
              <w:rPr>
                <w:b/>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A33B81">
            <w:pPr>
              <w:pStyle w:val="Sb"/>
              <w:keepNext/>
              <w:rPr>
                <w:b/>
              </w:rPr>
            </w:pPr>
          </w:p>
        </w:tc>
        <w:tc>
          <w:tcPr>
            <w:tcW w:w="13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A33B81">
            <w:pPr>
              <w:pStyle w:val="Sb"/>
              <w:keepNext/>
              <w:rPr>
                <w:b/>
              </w:rPr>
            </w:pPr>
            <w:r w:rsidRPr="002F1C1D">
              <w:rPr>
                <w:b/>
              </w:rPr>
              <w:t>Показатель минимальной обеспеченности</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A33B81">
            <w:pPr>
              <w:pStyle w:val="Sb"/>
              <w:keepNext/>
              <w:rPr>
                <w:b/>
              </w:rPr>
            </w:pPr>
            <w:r w:rsidRPr="002F1C1D">
              <w:rPr>
                <w:b/>
              </w:rPr>
              <w:t>Показатель, единица измерения</w:t>
            </w:r>
          </w:p>
        </w:tc>
        <w:tc>
          <w:tcPr>
            <w:tcW w:w="14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A33B81">
            <w:pPr>
              <w:pStyle w:val="Sb"/>
              <w:keepNext/>
              <w:rPr>
                <w:b/>
              </w:rPr>
            </w:pPr>
            <w:r w:rsidRPr="002F1C1D">
              <w:rPr>
                <w:b/>
              </w:rPr>
              <w:t>Показатель максимальной доступности</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A33B81">
            <w:pPr>
              <w:pStyle w:val="Sb"/>
              <w:keepNext/>
              <w:rPr>
                <w:b/>
              </w:rPr>
            </w:pPr>
            <w:r w:rsidRPr="002F1C1D">
              <w:rPr>
                <w:b/>
              </w:rPr>
              <w:t>Показатель, единица измерения</w:t>
            </w:r>
          </w:p>
        </w:tc>
      </w:tr>
      <w:tr w:rsidR="00246F33" w:rsidRPr="00246F33" w:rsidTr="00836466">
        <w:tc>
          <w:tcPr>
            <w:tcW w:w="141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46F33" w:rsidRDefault="006D6ACF" w:rsidP="00940EEC">
            <w:pPr>
              <w:pStyle w:val="Sb"/>
              <w:rPr>
                <w:szCs w:val="20"/>
              </w:rPr>
            </w:pPr>
            <w:r w:rsidRPr="00246F33">
              <w:rPr>
                <w:rFonts w:eastAsia="Calibri"/>
                <w:szCs w:val="20"/>
                <w:lang w:eastAsia="en-US"/>
              </w:rPr>
              <w:t>Кладбища традиционного захоронения</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46F33" w:rsidRDefault="00940EEC" w:rsidP="00940EEC">
            <w:pPr>
              <w:pStyle w:val="Sb"/>
              <w:rPr>
                <w:szCs w:val="20"/>
              </w:rPr>
            </w:pPr>
            <w:r w:rsidRPr="00246F33">
              <w:rPr>
                <w:szCs w:val="20"/>
              </w:rPr>
              <w:t>Обеспеченность населения местами захоронения умерших</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46F33" w:rsidRDefault="00940EEC" w:rsidP="006D6ACF">
            <w:pPr>
              <w:pStyle w:val="Sb"/>
              <w:rPr>
                <w:szCs w:val="20"/>
              </w:rPr>
            </w:pPr>
            <w:r w:rsidRPr="00246F33">
              <w:rPr>
                <w:szCs w:val="20"/>
              </w:rPr>
              <w:t>Места на клад</w:t>
            </w:r>
            <w:r w:rsidR="006D6ACF" w:rsidRPr="00246F33">
              <w:rPr>
                <w:szCs w:val="20"/>
              </w:rPr>
              <w:t>бищах, доступные к захоронению</w:t>
            </w:r>
          </w:p>
        </w:tc>
        <w:tc>
          <w:tcPr>
            <w:tcW w:w="13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46F33" w:rsidRDefault="00512749" w:rsidP="00940EEC">
            <w:pPr>
              <w:pStyle w:val="Sb"/>
              <w:rPr>
                <w:szCs w:val="20"/>
              </w:rPr>
            </w:pPr>
            <w:r w:rsidRPr="00246F33">
              <w:rPr>
                <w:szCs w:val="20"/>
              </w:rPr>
              <w:t>0,24</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46F33" w:rsidRDefault="006D6ACF" w:rsidP="00940EEC">
            <w:pPr>
              <w:pStyle w:val="Sb"/>
              <w:rPr>
                <w:szCs w:val="20"/>
              </w:rPr>
            </w:pPr>
            <w:r w:rsidRPr="00246F33">
              <w:rPr>
                <w:rFonts w:eastAsia="Calibri"/>
                <w:szCs w:val="20"/>
                <w:lang w:eastAsia="en-US"/>
              </w:rPr>
              <w:t>Размер земельного участка</w:t>
            </w:r>
            <w:r w:rsidRPr="00246F33">
              <w:rPr>
                <w:szCs w:val="20"/>
              </w:rPr>
              <w:t>, га на 1 тыс. чел</w:t>
            </w:r>
          </w:p>
        </w:tc>
        <w:tc>
          <w:tcPr>
            <w:tcW w:w="14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46F33" w:rsidRDefault="00940EEC" w:rsidP="00940EEC">
            <w:pPr>
              <w:pStyle w:val="Sb"/>
              <w:rPr>
                <w:szCs w:val="20"/>
              </w:rPr>
            </w:pPr>
            <w:r w:rsidRPr="00246F33">
              <w:rPr>
                <w:szCs w:val="20"/>
              </w:rPr>
              <w:t>Не установлена, рекомендуется не более 45 мин</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46F33" w:rsidRDefault="00940EEC" w:rsidP="00940EEC">
            <w:pPr>
              <w:pStyle w:val="Sb"/>
              <w:rPr>
                <w:szCs w:val="20"/>
              </w:rPr>
            </w:pPr>
            <w:r w:rsidRPr="00246F33">
              <w:rPr>
                <w:szCs w:val="20"/>
              </w:rPr>
              <w:t>Пешеходная доступность, комбинированная доступность или транспортная - общественным транспортом, мин</w:t>
            </w:r>
          </w:p>
        </w:tc>
      </w:tr>
      <w:tr w:rsidR="00413197" w:rsidRPr="00246F33" w:rsidTr="00836466">
        <w:tc>
          <w:tcPr>
            <w:tcW w:w="141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13197" w:rsidRPr="00246F33" w:rsidRDefault="00413197" w:rsidP="00413197">
            <w:pPr>
              <w:pStyle w:val="Sb"/>
              <w:rPr>
                <w:szCs w:val="20"/>
              </w:rPr>
            </w:pPr>
            <w:r w:rsidRPr="00246F33">
              <w:rPr>
                <w:szCs w:val="20"/>
                <w:shd w:val="clear" w:color="auto" w:fill="FFFFFF"/>
              </w:rPr>
              <w:t xml:space="preserve">Кладбище урновых захоронений после </w:t>
            </w:r>
            <w:r w:rsidRPr="00246F33">
              <w:rPr>
                <w:rStyle w:val="searchresult"/>
                <w:rFonts w:eastAsiaTheme="majorEastAsia"/>
                <w:szCs w:val="20"/>
                <w:bdr w:val="none" w:sz="0" w:space="0" w:color="auto" w:frame="1"/>
              </w:rPr>
              <w:t>кремац</w:t>
            </w:r>
            <w:r w:rsidRPr="00246F33">
              <w:rPr>
                <w:szCs w:val="20"/>
                <w:shd w:val="clear" w:color="auto" w:fill="FFFFFF"/>
              </w:rPr>
              <w:t>ии</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13197" w:rsidRPr="00246F33" w:rsidRDefault="006D6ACF" w:rsidP="006D6ACF">
            <w:pPr>
              <w:pStyle w:val="Sb"/>
              <w:rPr>
                <w:szCs w:val="20"/>
              </w:rPr>
            </w:pPr>
            <w:r w:rsidRPr="00246F33">
              <w:rPr>
                <w:szCs w:val="20"/>
              </w:rPr>
              <w:t>Обеспеченность населения местами урновых захоронений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13197" w:rsidRPr="00246F33" w:rsidRDefault="006D6ACF" w:rsidP="006D6ACF">
            <w:pPr>
              <w:pStyle w:val="Sb"/>
              <w:rPr>
                <w:szCs w:val="20"/>
              </w:rPr>
            </w:pPr>
            <w:r w:rsidRPr="00246F33">
              <w:rPr>
                <w:szCs w:val="20"/>
              </w:rPr>
              <w:t>Места, доступные для захоронения урнами</w:t>
            </w:r>
          </w:p>
        </w:tc>
        <w:tc>
          <w:tcPr>
            <w:tcW w:w="13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13197" w:rsidRPr="00246F33" w:rsidRDefault="006D6ACF" w:rsidP="00940EEC">
            <w:pPr>
              <w:pStyle w:val="Sb"/>
              <w:rPr>
                <w:szCs w:val="20"/>
              </w:rPr>
            </w:pPr>
            <w:r w:rsidRPr="00246F33">
              <w:rPr>
                <w:szCs w:val="20"/>
              </w:rPr>
              <w:t>0,02</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13197" w:rsidRPr="00246F33" w:rsidRDefault="006D6ACF" w:rsidP="006D6ACF">
            <w:pPr>
              <w:pStyle w:val="Sb"/>
              <w:rPr>
                <w:szCs w:val="20"/>
              </w:rPr>
            </w:pPr>
            <w:r w:rsidRPr="00246F33">
              <w:rPr>
                <w:rFonts w:eastAsia="Calibri"/>
                <w:szCs w:val="20"/>
                <w:lang w:eastAsia="en-US"/>
              </w:rPr>
              <w:t>Размер земельного участка</w:t>
            </w:r>
            <w:r w:rsidRPr="00246F33">
              <w:rPr>
                <w:szCs w:val="20"/>
              </w:rPr>
              <w:t>, га на 1 тыс. чел</w:t>
            </w:r>
          </w:p>
        </w:tc>
        <w:tc>
          <w:tcPr>
            <w:tcW w:w="14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13197" w:rsidRPr="00246F33" w:rsidRDefault="00413197" w:rsidP="00940EEC">
            <w:pPr>
              <w:pStyle w:val="Sb"/>
              <w:rPr>
                <w:szCs w:val="20"/>
              </w:rPr>
            </w:pPr>
            <w:r w:rsidRPr="00246F33">
              <w:rPr>
                <w:szCs w:val="20"/>
              </w:rPr>
              <w:t>Не установлена</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13197" w:rsidRPr="00246F33" w:rsidRDefault="00AA257D" w:rsidP="00940EEC">
            <w:pPr>
              <w:pStyle w:val="Sb"/>
              <w:rPr>
                <w:szCs w:val="20"/>
              </w:rPr>
            </w:pPr>
            <w:r>
              <w:rPr>
                <w:szCs w:val="20"/>
              </w:rPr>
              <w:t>–</w:t>
            </w:r>
          </w:p>
        </w:tc>
      </w:tr>
    </w:tbl>
    <w:p w:rsidR="00357131" w:rsidRPr="00246F33" w:rsidRDefault="00357131" w:rsidP="006819DB">
      <w:pPr>
        <w:pStyle w:val="a6"/>
        <w:ind w:firstLine="318"/>
        <w:rPr>
          <w:rFonts w:ascii="Times New Roman" w:eastAsia="Calibri" w:hAnsi="Times New Roman"/>
          <w:sz w:val="23"/>
          <w:szCs w:val="23"/>
          <w:lang w:val="ru-RU"/>
        </w:rPr>
      </w:pPr>
    </w:p>
    <w:p w:rsidR="00BD0809" w:rsidRPr="00246F33" w:rsidRDefault="00836466" w:rsidP="00E31778">
      <w:pPr>
        <w:pStyle w:val="S21"/>
      </w:pPr>
      <w:bookmarkStart w:id="17" w:name="_Toc99924819"/>
      <w:r w:rsidRPr="00836466">
        <w:t>1.2.1.1</w:t>
      </w:r>
      <w:r>
        <w:t>2</w:t>
      </w:r>
      <w:r w:rsidRPr="00836466">
        <w:t xml:space="preserve">. </w:t>
      </w:r>
      <w:r w:rsidR="00BD0809" w:rsidRPr="00246F33">
        <w:t xml:space="preserve">Расчетные показатели, устанавливаемые для объектов в области </w:t>
      </w:r>
      <w:r w:rsidR="00357ADC" w:rsidRPr="00246F33">
        <w:t xml:space="preserve">объектов </w:t>
      </w:r>
      <w:r w:rsidR="00872616" w:rsidRPr="00246F33">
        <w:t xml:space="preserve">торговли, </w:t>
      </w:r>
      <w:r w:rsidR="00357ADC" w:rsidRPr="00246F33">
        <w:t>общественного питания и бытового обслуживания</w:t>
      </w:r>
      <w:bookmarkEnd w:id="17"/>
    </w:p>
    <w:p w:rsidR="00BD0809" w:rsidRPr="00246F33" w:rsidRDefault="00BD0809" w:rsidP="001B5859">
      <w:pPr>
        <w:keepNext/>
        <w:jc w:val="right"/>
      </w:pPr>
      <w:r w:rsidRPr="00246F33">
        <w:t xml:space="preserve">Таблица </w:t>
      </w:r>
      <w:r w:rsidR="00454DF4" w:rsidRPr="00246F33">
        <w:rPr>
          <w:rFonts w:eastAsia="Times New Roman"/>
        </w:rPr>
        <w:t>1</w:t>
      </w:r>
      <w:r w:rsidR="00454DF4">
        <w:rPr>
          <w:rFonts w:eastAsia="Times New Roman"/>
        </w:rPr>
        <w:t>.</w:t>
      </w:r>
      <w:r w:rsidRPr="00246F33">
        <w:t>12</w:t>
      </w:r>
    </w:p>
    <w:tbl>
      <w:tblPr>
        <w:tblW w:w="9634" w:type="dxa"/>
        <w:shd w:val="clear" w:color="auto" w:fill="FF0000"/>
        <w:tblLayout w:type="fixed"/>
        <w:tblCellMar>
          <w:top w:w="57" w:type="dxa"/>
          <w:left w:w="62" w:type="dxa"/>
          <w:bottom w:w="57" w:type="dxa"/>
          <w:right w:w="62" w:type="dxa"/>
        </w:tblCellMar>
        <w:tblLook w:val="0000" w:firstRow="0" w:lastRow="0" w:firstColumn="0" w:lastColumn="0" w:noHBand="0" w:noVBand="0"/>
      </w:tblPr>
      <w:tblGrid>
        <w:gridCol w:w="1271"/>
        <w:gridCol w:w="1245"/>
        <w:gridCol w:w="1232"/>
        <w:gridCol w:w="1701"/>
        <w:gridCol w:w="1492"/>
        <w:gridCol w:w="1559"/>
        <w:gridCol w:w="1134"/>
      </w:tblGrid>
      <w:tr w:rsidR="00246F33" w:rsidRPr="002F1C1D" w:rsidTr="00836466">
        <w:trPr>
          <w:tblHeader/>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1B5859">
            <w:pPr>
              <w:pStyle w:val="Sb"/>
              <w:keepNext/>
              <w:rPr>
                <w:b/>
              </w:rPr>
            </w:pPr>
            <w:r w:rsidRPr="002F1C1D">
              <w:rPr>
                <w:b/>
              </w:rPr>
              <w:t>Области нормирования</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1B5859">
            <w:pPr>
              <w:pStyle w:val="Sb"/>
              <w:keepNext/>
              <w:rPr>
                <w:b/>
              </w:rPr>
            </w:pPr>
            <w:r w:rsidRPr="002F1C1D">
              <w:rPr>
                <w:b/>
              </w:rPr>
              <w:t>Показатель (название)</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1B5859">
            <w:pPr>
              <w:pStyle w:val="Sb"/>
              <w:keepNext/>
              <w:rPr>
                <w:b/>
              </w:rPr>
            </w:pPr>
            <w:r w:rsidRPr="002F1C1D">
              <w:rPr>
                <w:b/>
              </w:rPr>
              <w:t>Перечень возможных объектов</w:t>
            </w:r>
          </w:p>
        </w:tc>
        <w:tc>
          <w:tcPr>
            <w:tcW w:w="5886"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79410E" w:rsidP="001B5859">
            <w:pPr>
              <w:pStyle w:val="Sb"/>
              <w:keepNext/>
              <w:rPr>
                <w:b/>
              </w:rPr>
            </w:pPr>
            <w:r w:rsidRPr="002F1C1D">
              <w:rPr>
                <w:b/>
                <w:szCs w:val="20"/>
              </w:rPr>
              <w:t>Значение расчетного показателя</w:t>
            </w:r>
          </w:p>
        </w:tc>
      </w:tr>
      <w:tr w:rsidR="00246F33" w:rsidRPr="002F1C1D" w:rsidTr="00836466">
        <w:trPr>
          <w:tblHeader/>
        </w:trPr>
        <w:tc>
          <w:tcPr>
            <w:tcW w:w="12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1B5859">
            <w:pPr>
              <w:pStyle w:val="Sb"/>
              <w:keepNext/>
              <w:rPr>
                <w:b/>
              </w:rPr>
            </w:pPr>
          </w:p>
        </w:tc>
        <w:tc>
          <w:tcPr>
            <w:tcW w:w="1245"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1B5859">
            <w:pPr>
              <w:pStyle w:val="Sb"/>
              <w:keepNext/>
              <w:rPr>
                <w:b/>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1B5859">
            <w:pPr>
              <w:pStyle w:val="Sb"/>
              <w:keepNext/>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1B5859">
            <w:pPr>
              <w:pStyle w:val="Sb"/>
              <w:keepNext/>
              <w:rPr>
                <w:b/>
              </w:rPr>
            </w:pPr>
            <w:r w:rsidRPr="002F1C1D">
              <w:rPr>
                <w:b/>
              </w:rPr>
              <w:t>Показатель минимальной обеспеченности</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1B5859">
            <w:pPr>
              <w:pStyle w:val="Sb"/>
              <w:keepNext/>
              <w:rPr>
                <w:b/>
              </w:rPr>
            </w:pPr>
            <w:r w:rsidRPr="002F1C1D">
              <w:rPr>
                <w:b/>
              </w:rPr>
              <w:t>Показатель, единица измерения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1B5859">
            <w:pPr>
              <w:pStyle w:val="Sb"/>
              <w:keepNext/>
              <w:rPr>
                <w:b/>
              </w:rPr>
            </w:pPr>
            <w:r w:rsidRPr="002F1C1D">
              <w:rPr>
                <w:b/>
              </w:rPr>
              <w:t>Показатель максимальной доступности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F1C1D" w:rsidRDefault="00940EEC" w:rsidP="001B5859">
            <w:pPr>
              <w:pStyle w:val="Sb"/>
              <w:keepNext/>
              <w:rPr>
                <w:b/>
              </w:rPr>
            </w:pPr>
            <w:r w:rsidRPr="002F1C1D">
              <w:rPr>
                <w:b/>
              </w:rPr>
              <w:t>Показатель, единица измерения</w:t>
            </w:r>
          </w:p>
        </w:tc>
      </w:tr>
      <w:tr w:rsidR="00246F33" w:rsidRPr="00246F33" w:rsidTr="00836466">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22534" w:rsidRPr="00246F33" w:rsidRDefault="00013C11" w:rsidP="00422534">
            <w:pPr>
              <w:pStyle w:val="Sb"/>
            </w:pPr>
            <w:r w:rsidRPr="00246F33">
              <w:t>Предприятия</w:t>
            </w:r>
            <w:r w:rsidR="00422534" w:rsidRPr="00246F33">
              <w:t xml:space="preserve"> торговли</w:t>
            </w:r>
          </w:p>
        </w:tc>
        <w:tc>
          <w:tcPr>
            <w:tcW w:w="124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22534" w:rsidRPr="00246F33" w:rsidRDefault="00422534" w:rsidP="00013C11">
            <w:pPr>
              <w:pStyle w:val="Sb"/>
            </w:pPr>
            <w:r w:rsidRPr="00246F33">
              <w:t xml:space="preserve">Обеспеченность населения </w:t>
            </w:r>
            <w:r w:rsidR="00013C11" w:rsidRPr="00246F33">
              <w:t>предприятиями</w:t>
            </w:r>
            <w:r w:rsidRPr="00246F33">
              <w:t xml:space="preserve"> торговли</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22534" w:rsidRPr="00246F33" w:rsidRDefault="005B5868" w:rsidP="003254C7">
            <w:pPr>
              <w:pStyle w:val="Sb"/>
            </w:pPr>
            <w:r w:rsidRPr="00246F33">
              <w:t>Магазины, торговые центры, торговые комплексы</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22534" w:rsidRPr="00246F33" w:rsidRDefault="00256529" w:rsidP="00940EEC">
            <w:pPr>
              <w:pStyle w:val="Sb"/>
            </w:pPr>
            <w:r w:rsidRPr="00246F33">
              <w:t>280, в том числе:</w:t>
            </w:r>
          </w:p>
          <w:p w:rsidR="00AD0D10" w:rsidRPr="00246F33" w:rsidRDefault="00AD0D10" w:rsidP="00940EEC">
            <w:pPr>
              <w:pStyle w:val="Sb"/>
            </w:pPr>
            <w:r w:rsidRPr="00246F33">
              <w:t>продовольственных товаров – 180, непродовольственных товаров – 100,</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22534" w:rsidRPr="00246F33" w:rsidRDefault="00422534" w:rsidP="00013C11">
            <w:pPr>
              <w:pStyle w:val="Sb"/>
            </w:pPr>
            <w:r w:rsidRPr="00246F33">
              <w:t xml:space="preserve">Уровень обеспеченности населения </w:t>
            </w:r>
            <w:r w:rsidR="00013C11" w:rsidRPr="00246F33">
              <w:t>предприятиями</w:t>
            </w:r>
            <w:r w:rsidRPr="00246F33">
              <w:t xml:space="preserve"> торговли, кв. м</w:t>
            </w:r>
            <w:r w:rsidR="00013C11" w:rsidRPr="00246F33">
              <w:t xml:space="preserve"> на 1 тыс. чел.</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22534" w:rsidRPr="00246F33" w:rsidRDefault="00422534" w:rsidP="00FB686C">
            <w:pPr>
              <w:spacing w:line="240" w:lineRule="auto"/>
              <w:ind w:firstLine="0"/>
              <w:jc w:val="center"/>
              <w:textAlignment w:val="baseline"/>
              <w:rPr>
                <w:rFonts w:eastAsia="Times New Roman"/>
                <w:sz w:val="20"/>
                <w:szCs w:val="20"/>
                <w:lang w:eastAsia="ru-RU"/>
              </w:rPr>
            </w:pPr>
            <w:r w:rsidRPr="00422534">
              <w:rPr>
                <w:rFonts w:eastAsia="Times New Roman"/>
                <w:sz w:val="20"/>
                <w:szCs w:val="20"/>
                <w:lang w:eastAsia="ru-RU"/>
              </w:rPr>
              <w:t>- в городах при застройке:</w:t>
            </w:r>
          </w:p>
          <w:p w:rsidR="00422534" w:rsidRPr="00246F33" w:rsidRDefault="00422534" w:rsidP="00FB686C">
            <w:pPr>
              <w:spacing w:line="240" w:lineRule="auto"/>
              <w:ind w:firstLine="0"/>
              <w:jc w:val="center"/>
              <w:textAlignment w:val="baseline"/>
              <w:rPr>
                <w:rFonts w:eastAsia="Times New Roman"/>
                <w:sz w:val="20"/>
                <w:szCs w:val="20"/>
                <w:lang w:eastAsia="ru-RU"/>
              </w:rPr>
            </w:pPr>
            <w:r w:rsidRPr="00246F33">
              <w:rPr>
                <w:rFonts w:eastAsia="Times New Roman"/>
                <w:sz w:val="20"/>
                <w:szCs w:val="20"/>
                <w:lang w:eastAsia="ru-RU"/>
              </w:rPr>
              <w:t>М</w:t>
            </w:r>
            <w:r w:rsidRPr="00422534">
              <w:rPr>
                <w:rFonts w:eastAsia="Times New Roman"/>
                <w:sz w:val="20"/>
                <w:szCs w:val="20"/>
                <w:lang w:eastAsia="ru-RU"/>
              </w:rPr>
              <w:t>ногоэтажной</w:t>
            </w:r>
            <w:r w:rsidRPr="00246F33">
              <w:rPr>
                <w:rFonts w:eastAsia="Times New Roman"/>
                <w:sz w:val="20"/>
                <w:szCs w:val="20"/>
                <w:lang w:eastAsia="ru-RU"/>
              </w:rPr>
              <w:t xml:space="preserve"> – 500 м;</w:t>
            </w:r>
          </w:p>
          <w:p w:rsidR="00422534" w:rsidRPr="0002331A" w:rsidRDefault="00422534" w:rsidP="0002331A">
            <w:pPr>
              <w:spacing w:line="240" w:lineRule="auto"/>
              <w:ind w:firstLine="0"/>
              <w:jc w:val="center"/>
              <w:textAlignment w:val="baseline"/>
              <w:rPr>
                <w:rFonts w:eastAsia="Times New Roman"/>
                <w:sz w:val="20"/>
                <w:szCs w:val="20"/>
                <w:lang w:eastAsia="ru-RU"/>
              </w:rPr>
            </w:pPr>
            <w:r w:rsidRPr="00422534">
              <w:rPr>
                <w:rFonts w:eastAsia="Times New Roman"/>
                <w:sz w:val="20"/>
                <w:szCs w:val="20"/>
                <w:lang w:eastAsia="ru-RU"/>
              </w:rPr>
              <w:t>одно-, двухэтажной</w:t>
            </w:r>
            <w:r w:rsidR="0002331A">
              <w:rPr>
                <w:rFonts w:eastAsia="Times New Roman"/>
                <w:sz w:val="20"/>
                <w:szCs w:val="20"/>
                <w:lang w:eastAsia="ru-RU"/>
              </w:rPr>
              <w:t xml:space="preserve"> – 800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22534" w:rsidRPr="00246F33" w:rsidRDefault="00422534" w:rsidP="00FB686C">
            <w:pPr>
              <w:pStyle w:val="Sb"/>
            </w:pPr>
            <w:r w:rsidRPr="00246F33">
              <w:rPr>
                <w:shd w:val="clear" w:color="auto" w:fill="FFFFFF"/>
              </w:rPr>
              <w:t>Радиус обслуживания, м</w:t>
            </w:r>
          </w:p>
        </w:tc>
      </w:tr>
      <w:tr w:rsidR="00246F33" w:rsidRPr="00246F33" w:rsidTr="00836466">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46F33" w:rsidRDefault="00940EEC" w:rsidP="00940EEC">
            <w:pPr>
              <w:pStyle w:val="Sb"/>
            </w:pPr>
            <w:r w:rsidRPr="00246F33">
              <w:t>Предприятия общественного питания</w:t>
            </w:r>
          </w:p>
        </w:tc>
        <w:tc>
          <w:tcPr>
            <w:tcW w:w="124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46F33" w:rsidRDefault="00940EEC" w:rsidP="00940EEC">
            <w:pPr>
              <w:pStyle w:val="Sb"/>
            </w:pPr>
            <w:r w:rsidRPr="00246F33">
              <w:t>Обеспеченность населения предприятиями общественного питания</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46F33" w:rsidRDefault="00940EEC" w:rsidP="00940EEC">
            <w:pPr>
              <w:pStyle w:val="Sb"/>
            </w:pPr>
            <w:r w:rsidRPr="00246F33">
              <w:t>Столовые; кафе; рестораны; иные предприятия общественного питания, доступные без ограничений</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46F33" w:rsidRDefault="00D34038" w:rsidP="00940EEC">
            <w:pPr>
              <w:pStyle w:val="Sb"/>
            </w:pPr>
            <w:r w:rsidRPr="00246F33">
              <w:t>40</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46F33" w:rsidRDefault="00940EEC" w:rsidP="00D34038">
            <w:pPr>
              <w:pStyle w:val="Sb"/>
            </w:pPr>
            <w:r w:rsidRPr="00246F33">
              <w:t xml:space="preserve">Уровень обеспеченности населения предприятиями общественного питания, </w:t>
            </w:r>
            <w:r w:rsidR="00D34038" w:rsidRPr="00246F33">
              <w:t>мест на 1 тыс. чел.</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22534" w:rsidRPr="00246F33" w:rsidRDefault="00422534" w:rsidP="00422534">
            <w:pPr>
              <w:spacing w:line="240" w:lineRule="auto"/>
              <w:ind w:firstLine="0"/>
              <w:jc w:val="center"/>
              <w:textAlignment w:val="baseline"/>
              <w:rPr>
                <w:rFonts w:eastAsia="Times New Roman"/>
                <w:sz w:val="20"/>
                <w:szCs w:val="20"/>
                <w:lang w:eastAsia="ru-RU"/>
              </w:rPr>
            </w:pPr>
            <w:r w:rsidRPr="00422534">
              <w:rPr>
                <w:rFonts w:eastAsia="Times New Roman"/>
                <w:sz w:val="20"/>
                <w:szCs w:val="20"/>
                <w:lang w:eastAsia="ru-RU"/>
              </w:rPr>
              <w:t>- в городах при застройке:</w:t>
            </w:r>
          </w:p>
          <w:p w:rsidR="00422534" w:rsidRPr="00246F33" w:rsidRDefault="00422534" w:rsidP="00422534">
            <w:pPr>
              <w:spacing w:line="240" w:lineRule="auto"/>
              <w:ind w:firstLine="0"/>
              <w:jc w:val="center"/>
              <w:textAlignment w:val="baseline"/>
              <w:rPr>
                <w:rFonts w:eastAsia="Times New Roman"/>
                <w:sz w:val="20"/>
                <w:szCs w:val="20"/>
                <w:lang w:eastAsia="ru-RU"/>
              </w:rPr>
            </w:pPr>
            <w:r w:rsidRPr="00246F33">
              <w:rPr>
                <w:rFonts w:eastAsia="Times New Roman"/>
                <w:sz w:val="20"/>
                <w:szCs w:val="20"/>
                <w:lang w:eastAsia="ru-RU"/>
              </w:rPr>
              <w:t>М</w:t>
            </w:r>
            <w:r w:rsidRPr="00422534">
              <w:rPr>
                <w:rFonts w:eastAsia="Times New Roman"/>
                <w:sz w:val="20"/>
                <w:szCs w:val="20"/>
                <w:lang w:eastAsia="ru-RU"/>
              </w:rPr>
              <w:t>ногоэтажной</w:t>
            </w:r>
            <w:r w:rsidRPr="00246F33">
              <w:rPr>
                <w:rFonts w:eastAsia="Times New Roman"/>
                <w:sz w:val="20"/>
                <w:szCs w:val="20"/>
                <w:lang w:eastAsia="ru-RU"/>
              </w:rPr>
              <w:t xml:space="preserve"> – 500 м;</w:t>
            </w:r>
          </w:p>
          <w:p w:rsidR="00940EEC" w:rsidRPr="0002331A" w:rsidRDefault="00422534" w:rsidP="0002331A">
            <w:pPr>
              <w:spacing w:line="240" w:lineRule="auto"/>
              <w:ind w:firstLine="0"/>
              <w:jc w:val="center"/>
              <w:textAlignment w:val="baseline"/>
              <w:rPr>
                <w:rFonts w:eastAsia="Times New Roman"/>
                <w:sz w:val="20"/>
                <w:szCs w:val="20"/>
                <w:lang w:eastAsia="ru-RU"/>
              </w:rPr>
            </w:pPr>
            <w:r w:rsidRPr="00422534">
              <w:rPr>
                <w:rFonts w:eastAsia="Times New Roman"/>
                <w:sz w:val="20"/>
                <w:szCs w:val="20"/>
                <w:lang w:eastAsia="ru-RU"/>
              </w:rPr>
              <w:t>одно-, двухэтажной</w:t>
            </w:r>
            <w:r w:rsidRPr="00246F33">
              <w:rPr>
                <w:rFonts w:eastAsia="Times New Roman"/>
                <w:sz w:val="20"/>
                <w:szCs w:val="20"/>
                <w:lang w:eastAsia="ru-RU"/>
              </w:rPr>
              <w:t xml:space="preserve"> – 800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46F33" w:rsidRDefault="00422534" w:rsidP="00940EEC">
            <w:pPr>
              <w:pStyle w:val="Sb"/>
            </w:pPr>
            <w:r w:rsidRPr="00246F33">
              <w:rPr>
                <w:shd w:val="clear" w:color="auto" w:fill="FFFFFF"/>
              </w:rPr>
              <w:t>Радиус обслуживания, м</w:t>
            </w:r>
          </w:p>
        </w:tc>
      </w:tr>
      <w:tr w:rsidR="00246F33" w:rsidRPr="00246F33" w:rsidTr="00836466">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22534" w:rsidRPr="00246F33" w:rsidRDefault="00013C11" w:rsidP="00D34038">
            <w:pPr>
              <w:pStyle w:val="Sb"/>
            </w:pPr>
            <w:r w:rsidRPr="00246F33">
              <w:t>Предприятия</w:t>
            </w:r>
            <w:r w:rsidR="00422534" w:rsidRPr="00246F33">
              <w:t xml:space="preserve"> бытового обслуживания</w:t>
            </w:r>
          </w:p>
        </w:tc>
        <w:tc>
          <w:tcPr>
            <w:tcW w:w="124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22534" w:rsidRPr="00246F33" w:rsidRDefault="00422534" w:rsidP="00013C11">
            <w:pPr>
              <w:pStyle w:val="Sb"/>
            </w:pPr>
            <w:r w:rsidRPr="00246F33">
              <w:t xml:space="preserve">Обеспеченность населения </w:t>
            </w:r>
            <w:r w:rsidR="00013C11" w:rsidRPr="00246F33">
              <w:t>предприятиями</w:t>
            </w:r>
            <w:r w:rsidRPr="00246F33">
              <w:t xml:space="preserve"> бытового обслуживания</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22534" w:rsidRPr="00246F33" w:rsidRDefault="003254C7" w:rsidP="00940EEC">
            <w:pPr>
              <w:pStyle w:val="Sb"/>
            </w:pPr>
            <w:r w:rsidRPr="00246F33">
              <w:t>Предприятия</w:t>
            </w:r>
            <w:r w:rsidR="00E47B7D" w:rsidRPr="00246F33">
              <w:t xml:space="preserve"> бытового обслуживания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22534" w:rsidRPr="00246F33" w:rsidRDefault="00E47B7D" w:rsidP="00940EEC">
            <w:pPr>
              <w:pStyle w:val="Sb"/>
            </w:pPr>
            <w:r w:rsidRPr="00246F33">
              <w:t>9</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22534" w:rsidRPr="00246F33" w:rsidRDefault="00422534" w:rsidP="00E47B7D">
            <w:pPr>
              <w:pStyle w:val="Sb"/>
            </w:pPr>
            <w:r w:rsidRPr="00246F33">
              <w:t xml:space="preserve">Уровень обеспеченности населения предприятиями </w:t>
            </w:r>
            <w:r w:rsidR="00E47B7D" w:rsidRPr="00246F33">
              <w:t>бытового обслуживания</w:t>
            </w:r>
            <w:r w:rsidRPr="00246F33">
              <w:t xml:space="preserve">, </w:t>
            </w:r>
            <w:r w:rsidR="00E47B7D" w:rsidRPr="00246F33">
              <w:rPr>
                <w:rFonts w:ascii="Arial" w:hAnsi="Arial" w:cs="Arial"/>
                <w:shd w:val="clear" w:color="auto" w:fill="FFFFFF"/>
              </w:rPr>
              <w:t xml:space="preserve"> </w:t>
            </w:r>
            <w:r w:rsidR="00E47B7D" w:rsidRPr="00246F33">
              <w:rPr>
                <w:szCs w:val="20"/>
                <w:shd w:val="clear" w:color="auto" w:fill="FFFFFF"/>
              </w:rPr>
              <w:t>рабочее место на 1 тыс. чел.</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22534" w:rsidRPr="00246F33" w:rsidRDefault="00422534" w:rsidP="00FB686C">
            <w:pPr>
              <w:spacing w:line="240" w:lineRule="auto"/>
              <w:ind w:firstLine="0"/>
              <w:jc w:val="center"/>
              <w:textAlignment w:val="baseline"/>
              <w:rPr>
                <w:rFonts w:eastAsia="Times New Roman"/>
                <w:sz w:val="20"/>
                <w:szCs w:val="20"/>
                <w:lang w:eastAsia="ru-RU"/>
              </w:rPr>
            </w:pPr>
            <w:r w:rsidRPr="00422534">
              <w:rPr>
                <w:rFonts w:eastAsia="Times New Roman"/>
                <w:sz w:val="20"/>
                <w:szCs w:val="20"/>
                <w:lang w:eastAsia="ru-RU"/>
              </w:rPr>
              <w:t>- в городах при застройке:</w:t>
            </w:r>
          </w:p>
          <w:p w:rsidR="00422534" w:rsidRPr="00246F33" w:rsidRDefault="00422534" w:rsidP="00FB686C">
            <w:pPr>
              <w:spacing w:line="240" w:lineRule="auto"/>
              <w:ind w:firstLine="0"/>
              <w:jc w:val="center"/>
              <w:textAlignment w:val="baseline"/>
              <w:rPr>
                <w:rFonts w:eastAsia="Times New Roman"/>
                <w:sz w:val="20"/>
                <w:szCs w:val="20"/>
                <w:lang w:eastAsia="ru-RU"/>
              </w:rPr>
            </w:pPr>
            <w:r w:rsidRPr="00246F33">
              <w:rPr>
                <w:rFonts w:eastAsia="Times New Roman"/>
                <w:sz w:val="20"/>
                <w:szCs w:val="20"/>
                <w:lang w:eastAsia="ru-RU"/>
              </w:rPr>
              <w:t>М</w:t>
            </w:r>
            <w:r w:rsidRPr="00422534">
              <w:rPr>
                <w:rFonts w:eastAsia="Times New Roman"/>
                <w:sz w:val="20"/>
                <w:szCs w:val="20"/>
                <w:lang w:eastAsia="ru-RU"/>
              </w:rPr>
              <w:t>ногоэтажной</w:t>
            </w:r>
            <w:r w:rsidRPr="00246F33">
              <w:rPr>
                <w:rFonts w:eastAsia="Times New Roman"/>
                <w:sz w:val="20"/>
                <w:szCs w:val="20"/>
                <w:lang w:eastAsia="ru-RU"/>
              </w:rPr>
              <w:t xml:space="preserve"> – 500 м;</w:t>
            </w:r>
          </w:p>
          <w:p w:rsidR="00422534" w:rsidRPr="0002331A" w:rsidRDefault="00422534" w:rsidP="0002331A">
            <w:pPr>
              <w:spacing w:line="240" w:lineRule="auto"/>
              <w:ind w:firstLine="0"/>
              <w:jc w:val="center"/>
              <w:textAlignment w:val="baseline"/>
              <w:rPr>
                <w:rFonts w:eastAsia="Times New Roman"/>
                <w:sz w:val="20"/>
                <w:szCs w:val="20"/>
                <w:lang w:eastAsia="ru-RU"/>
              </w:rPr>
            </w:pPr>
            <w:r w:rsidRPr="00422534">
              <w:rPr>
                <w:rFonts w:eastAsia="Times New Roman"/>
                <w:sz w:val="20"/>
                <w:szCs w:val="20"/>
                <w:lang w:eastAsia="ru-RU"/>
              </w:rPr>
              <w:t>одно-, двухэтажной</w:t>
            </w:r>
            <w:r w:rsidR="0002331A">
              <w:rPr>
                <w:rFonts w:eastAsia="Times New Roman"/>
                <w:sz w:val="20"/>
                <w:szCs w:val="20"/>
                <w:lang w:eastAsia="ru-RU"/>
              </w:rPr>
              <w:t xml:space="preserve"> – 800 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22534" w:rsidRPr="00246F33" w:rsidRDefault="00422534" w:rsidP="00FB686C">
            <w:pPr>
              <w:pStyle w:val="Sb"/>
            </w:pPr>
            <w:r w:rsidRPr="00246F33">
              <w:rPr>
                <w:shd w:val="clear" w:color="auto" w:fill="FFFFFF"/>
              </w:rPr>
              <w:t>Радиус обслуживания, м</w:t>
            </w:r>
          </w:p>
        </w:tc>
      </w:tr>
    </w:tbl>
    <w:p w:rsidR="00357131" w:rsidRPr="00246F33" w:rsidRDefault="00357131" w:rsidP="00CF6F6B"/>
    <w:p w:rsidR="00890583" w:rsidRPr="00246F33" w:rsidRDefault="00836466" w:rsidP="00E31778">
      <w:pPr>
        <w:pStyle w:val="S21"/>
      </w:pPr>
      <w:bookmarkStart w:id="18" w:name="_Toc99924820"/>
      <w:r w:rsidRPr="00836466">
        <w:lastRenderedPageBreak/>
        <w:t>1.2.1.1</w:t>
      </w:r>
      <w:r>
        <w:t>3</w:t>
      </w:r>
      <w:r w:rsidRPr="00836466">
        <w:t xml:space="preserve">. </w:t>
      </w:r>
      <w:r w:rsidR="00890583" w:rsidRPr="00246F33">
        <w:t>Расчетные показатели, устанавливаемые для объектов в области объектов связи</w:t>
      </w:r>
      <w:bookmarkEnd w:id="18"/>
    </w:p>
    <w:p w:rsidR="00890583" w:rsidRPr="00246F33" w:rsidRDefault="00890583" w:rsidP="00D34038">
      <w:pPr>
        <w:keepNext/>
        <w:jc w:val="right"/>
      </w:pPr>
      <w:r w:rsidRPr="00246F33">
        <w:t xml:space="preserve">Таблица </w:t>
      </w:r>
      <w:r w:rsidR="00454DF4" w:rsidRPr="00246F33">
        <w:rPr>
          <w:rFonts w:eastAsia="Times New Roman"/>
        </w:rPr>
        <w:t>1</w:t>
      </w:r>
      <w:r w:rsidR="00454DF4">
        <w:rPr>
          <w:rFonts w:eastAsia="Times New Roman"/>
        </w:rPr>
        <w:t>.</w:t>
      </w:r>
      <w:r w:rsidRPr="00246F33">
        <w:t>13</w:t>
      </w:r>
    </w:p>
    <w:tbl>
      <w:tblPr>
        <w:tblW w:w="9634" w:type="dxa"/>
        <w:shd w:val="clear" w:color="auto" w:fill="FF0000"/>
        <w:tblLayout w:type="fixed"/>
        <w:tblCellMar>
          <w:top w:w="57" w:type="dxa"/>
          <w:left w:w="62" w:type="dxa"/>
          <w:bottom w:w="57" w:type="dxa"/>
          <w:right w:w="62" w:type="dxa"/>
        </w:tblCellMar>
        <w:tblLook w:val="0000" w:firstRow="0" w:lastRow="0" w:firstColumn="0" w:lastColumn="0" w:noHBand="0" w:noVBand="0"/>
      </w:tblPr>
      <w:tblGrid>
        <w:gridCol w:w="1099"/>
        <w:gridCol w:w="1448"/>
        <w:gridCol w:w="1417"/>
        <w:gridCol w:w="1485"/>
        <w:gridCol w:w="1350"/>
        <w:gridCol w:w="1485"/>
        <w:gridCol w:w="1350"/>
      </w:tblGrid>
      <w:tr w:rsidR="00246F33" w:rsidRPr="002F1C1D" w:rsidTr="00836466">
        <w:trPr>
          <w:tblHeader/>
        </w:trPr>
        <w:tc>
          <w:tcPr>
            <w:tcW w:w="109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90583" w:rsidRPr="002F1C1D" w:rsidRDefault="00890583" w:rsidP="00D34038">
            <w:pPr>
              <w:pStyle w:val="Sb"/>
              <w:keepNext/>
              <w:rPr>
                <w:b/>
              </w:rPr>
            </w:pPr>
            <w:r w:rsidRPr="002F1C1D">
              <w:rPr>
                <w:b/>
              </w:rPr>
              <w:t>Области нормирования</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90583" w:rsidRPr="002F1C1D" w:rsidRDefault="00890583" w:rsidP="00D34038">
            <w:pPr>
              <w:pStyle w:val="Sb"/>
              <w:keepNext/>
              <w:rPr>
                <w:b/>
              </w:rPr>
            </w:pPr>
            <w:r w:rsidRPr="002F1C1D">
              <w:rPr>
                <w:b/>
              </w:rPr>
              <w:t>Показатель (название)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90583" w:rsidRPr="002F1C1D" w:rsidRDefault="00890583" w:rsidP="00D34038">
            <w:pPr>
              <w:pStyle w:val="Sb"/>
              <w:keepNext/>
              <w:rPr>
                <w:b/>
              </w:rPr>
            </w:pPr>
            <w:r w:rsidRPr="002F1C1D">
              <w:rPr>
                <w:b/>
              </w:rPr>
              <w:t>Перечень возможных объектов</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90583" w:rsidRPr="002F1C1D" w:rsidRDefault="00890583" w:rsidP="00D34038">
            <w:pPr>
              <w:pStyle w:val="Sb"/>
              <w:keepNext/>
              <w:rPr>
                <w:b/>
              </w:rPr>
            </w:pPr>
            <w:r w:rsidRPr="002F1C1D">
              <w:rPr>
                <w:b/>
                <w:szCs w:val="20"/>
              </w:rPr>
              <w:t>Значение расчетного показателя</w:t>
            </w:r>
          </w:p>
        </w:tc>
      </w:tr>
      <w:tr w:rsidR="00246F33" w:rsidRPr="002F1C1D" w:rsidTr="00836466">
        <w:trPr>
          <w:tblHeader/>
        </w:trPr>
        <w:tc>
          <w:tcPr>
            <w:tcW w:w="1099"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90583" w:rsidRPr="002F1C1D" w:rsidRDefault="00890583" w:rsidP="00FB686C">
            <w:pPr>
              <w:pStyle w:val="Sb"/>
              <w:rPr>
                <w:b/>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90583" w:rsidRPr="002F1C1D" w:rsidRDefault="00890583" w:rsidP="00FB686C">
            <w:pPr>
              <w:pStyle w:val="Sb"/>
              <w:rPr>
                <w: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90583" w:rsidRPr="002F1C1D" w:rsidRDefault="00890583" w:rsidP="00FB686C">
            <w:pPr>
              <w:pStyle w:val="Sb"/>
              <w:rPr>
                <w:b/>
              </w:rPr>
            </w:pP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90583" w:rsidRPr="002F1C1D" w:rsidRDefault="00890583" w:rsidP="00FB686C">
            <w:pPr>
              <w:pStyle w:val="Sb"/>
              <w:rPr>
                <w:b/>
              </w:rPr>
            </w:pPr>
            <w:r w:rsidRPr="002F1C1D">
              <w:rPr>
                <w:b/>
              </w:rPr>
              <w:t>Показатель минимальной обеспеченности</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90583" w:rsidRPr="002F1C1D" w:rsidRDefault="00890583" w:rsidP="00FB686C">
            <w:pPr>
              <w:pStyle w:val="Sb"/>
              <w:rPr>
                <w:b/>
              </w:rPr>
            </w:pPr>
            <w:r w:rsidRPr="002F1C1D">
              <w:rPr>
                <w:b/>
              </w:rPr>
              <w:t>Показатель, единица измерения</w:t>
            </w: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90583" w:rsidRPr="002F1C1D" w:rsidRDefault="00890583" w:rsidP="00FB686C">
            <w:pPr>
              <w:pStyle w:val="Sb"/>
              <w:rPr>
                <w:b/>
              </w:rPr>
            </w:pPr>
            <w:r w:rsidRPr="002F1C1D">
              <w:rPr>
                <w:b/>
              </w:rPr>
              <w:t>Показатель максимальной доступности</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90583" w:rsidRPr="002F1C1D" w:rsidRDefault="00890583" w:rsidP="00FB686C">
            <w:pPr>
              <w:pStyle w:val="Sb"/>
              <w:rPr>
                <w:b/>
              </w:rPr>
            </w:pPr>
            <w:r w:rsidRPr="002F1C1D">
              <w:rPr>
                <w:b/>
              </w:rPr>
              <w:t>Показатель, единица измерения</w:t>
            </w:r>
          </w:p>
        </w:tc>
      </w:tr>
      <w:tr w:rsidR="00246F33" w:rsidRPr="00246F33" w:rsidTr="00836466">
        <w:tc>
          <w:tcPr>
            <w:tcW w:w="109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90583" w:rsidRPr="00246F33" w:rsidRDefault="00890583" w:rsidP="00FB686C">
            <w:pPr>
              <w:pStyle w:val="Sb"/>
            </w:pPr>
            <w:r w:rsidRPr="00246F33">
              <w:t>Объекты почтовой связи</w:t>
            </w: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90583" w:rsidRPr="00246F33" w:rsidRDefault="00890583" w:rsidP="00FB686C">
            <w:pPr>
              <w:pStyle w:val="Sb"/>
            </w:pPr>
            <w:r w:rsidRPr="00246F33">
              <w:t>Обеспеченность населения объектами почтовой связи</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90583" w:rsidRPr="00246F33" w:rsidRDefault="00890583" w:rsidP="00FB686C">
            <w:pPr>
              <w:pStyle w:val="Sb"/>
            </w:pPr>
            <w:r w:rsidRPr="00246F33">
              <w:t>почтамт, отделение почтовой связи</w:t>
            </w: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90583" w:rsidRPr="00246F33" w:rsidRDefault="00890583" w:rsidP="00FB686C">
            <w:pPr>
              <w:pStyle w:val="Sb"/>
            </w:pPr>
            <w:r w:rsidRPr="00246F33">
              <w:t xml:space="preserve">1 отделение на 6 тыс. чел </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90583" w:rsidRPr="00246F33" w:rsidRDefault="00890583" w:rsidP="00FB686C">
            <w:pPr>
              <w:pStyle w:val="Sb"/>
            </w:pPr>
            <w:r w:rsidRPr="00246F33">
              <w:t>Уровень обеспеченности населения объектами почтовой связи, ед.</w:t>
            </w: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90583" w:rsidRPr="00246F33" w:rsidRDefault="00D34038" w:rsidP="00FB686C">
            <w:pPr>
              <w:pStyle w:val="Sb"/>
            </w:pPr>
            <w:r w:rsidRPr="00246F33">
              <w:t>500</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90583" w:rsidRPr="00246F33" w:rsidRDefault="00D34038" w:rsidP="00FB686C">
            <w:pPr>
              <w:pStyle w:val="Sb"/>
            </w:pPr>
            <w:r w:rsidRPr="00246F33">
              <w:rPr>
                <w:shd w:val="clear" w:color="auto" w:fill="FFFFFF"/>
              </w:rPr>
              <w:t>Радиус обслуживания, м</w:t>
            </w:r>
          </w:p>
        </w:tc>
      </w:tr>
      <w:tr w:rsidR="00246F33" w:rsidRPr="00246F33" w:rsidTr="00836466">
        <w:tc>
          <w:tcPr>
            <w:tcW w:w="109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90583" w:rsidRPr="00246F33" w:rsidRDefault="00890583" w:rsidP="00FB686C">
            <w:pPr>
              <w:pStyle w:val="Sb"/>
            </w:pPr>
            <w:r w:rsidRPr="00246F33">
              <w:t>Объекты экстренной телефонной связи</w:t>
            </w: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90583" w:rsidRPr="00246F33" w:rsidRDefault="00890583" w:rsidP="00FB686C">
            <w:pPr>
              <w:pStyle w:val="Sb"/>
            </w:pPr>
            <w:r w:rsidRPr="00246F33">
              <w:t>Обеспеченность населения объектами экстренной телефонной связи в пределах населенного пункта</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90583" w:rsidRPr="00246F33" w:rsidRDefault="00890583" w:rsidP="00FB686C">
            <w:pPr>
              <w:pStyle w:val="Sb"/>
            </w:pPr>
            <w:r w:rsidRPr="00246F33">
              <w:t>Зона устойчивого приема-передачи сигнала станции сотовой связи; Общественные телефоны экстренной связи</w:t>
            </w: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90583" w:rsidRPr="00246F33" w:rsidRDefault="0002331A" w:rsidP="00270858">
            <w:pPr>
              <w:pStyle w:val="Sb"/>
            </w:pPr>
            <w:r>
              <w:t>Н</w:t>
            </w:r>
            <w:r w:rsidR="000815C8">
              <w:t>орматив н</w:t>
            </w:r>
            <w:r>
              <w:t>е устан</w:t>
            </w:r>
            <w:r w:rsidR="00270858">
              <w:t>а</w:t>
            </w:r>
            <w:r>
              <w:t>вл</w:t>
            </w:r>
            <w:r w:rsidR="00270858">
              <w:t>ивается</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90583" w:rsidRPr="00246F33" w:rsidRDefault="00890583" w:rsidP="005D5951">
            <w:pPr>
              <w:pStyle w:val="Sb"/>
            </w:pPr>
            <w:r w:rsidRPr="00246F33">
              <w:t>Площадь покрытия территории населенных пунктов услугами экстренной телефонной связи, ед. на н</w:t>
            </w:r>
            <w:r w:rsidR="005D5951">
              <w:t>.п.</w:t>
            </w: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90583" w:rsidRPr="00246F33" w:rsidRDefault="00890583" w:rsidP="00FB686C">
            <w:pPr>
              <w:pStyle w:val="Sb"/>
            </w:pPr>
            <w:r w:rsidRPr="00246F33">
              <w:t>Не установлена, рекомендуется не более 15 мин</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90583" w:rsidRPr="00246F33" w:rsidRDefault="00890583" w:rsidP="00FB686C">
            <w:pPr>
              <w:pStyle w:val="Sb"/>
            </w:pPr>
            <w:r w:rsidRPr="00246F33">
              <w:t>Пешеходная доступность, мин</w:t>
            </w:r>
          </w:p>
        </w:tc>
      </w:tr>
    </w:tbl>
    <w:p w:rsidR="00890583" w:rsidRPr="00246F33" w:rsidRDefault="00890583" w:rsidP="006819DB">
      <w:pPr>
        <w:pStyle w:val="a6"/>
        <w:ind w:firstLine="318"/>
        <w:rPr>
          <w:rFonts w:ascii="Times New Roman" w:eastAsia="Calibri" w:hAnsi="Times New Roman"/>
          <w:sz w:val="23"/>
          <w:szCs w:val="23"/>
          <w:lang w:val="ru-RU"/>
        </w:rPr>
      </w:pPr>
    </w:p>
    <w:p w:rsidR="004B4A7C" w:rsidRPr="00246F33" w:rsidRDefault="00836466" w:rsidP="00E31778">
      <w:pPr>
        <w:pStyle w:val="S21"/>
      </w:pPr>
      <w:bookmarkStart w:id="19" w:name="_Toc99924821"/>
      <w:r w:rsidRPr="00836466">
        <w:t>1.2.1.1</w:t>
      </w:r>
      <w:r>
        <w:t>4</w:t>
      </w:r>
      <w:r w:rsidRPr="00836466">
        <w:t xml:space="preserve">. </w:t>
      </w:r>
      <w:r w:rsidR="004B4A7C" w:rsidRPr="00246F33">
        <w:t xml:space="preserve">Расчетные показатели, устанавливаемые для объектов в области </w:t>
      </w:r>
      <w:r w:rsidR="004424EE" w:rsidRPr="00246F33">
        <w:t>формирования и содержания архивных фондов</w:t>
      </w:r>
      <w:bookmarkEnd w:id="19"/>
    </w:p>
    <w:p w:rsidR="004424EE" w:rsidRPr="00246F33" w:rsidRDefault="00890583" w:rsidP="00A33B81">
      <w:pPr>
        <w:keepNext/>
        <w:contextualSpacing/>
        <w:jc w:val="right"/>
        <w:rPr>
          <w:rFonts w:eastAsia="Times New Roman"/>
        </w:rPr>
      </w:pPr>
      <w:r w:rsidRPr="00246F33">
        <w:rPr>
          <w:rFonts w:eastAsia="Times New Roman"/>
        </w:rPr>
        <w:t xml:space="preserve">Таблица </w:t>
      </w:r>
      <w:r w:rsidR="00454DF4" w:rsidRPr="00246F33">
        <w:rPr>
          <w:rFonts w:eastAsia="Times New Roman"/>
        </w:rPr>
        <w:t>1</w:t>
      </w:r>
      <w:r w:rsidR="00454DF4">
        <w:rPr>
          <w:rFonts w:eastAsia="Times New Roman"/>
        </w:rPr>
        <w:t>.</w:t>
      </w:r>
      <w:r w:rsidRPr="00246F33">
        <w:rPr>
          <w:rFonts w:eastAsia="Times New Roman"/>
        </w:rPr>
        <w:t>14</w:t>
      </w:r>
    </w:p>
    <w:tbl>
      <w:tblPr>
        <w:tblW w:w="9634" w:type="dxa"/>
        <w:shd w:val="clear" w:color="auto" w:fill="FF0000"/>
        <w:tblLayout w:type="fixed"/>
        <w:tblCellMar>
          <w:top w:w="57" w:type="dxa"/>
          <w:left w:w="62" w:type="dxa"/>
          <w:bottom w:w="57" w:type="dxa"/>
          <w:right w:w="62" w:type="dxa"/>
        </w:tblCellMar>
        <w:tblLook w:val="0000" w:firstRow="0" w:lastRow="0" w:firstColumn="0" w:lastColumn="0" w:noHBand="0" w:noVBand="0"/>
      </w:tblPr>
      <w:tblGrid>
        <w:gridCol w:w="1271"/>
        <w:gridCol w:w="1418"/>
        <w:gridCol w:w="1275"/>
        <w:gridCol w:w="1485"/>
        <w:gridCol w:w="1373"/>
        <w:gridCol w:w="1462"/>
        <w:gridCol w:w="1350"/>
      </w:tblGrid>
      <w:tr w:rsidR="00940EEC" w:rsidRPr="00E53AF4" w:rsidTr="00767E52">
        <w:trPr>
          <w:tblHeader/>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E53AF4" w:rsidRDefault="00940EEC" w:rsidP="00A33B81">
            <w:pPr>
              <w:pStyle w:val="Sb"/>
              <w:keepNext/>
              <w:keepLines/>
              <w:rPr>
                <w:b/>
              </w:rPr>
            </w:pPr>
            <w:r w:rsidRPr="00E53AF4">
              <w:rPr>
                <w:b/>
              </w:rPr>
              <w:t>Области нормирования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E53AF4" w:rsidRDefault="00940EEC" w:rsidP="00A33B81">
            <w:pPr>
              <w:pStyle w:val="Sb"/>
              <w:keepNext/>
              <w:keepLines/>
              <w:rPr>
                <w:b/>
              </w:rPr>
            </w:pPr>
            <w:r w:rsidRPr="00E53AF4">
              <w:rPr>
                <w:b/>
              </w:rPr>
              <w:t>Показатель (название)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E53AF4" w:rsidRDefault="00940EEC" w:rsidP="00A33B81">
            <w:pPr>
              <w:pStyle w:val="Sb"/>
              <w:keepNext/>
              <w:keepLines/>
              <w:rPr>
                <w:b/>
              </w:rPr>
            </w:pPr>
            <w:r w:rsidRPr="00E53AF4">
              <w:rPr>
                <w:b/>
              </w:rPr>
              <w:t>Перечень возможных объектов</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E53AF4" w:rsidRDefault="003A5B66" w:rsidP="00A33B81">
            <w:pPr>
              <w:pStyle w:val="Sb"/>
              <w:keepNext/>
              <w:keepLines/>
              <w:rPr>
                <w:b/>
              </w:rPr>
            </w:pPr>
            <w:r w:rsidRPr="00E53AF4">
              <w:rPr>
                <w:b/>
              </w:rPr>
              <w:t>Значение расчетного показателя</w:t>
            </w:r>
          </w:p>
        </w:tc>
      </w:tr>
      <w:tr w:rsidR="00940EEC" w:rsidRPr="00E53AF4" w:rsidTr="00767E52">
        <w:trPr>
          <w:tblHeader/>
        </w:trPr>
        <w:tc>
          <w:tcPr>
            <w:tcW w:w="127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E53AF4" w:rsidRDefault="00940EEC" w:rsidP="00A33B81">
            <w:pPr>
              <w:pStyle w:val="Sb"/>
              <w:keepNext/>
              <w:keepLines/>
              <w:rPr>
                <w:b/>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E53AF4" w:rsidRDefault="00940EEC" w:rsidP="00A33B81">
            <w:pPr>
              <w:pStyle w:val="Sb"/>
              <w:keepNext/>
              <w:keepLines/>
              <w:rPr>
                <w:b/>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E53AF4" w:rsidRDefault="00940EEC" w:rsidP="00A33B81">
            <w:pPr>
              <w:pStyle w:val="Sb"/>
              <w:keepNext/>
              <w:keepLines/>
              <w:rPr>
                <w:b/>
              </w:rPr>
            </w:pP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E53AF4" w:rsidRDefault="00940EEC" w:rsidP="00A33B81">
            <w:pPr>
              <w:pStyle w:val="Sb"/>
              <w:keepNext/>
              <w:keepLines/>
              <w:rPr>
                <w:b/>
              </w:rPr>
            </w:pPr>
            <w:r w:rsidRPr="00E53AF4">
              <w:rPr>
                <w:b/>
              </w:rPr>
              <w:t>Показатель минимальной обеспеченности</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E53AF4" w:rsidRDefault="00940EEC" w:rsidP="00A33B81">
            <w:pPr>
              <w:pStyle w:val="Sb"/>
              <w:keepNext/>
              <w:keepLines/>
              <w:rPr>
                <w:b/>
              </w:rPr>
            </w:pPr>
            <w:r w:rsidRPr="00E53AF4">
              <w:rPr>
                <w:b/>
              </w:rPr>
              <w:t>Показатель, единица измерения</w:t>
            </w:r>
          </w:p>
        </w:tc>
        <w:tc>
          <w:tcPr>
            <w:tcW w:w="14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E53AF4" w:rsidRDefault="00940EEC" w:rsidP="00A33B81">
            <w:pPr>
              <w:pStyle w:val="Sb"/>
              <w:keepNext/>
              <w:keepLines/>
              <w:rPr>
                <w:b/>
              </w:rPr>
            </w:pPr>
            <w:r w:rsidRPr="00E53AF4">
              <w:rPr>
                <w:b/>
              </w:rPr>
              <w:t>Показатель максимальной доступности</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E53AF4" w:rsidRDefault="00940EEC" w:rsidP="00A33B81">
            <w:pPr>
              <w:pStyle w:val="Sb"/>
              <w:keepNext/>
              <w:keepLines/>
              <w:rPr>
                <w:b/>
              </w:rPr>
            </w:pPr>
            <w:r w:rsidRPr="00E53AF4">
              <w:rPr>
                <w:b/>
              </w:rPr>
              <w:t>Показатель, единица измерения</w:t>
            </w:r>
          </w:p>
        </w:tc>
      </w:tr>
      <w:tr w:rsidR="00940EEC" w:rsidRPr="00246F33" w:rsidTr="00767E52">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46F33" w:rsidRDefault="00940EEC" w:rsidP="00940EEC">
            <w:pPr>
              <w:pStyle w:val="Sb"/>
            </w:pPr>
            <w:r w:rsidRPr="00246F33">
              <w:t>Объекты архивных фондов</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46F33" w:rsidRDefault="00940EEC" w:rsidP="00940EEC">
            <w:pPr>
              <w:pStyle w:val="Sb"/>
            </w:pPr>
            <w:r w:rsidRPr="00246F33">
              <w:t>Обеспеченность населения объектами архивов</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46F33" w:rsidRDefault="00940EEC" w:rsidP="00131B01">
            <w:pPr>
              <w:pStyle w:val="Sb"/>
            </w:pPr>
            <w:r w:rsidRPr="00246F33">
              <w:t>Муниципальный архив</w:t>
            </w: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46F33" w:rsidRDefault="00B70188" w:rsidP="00523D6E">
            <w:pPr>
              <w:pStyle w:val="Sb"/>
            </w:pPr>
            <w:r w:rsidRPr="00246F33">
              <w:t>1</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46F33" w:rsidRDefault="00940EEC" w:rsidP="00940EEC">
            <w:pPr>
              <w:pStyle w:val="Sb"/>
            </w:pPr>
            <w:r w:rsidRPr="00246F33">
              <w:t>Уровень обеспеченности населения объектами архивов, объект</w:t>
            </w:r>
          </w:p>
        </w:tc>
        <w:tc>
          <w:tcPr>
            <w:tcW w:w="14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46F33" w:rsidRDefault="00DB2C70" w:rsidP="00DB2C70">
            <w:pPr>
              <w:pStyle w:val="Sb"/>
            </w:pPr>
            <w:r w:rsidRPr="00246F33">
              <w:t>Не установлена, рекомендуется не более 90 мин</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40EEC" w:rsidRPr="00246F33" w:rsidRDefault="00940EEC" w:rsidP="00131B01">
            <w:pPr>
              <w:pStyle w:val="Sb"/>
            </w:pPr>
            <w:r w:rsidRPr="00246F33">
              <w:t>Транспортная  доступность, мин</w:t>
            </w:r>
          </w:p>
        </w:tc>
      </w:tr>
    </w:tbl>
    <w:p w:rsidR="004B4A7C" w:rsidRPr="00246F33" w:rsidRDefault="004B4A7C" w:rsidP="006819DB">
      <w:pPr>
        <w:pStyle w:val="a6"/>
        <w:ind w:firstLine="318"/>
        <w:rPr>
          <w:rFonts w:ascii="Times New Roman" w:eastAsia="Calibri" w:hAnsi="Times New Roman"/>
          <w:sz w:val="23"/>
          <w:szCs w:val="23"/>
          <w:lang w:val="ru-RU"/>
        </w:rPr>
      </w:pPr>
    </w:p>
    <w:p w:rsidR="004B4A7C" w:rsidRPr="00454DF4" w:rsidRDefault="00454DF4" w:rsidP="00767E52">
      <w:pPr>
        <w:pStyle w:val="12"/>
        <w:numPr>
          <w:ilvl w:val="0"/>
          <w:numId w:val="0"/>
        </w:numPr>
        <w:ind w:firstLine="709"/>
        <w:rPr>
          <w:rFonts w:eastAsia="Calibri"/>
          <w:sz w:val="23"/>
          <w:szCs w:val="23"/>
        </w:rPr>
      </w:pPr>
      <w:bookmarkStart w:id="20" w:name="_Toc99924822"/>
      <w:r w:rsidRPr="00454DF4">
        <w:rPr>
          <w:szCs w:val="52"/>
        </w:rPr>
        <w:lastRenderedPageBreak/>
        <w:t xml:space="preserve">РАЗДЕЛ 2. МАТЕРИАЛЫ ПО ОБОСНОВАНИЮ </w:t>
      </w:r>
      <w:r w:rsidRPr="00454DF4">
        <w:t>РАСЧЕТНЫХ ПОКАЗАТЕЛЕЙ, СОДЕРЖАЩИХСЯ В ОСНОВНОЙ ЧАСТИ НОРМАТИВОВ ГРАДОСТРОИТЕЛЬНОГО ПРОЕКТИРОВАНИЯ</w:t>
      </w:r>
      <w:bookmarkEnd w:id="20"/>
    </w:p>
    <w:p w:rsidR="00454DF4" w:rsidRDefault="00454DF4" w:rsidP="00767E52">
      <w:pPr>
        <w:pStyle w:val="20"/>
        <w:numPr>
          <w:ilvl w:val="0"/>
          <w:numId w:val="0"/>
        </w:numPr>
        <w:ind w:firstLine="709"/>
        <w:jc w:val="center"/>
      </w:pPr>
      <w:bookmarkStart w:id="21" w:name="_Toc99118165"/>
      <w:bookmarkStart w:id="22" w:name="_Toc99924823"/>
      <w:r>
        <w:t>2.1.</w:t>
      </w:r>
      <w:r w:rsidR="00767E52">
        <w:t> </w:t>
      </w:r>
      <w:r w:rsidR="00D00E97" w:rsidRPr="00454DF4">
        <w:t xml:space="preserve">Информация о современном состоянии, прогнозе развития </w:t>
      </w:r>
      <w:proofErr w:type="spellStart"/>
      <w:r w:rsidR="00973215">
        <w:t>Лабинск</w:t>
      </w:r>
      <w:r w:rsidR="00EB2FA0">
        <w:t>ого</w:t>
      </w:r>
      <w:proofErr w:type="spellEnd"/>
      <w:r w:rsidR="00D00E97" w:rsidRPr="00454DF4">
        <w:t xml:space="preserve"> городского поселения </w:t>
      </w:r>
      <w:proofErr w:type="spellStart"/>
      <w:r w:rsidR="00973215">
        <w:t>Лабинск</w:t>
      </w:r>
      <w:r w:rsidR="00D00E97" w:rsidRPr="00454DF4">
        <w:t>ого</w:t>
      </w:r>
      <w:proofErr w:type="spellEnd"/>
      <w:r w:rsidR="00D00E97" w:rsidRPr="00454DF4">
        <w:t xml:space="preserve"> района</w:t>
      </w:r>
      <w:bookmarkEnd w:id="21"/>
      <w:bookmarkEnd w:id="22"/>
    </w:p>
    <w:p w:rsidR="00767E52" w:rsidRPr="00767E52" w:rsidRDefault="00767E52" w:rsidP="00767E52"/>
    <w:p w:rsidR="00D94411" w:rsidRDefault="00455178" w:rsidP="00EB2FA0">
      <w:bookmarkStart w:id="23" w:name="Par147"/>
      <w:bookmarkStart w:id="24" w:name="_Toc99118166"/>
      <w:bookmarkEnd w:id="23"/>
      <w:r>
        <w:t xml:space="preserve">Муниципальное образование </w:t>
      </w:r>
      <w:proofErr w:type="spellStart"/>
      <w:r w:rsidR="00973215">
        <w:t>Лабинск</w:t>
      </w:r>
      <w:r w:rsidR="00EB2FA0" w:rsidRPr="009B2599">
        <w:t>ое</w:t>
      </w:r>
      <w:proofErr w:type="spellEnd"/>
      <w:r w:rsidR="00EB2FA0" w:rsidRPr="009B2599">
        <w:t xml:space="preserve"> городское поселение в составе муниципального образования </w:t>
      </w:r>
      <w:proofErr w:type="spellStart"/>
      <w:r w:rsidR="00973215">
        <w:t>Лабинск</w:t>
      </w:r>
      <w:r w:rsidR="00EB2FA0" w:rsidRPr="009B2599">
        <w:t>ий</w:t>
      </w:r>
      <w:proofErr w:type="spellEnd"/>
      <w:r w:rsidR="00EB2FA0" w:rsidRPr="009B2599">
        <w:t xml:space="preserve"> район наделено </w:t>
      </w:r>
      <w:r w:rsidR="00D94411">
        <w:t xml:space="preserve">Закон Краснодарского края от 22 июля 2004 г. </w:t>
      </w:r>
      <w:r w:rsidR="00F82EC2">
        <w:t xml:space="preserve">              </w:t>
      </w:r>
      <w:r w:rsidR="00D94411">
        <w:t xml:space="preserve">№ 757-КЗ «Об установлении границ муниципального образования </w:t>
      </w:r>
      <w:proofErr w:type="spellStart"/>
      <w:r w:rsidR="00D94411">
        <w:t>Лабинский</w:t>
      </w:r>
      <w:proofErr w:type="spellEnd"/>
      <w:r w:rsidR="00D94411">
        <w:t xml:space="preserve">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r w:rsidR="00EB2FA0" w:rsidRPr="009B2599">
        <w:t xml:space="preserve"> статусом городского поселения, входящего в состав территории </w:t>
      </w:r>
      <w:proofErr w:type="spellStart"/>
      <w:r w:rsidR="00973215">
        <w:t>Лабинск</w:t>
      </w:r>
      <w:r w:rsidR="00EB2FA0" w:rsidRPr="009B2599">
        <w:t>ого</w:t>
      </w:r>
      <w:proofErr w:type="spellEnd"/>
      <w:r w:rsidR="00EB2FA0">
        <w:t xml:space="preserve"> района. </w:t>
      </w:r>
    </w:p>
    <w:p w:rsidR="00EB2FA0" w:rsidRPr="00E16820" w:rsidRDefault="00973215" w:rsidP="00EB2FA0">
      <w:proofErr w:type="spellStart"/>
      <w:r>
        <w:t>Лабинск</w:t>
      </w:r>
      <w:r w:rsidR="00EB2FA0" w:rsidRPr="00E16820">
        <w:t>ое</w:t>
      </w:r>
      <w:proofErr w:type="spellEnd"/>
      <w:r w:rsidR="00EB2FA0" w:rsidRPr="00E16820">
        <w:t xml:space="preserve"> городское поселение </w:t>
      </w:r>
      <w:proofErr w:type="spellStart"/>
      <w:r>
        <w:t>Лабинск</w:t>
      </w:r>
      <w:r w:rsidR="00EB2FA0" w:rsidRPr="00E16820">
        <w:t>ого</w:t>
      </w:r>
      <w:proofErr w:type="spellEnd"/>
      <w:r w:rsidR="00EB2FA0" w:rsidRPr="00E16820">
        <w:t xml:space="preserve"> района расположено в юго-</w:t>
      </w:r>
      <w:r w:rsidR="00455178">
        <w:t>восточной</w:t>
      </w:r>
      <w:r w:rsidR="00EB2FA0" w:rsidRPr="00E16820">
        <w:t xml:space="preserve"> части Краснодарского края. Административный центр </w:t>
      </w:r>
      <w:proofErr w:type="spellStart"/>
      <w:r>
        <w:t>Лабинск</w:t>
      </w:r>
      <w:r w:rsidR="00EB2FA0" w:rsidRPr="00E16820">
        <w:t>ого</w:t>
      </w:r>
      <w:proofErr w:type="spellEnd"/>
      <w:r w:rsidR="00EB2FA0" w:rsidRPr="00E16820">
        <w:t xml:space="preserve"> городского поселения –город </w:t>
      </w:r>
      <w:r>
        <w:t>Лабинск</w:t>
      </w:r>
      <w:r w:rsidR="00EB2FA0" w:rsidRPr="00E16820">
        <w:t xml:space="preserve"> расположен </w:t>
      </w:r>
      <w:r w:rsidR="00455178" w:rsidRPr="00455178">
        <w:t>на расстоянии 2</w:t>
      </w:r>
      <w:r w:rsidR="00F82EC2">
        <w:t>0</w:t>
      </w:r>
      <w:r w:rsidR="00455178" w:rsidRPr="00455178">
        <w:t xml:space="preserve">0 км к юго-востоку от краевого центра города </w:t>
      </w:r>
      <w:r w:rsidR="00455178">
        <w:t xml:space="preserve">- </w:t>
      </w:r>
      <w:r w:rsidR="00455178" w:rsidRPr="00455178">
        <w:t>Краснодара</w:t>
      </w:r>
      <w:r w:rsidR="00EB2FA0" w:rsidRPr="00E16820">
        <w:t>.</w:t>
      </w:r>
    </w:p>
    <w:p w:rsidR="00EB2FA0" w:rsidRPr="00E16820" w:rsidRDefault="00973215" w:rsidP="00143F66">
      <w:proofErr w:type="spellStart"/>
      <w:r>
        <w:t>Лабинск</w:t>
      </w:r>
      <w:r w:rsidR="00EB2FA0" w:rsidRPr="00E16820">
        <w:t>ое</w:t>
      </w:r>
      <w:proofErr w:type="spellEnd"/>
      <w:r w:rsidR="00EB2FA0" w:rsidRPr="00E16820">
        <w:t xml:space="preserve"> городское поселение является </w:t>
      </w:r>
      <w:r w:rsidR="00143F66" w:rsidRPr="00143F66">
        <w:t>административны</w:t>
      </w:r>
      <w:r w:rsidR="00143F66">
        <w:t>м</w:t>
      </w:r>
      <w:r w:rsidR="00143F66" w:rsidRPr="00143F66">
        <w:t xml:space="preserve"> центр</w:t>
      </w:r>
      <w:r w:rsidR="00143F66">
        <w:t>ом</w:t>
      </w:r>
      <w:r w:rsidR="00143F66" w:rsidRPr="00143F66">
        <w:t xml:space="preserve"> муниципального образования </w:t>
      </w:r>
      <w:proofErr w:type="spellStart"/>
      <w:r w:rsidR="00143F66" w:rsidRPr="00143F66">
        <w:t>Лабинский</w:t>
      </w:r>
      <w:proofErr w:type="spellEnd"/>
      <w:r w:rsidR="00143F66" w:rsidRPr="00143F66">
        <w:t xml:space="preserve"> район и муниципального образования </w:t>
      </w:r>
      <w:proofErr w:type="spellStart"/>
      <w:r w:rsidR="00143F66" w:rsidRPr="00143F66">
        <w:t>Лабинское</w:t>
      </w:r>
      <w:proofErr w:type="spellEnd"/>
      <w:r w:rsidR="00143F66" w:rsidRPr="00143F66">
        <w:t xml:space="preserve"> городское поселение</w:t>
      </w:r>
      <w:r w:rsidR="00143F66">
        <w:t xml:space="preserve">. В состав </w:t>
      </w:r>
      <w:proofErr w:type="spellStart"/>
      <w:r w:rsidR="00143F66">
        <w:t>Лабинского</w:t>
      </w:r>
      <w:proofErr w:type="spellEnd"/>
      <w:r w:rsidR="00143F66">
        <w:t xml:space="preserve"> городского поселения </w:t>
      </w:r>
      <w:r w:rsidR="00143F66" w:rsidRPr="00143F66">
        <w:t>входят поселок Прохладный и хутор Заря Мира</w:t>
      </w:r>
      <w:r w:rsidR="00143F66">
        <w:t xml:space="preserve">, а также он является </w:t>
      </w:r>
      <w:r w:rsidR="00EB2FA0" w:rsidRPr="00E16820">
        <w:t xml:space="preserve">одним из </w:t>
      </w:r>
      <w:r w:rsidR="00143F66">
        <w:t>13</w:t>
      </w:r>
      <w:r w:rsidR="00EB2FA0" w:rsidRPr="00E16820">
        <w:t xml:space="preserve"> поселений </w:t>
      </w:r>
      <w:proofErr w:type="spellStart"/>
      <w:r>
        <w:t>Лабинск</w:t>
      </w:r>
      <w:r w:rsidR="00EB2FA0" w:rsidRPr="00E16820">
        <w:t>ого</w:t>
      </w:r>
      <w:proofErr w:type="spellEnd"/>
      <w:r w:rsidR="00EB2FA0" w:rsidRPr="00E16820">
        <w:t xml:space="preserve"> района, расположено в </w:t>
      </w:r>
      <w:r w:rsidR="00143F66">
        <w:t>северо-западной</w:t>
      </w:r>
      <w:r w:rsidR="00EB2FA0" w:rsidRPr="00E16820">
        <w:t xml:space="preserve"> части района и граничит: </w:t>
      </w:r>
      <w:r w:rsidR="00143F66">
        <w:t xml:space="preserve">на севере с </w:t>
      </w:r>
      <w:proofErr w:type="spellStart"/>
      <w:r w:rsidR="00143F66">
        <w:t>Курганинским</w:t>
      </w:r>
      <w:proofErr w:type="spellEnd"/>
      <w:r w:rsidR="00143F66">
        <w:t xml:space="preserve"> районом, на юге с Владимирским сельским поселением, на западе с </w:t>
      </w:r>
      <w:proofErr w:type="spellStart"/>
      <w:r w:rsidR="00143F66">
        <w:t>Кошехабльским</w:t>
      </w:r>
      <w:proofErr w:type="spellEnd"/>
      <w:r w:rsidR="00143F66">
        <w:t xml:space="preserve"> районом Республики Адыгея, на востоке с Лучевым сельским поселением</w:t>
      </w:r>
      <w:r w:rsidR="00EB2FA0" w:rsidRPr="00E16820">
        <w:t>.</w:t>
      </w:r>
    </w:p>
    <w:p w:rsidR="00EB2FA0" w:rsidRDefault="00EB2FA0" w:rsidP="00EB2FA0">
      <w:r w:rsidRPr="00E16820">
        <w:t xml:space="preserve">Площадь поселения </w:t>
      </w:r>
      <w:r w:rsidRPr="00A44843">
        <w:t xml:space="preserve">составляет </w:t>
      </w:r>
      <w:r w:rsidR="00D85702" w:rsidRPr="00A44843">
        <w:t>6369,2</w:t>
      </w:r>
      <w:r w:rsidR="00A44843" w:rsidRPr="00A44843">
        <w:t>0</w:t>
      </w:r>
      <w:r w:rsidRPr="00A44843">
        <w:t xml:space="preserve"> га, что составляет </w:t>
      </w:r>
      <w:r w:rsidR="00D85702" w:rsidRPr="00A44843">
        <w:t>5</w:t>
      </w:r>
      <w:r w:rsidRPr="00A44843">
        <w:t> % от площади района, в том числе сельскохозяйственн</w:t>
      </w:r>
      <w:r w:rsidR="00D85702" w:rsidRPr="00A44843">
        <w:t>ого</w:t>
      </w:r>
      <w:r w:rsidRPr="00A44843">
        <w:t xml:space="preserve"> </w:t>
      </w:r>
      <w:r w:rsidR="00D85702" w:rsidRPr="00A44843">
        <w:t>назначения</w:t>
      </w:r>
      <w:r w:rsidRPr="00A44843">
        <w:t xml:space="preserve"> – </w:t>
      </w:r>
      <w:r w:rsidR="00A44843" w:rsidRPr="00A44843">
        <w:t>478</w:t>
      </w:r>
      <w:r w:rsidRPr="00A44843">
        <w:t>.</w:t>
      </w:r>
      <w:r w:rsidR="00A44843" w:rsidRPr="00A44843">
        <w:t>67</w:t>
      </w:r>
      <w:r w:rsidRPr="00A44843">
        <w:t xml:space="preserve"> га, земли лесного фонда – </w:t>
      </w:r>
      <w:r w:rsidR="00A44843" w:rsidRPr="00A44843">
        <w:t>824</w:t>
      </w:r>
      <w:r w:rsidRPr="00A44843">
        <w:t xml:space="preserve">.0 га, </w:t>
      </w:r>
      <w:r w:rsidR="00A44843" w:rsidRPr="00A44843">
        <w:t xml:space="preserve">земли водного фонда – 138,24 га, </w:t>
      </w:r>
      <w:r w:rsidRPr="00A44843">
        <w:t xml:space="preserve">земли населенных пунктов – </w:t>
      </w:r>
      <w:r w:rsidR="00A44843" w:rsidRPr="00A44843">
        <w:t>4901</w:t>
      </w:r>
      <w:r w:rsidRPr="00A44843">
        <w:t>.</w:t>
      </w:r>
      <w:r w:rsidR="00A44843" w:rsidRPr="00A44843">
        <w:t>44</w:t>
      </w:r>
      <w:r w:rsidRPr="00A44843">
        <w:t> га.</w:t>
      </w:r>
    </w:p>
    <w:p w:rsidR="00BD4F22" w:rsidRPr="00BD4F22" w:rsidRDefault="00BD4F22" w:rsidP="00BD4F22">
      <w:pPr>
        <w:widowControl w:val="0"/>
        <w:spacing w:line="240" w:lineRule="auto"/>
        <w:ind w:firstLine="709"/>
        <w:contextualSpacing/>
        <w:rPr>
          <w:szCs w:val="24"/>
        </w:rPr>
      </w:pPr>
      <w:r w:rsidRPr="00BD4F22">
        <w:rPr>
          <w:szCs w:val="24"/>
        </w:rPr>
        <w:t xml:space="preserve">Генеральным планом градостроительного развития населенного пункта предложены следующие решения: </w:t>
      </w:r>
    </w:p>
    <w:p w:rsidR="00BD4F22" w:rsidRPr="00BD4F22" w:rsidRDefault="00BD4F22" w:rsidP="00BD4F22">
      <w:pPr>
        <w:widowControl w:val="0"/>
        <w:spacing w:line="240" w:lineRule="auto"/>
        <w:ind w:firstLine="709"/>
        <w:contextualSpacing/>
        <w:rPr>
          <w:szCs w:val="24"/>
        </w:rPr>
      </w:pPr>
      <w:r w:rsidRPr="00BD4F22">
        <w:rPr>
          <w:szCs w:val="24"/>
        </w:rPr>
        <w:t>функциональное зонирование территории, с компактной селитебной зоной и упорядоченной производственной зоной;</w:t>
      </w:r>
    </w:p>
    <w:p w:rsidR="00BD4F22" w:rsidRPr="00BD4F22" w:rsidRDefault="00BD4F22" w:rsidP="00BD4F22">
      <w:pPr>
        <w:widowControl w:val="0"/>
        <w:spacing w:line="240" w:lineRule="auto"/>
        <w:ind w:firstLine="709"/>
        <w:contextualSpacing/>
        <w:rPr>
          <w:szCs w:val="24"/>
        </w:rPr>
      </w:pPr>
      <w:r w:rsidRPr="00BD4F22">
        <w:rPr>
          <w:szCs w:val="24"/>
        </w:rPr>
        <w:t>максимальное использование внутренних территориальных резервов для нового строительства;</w:t>
      </w:r>
    </w:p>
    <w:p w:rsidR="00BD4F22" w:rsidRPr="00BD4F22" w:rsidRDefault="00BD4F22" w:rsidP="00BD4F22">
      <w:pPr>
        <w:widowControl w:val="0"/>
        <w:spacing w:line="240" w:lineRule="auto"/>
        <w:ind w:firstLine="709"/>
        <w:contextualSpacing/>
        <w:rPr>
          <w:szCs w:val="24"/>
        </w:rPr>
      </w:pPr>
      <w:r w:rsidRPr="00BD4F22">
        <w:rPr>
          <w:szCs w:val="24"/>
        </w:rPr>
        <w:t>приоритетность экологического подхода при решении планировочных задач и обеспечения экологически безопасного развития территории.</w:t>
      </w:r>
    </w:p>
    <w:p w:rsidR="00BD4F22" w:rsidRPr="00BD4F22" w:rsidRDefault="00BD4F22" w:rsidP="00BD4F22">
      <w:pPr>
        <w:widowControl w:val="0"/>
        <w:spacing w:line="240" w:lineRule="auto"/>
        <w:ind w:firstLine="709"/>
        <w:contextualSpacing/>
        <w:rPr>
          <w:szCs w:val="24"/>
        </w:rPr>
      </w:pPr>
      <w:r w:rsidRPr="00BD4F22">
        <w:rPr>
          <w:szCs w:val="24"/>
        </w:rPr>
        <w:t>Основная идея территориального развития состоит в следующем:</w:t>
      </w:r>
    </w:p>
    <w:p w:rsidR="00BD4F22" w:rsidRPr="00BD4F22" w:rsidRDefault="00BD4F22" w:rsidP="00BD4F22">
      <w:pPr>
        <w:widowControl w:val="0"/>
        <w:spacing w:line="240" w:lineRule="auto"/>
        <w:ind w:firstLine="709"/>
        <w:contextualSpacing/>
        <w:rPr>
          <w:szCs w:val="24"/>
        </w:rPr>
      </w:pPr>
      <w:r w:rsidRPr="00BD4F22">
        <w:rPr>
          <w:szCs w:val="24"/>
        </w:rPr>
        <w:t>•</w:t>
      </w:r>
      <w:r w:rsidRPr="00BD4F22">
        <w:rPr>
          <w:szCs w:val="24"/>
        </w:rPr>
        <w:tab/>
        <w:t>выявление сформировавшегося каркаса населенного пункта - планировочного, транспортного, технического, зелёного;</w:t>
      </w:r>
    </w:p>
    <w:p w:rsidR="00BD4F22" w:rsidRPr="00BD4F22" w:rsidRDefault="00BD4F22" w:rsidP="00BD4F22">
      <w:pPr>
        <w:widowControl w:val="0"/>
        <w:spacing w:line="240" w:lineRule="auto"/>
        <w:ind w:firstLine="709"/>
        <w:contextualSpacing/>
        <w:rPr>
          <w:szCs w:val="24"/>
        </w:rPr>
      </w:pPr>
      <w:r w:rsidRPr="00BD4F22">
        <w:rPr>
          <w:szCs w:val="24"/>
        </w:rPr>
        <w:t>•</w:t>
      </w:r>
      <w:r w:rsidRPr="00BD4F22">
        <w:rPr>
          <w:szCs w:val="24"/>
        </w:rPr>
        <w:tab/>
        <w:t>проектирование перспективного развития населенного пункта, как органичное развитие сложившегося каркаса, который предусматривает реконструкцию и развитие периферийных зон;</w:t>
      </w:r>
    </w:p>
    <w:p w:rsidR="00BD4F22" w:rsidRPr="00BD4F22" w:rsidRDefault="00BD4F22" w:rsidP="00BD4F22">
      <w:pPr>
        <w:widowControl w:val="0"/>
        <w:spacing w:line="240" w:lineRule="auto"/>
        <w:ind w:firstLine="709"/>
        <w:contextualSpacing/>
        <w:rPr>
          <w:szCs w:val="24"/>
        </w:rPr>
      </w:pPr>
      <w:r w:rsidRPr="00BD4F22">
        <w:rPr>
          <w:szCs w:val="24"/>
        </w:rPr>
        <w:t>•</w:t>
      </w:r>
      <w:r w:rsidRPr="00BD4F22">
        <w:rPr>
          <w:szCs w:val="24"/>
        </w:rPr>
        <w:tab/>
        <w:t>компактное развитие периферийных зон населенного пункта;</w:t>
      </w:r>
    </w:p>
    <w:p w:rsidR="00BD4F22" w:rsidRPr="00BD4F22" w:rsidRDefault="00BD4F22" w:rsidP="00BD4F22">
      <w:pPr>
        <w:widowControl w:val="0"/>
        <w:spacing w:line="240" w:lineRule="auto"/>
        <w:ind w:firstLine="709"/>
        <w:contextualSpacing/>
        <w:rPr>
          <w:szCs w:val="24"/>
        </w:rPr>
      </w:pPr>
      <w:r w:rsidRPr="00BD4F22">
        <w:rPr>
          <w:szCs w:val="24"/>
        </w:rPr>
        <w:t>•</w:t>
      </w:r>
      <w:r w:rsidRPr="00BD4F22">
        <w:rPr>
          <w:szCs w:val="24"/>
        </w:rPr>
        <w:tab/>
        <w:t>развитие рекреационной зоны;</w:t>
      </w:r>
    </w:p>
    <w:p w:rsidR="00BD4F22" w:rsidRPr="00BD4F22" w:rsidRDefault="00BD4F22" w:rsidP="00BD4F22">
      <w:pPr>
        <w:widowControl w:val="0"/>
        <w:spacing w:line="240" w:lineRule="auto"/>
        <w:ind w:firstLine="709"/>
        <w:contextualSpacing/>
        <w:rPr>
          <w:szCs w:val="24"/>
        </w:rPr>
      </w:pPr>
      <w:r w:rsidRPr="00BD4F22">
        <w:rPr>
          <w:szCs w:val="24"/>
        </w:rPr>
        <w:t>•</w:t>
      </w:r>
      <w:r w:rsidRPr="00BD4F22">
        <w:rPr>
          <w:szCs w:val="24"/>
        </w:rPr>
        <w:tab/>
        <w:t>прогноз жилищного фонда составлен на основе следующих предпосылок:</w:t>
      </w:r>
    </w:p>
    <w:p w:rsidR="00BD4F22" w:rsidRPr="00BD4F22" w:rsidRDefault="00BD4F22" w:rsidP="00BD4F22">
      <w:pPr>
        <w:widowControl w:val="0"/>
        <w:spacing w:line="240" w:lineRule="auto"/>
        <w:ind w:firstLine="709"/>
        <w:contextualSpacing/>
        <w:rPr>
          <w:szCs w:val="24"/>
        </w:rPr>
      </w:pPr>
      <w:r w:rsidRPr="00BD4F22">
        <w:rPr>
          <w:szCs w:val="24"/>
        </w:rPr>
        <w:t xml:space="preserve">обеспечение комфортности проживания населения </w:t>
      </w:r>
    </w:p>
    <w:p w:rsidR="00BD4F22" w:rsidRPr="00BD4F22" w:rsidRDefault="00BD4F22" w:rsidP="00BD4F22">
      <w:pPr>
        <w:widowControl w:val="0"/>
        <w:spacing w:line="240" w:lineRule="auto"/>
        <w:ind w:firstLine="709"/>
        <w:contextualSpacing/>
        <w:rPr>
          <w:szCs w:val="24"/>
        </w:rPr>
      </w:pPr>
      <w:r w:rsidRPr="00BD4F22">
        <w:rPr>
          <w:szCs w:val="24"/>
        </w:rPr>
        <w:t>увеличение обеспеченности жилищным фондам до 23</w:t>
      </w:r>
      <w:r>
        <w:rPr>
          <w:szCs w:val="24"/>
        </w:rPr>
        <w:t xml:space="preserve"> </w:t>
      </w:r>
      <w:proofErr w:type="spellStart"/>
      <w:r>
        <w:rPr>
          <w:szCs w:val="24"/>
        </w:rPr>
        <w:t>кв.м</w:t>
      </w:r>
      <w:proofErr w:type="spellEnd"/>
      <w:r>
        <w:rPr>
          <w:szCs w:val="24"/>
        </w:rPr>
        <w:t>.</w:t>
      </w:r>
      <w:r w:rsidRPr="00BD4F22">
        <w:rPr>
          <w:szCs w:val="24"/>
        </w:rPr>
        <w:t xml:space="preserve"> на 1 человека существующего населения, обеспечение жилищным фондом прирастающего населения. </w:t>
      </w:r>
    </w:p>
    <w:p w:rsidR="00BD4F22" w:rsidRDefault="00BD4F22" w:rsidP="00EB2FA0"/>
    <w:p w:rsidR="00EB2FA0" w:rsidRPr="006E720C" w:rsidRDefault="00EB2FA0" w:rsidP="00EB2FA0">
      <w:r w:rsidRPr="006E720C">
        <w:lastRenderedPageBreak/>
        <w:t xml:space="preserve">Планировочная структура </w:t>
      </w:r>
      <w:r w:rsidR="003F07AC" w:rsidRPr="006E720C">
        <w:t>города</w:t>
      </w:r>
      <w:r w:rsidRPr="006E720C">
        <w:t xml:space="preserve"> </w:t>
      </w:r>
      <w:r w:rsidR="00973215" w:rsidRPr="006E720C">
        <w:t>Лабинск</w:t>
      </w:r>
      <w:r w:rsidR="003F07AC" w:rsidRPr="006E720C">
        <w:t>а</w:t>
      </w:r>
      <w:r w:rsidRPr="006E720C">
        <w:t xml:space="preserve"> подчинена направлениям сложившейся градостроительной ситуации транспортной инфраструктуры: </w:t>
      </w:r>
      <w:r w:rsidR="006E720C" w:rsidRPr="006E720C">
        <w:t xml:space="preserve">тупиковой железнодорожной ветки </w:t>
      </w:r>
      <w:r w:rsidRPr="006E720C">
        <w:t xml:space="preserve">и </w:t>
      </w:r>
      <w:r w:rsidR="00DF11C4" w:rsidRPr="006E720C">
        <w:t>федеральной</w:t>
      </w:r>
      <w:r w:rsidRPr="006E720C">
        <w:t xml:space="preserve"> автодороги.</w:t>
      </w:r>
      <w:r w:rsidR="00F82EC2">
        <w:t xml:space="preserve"> </w:t>
      </w:r>
      <w:r w:rsidR="00F82EC2" w:rsidRPr="00F82EC2">
        <w:t>Аэродром местных авиалиний, расположенный в восточной части города, в настоящее время не функционирует.</w:t>
      </w:r>
    </w:p>
    <w:p w:rsidR="00EB2FA0" w:rsidRPr="009C3880" w:rsidRDefault="00EB2FA0" w:rsidP="00EB2FA0">
      <w:r>
        <w:t xml:space="preserve">На </w:t>
      </w:r>
      <w:r w:rsidRPr="00654092">
        <w:t>1 января 20</w:t>
      </w:r>
      <w:r w:rsidR="00BD4F22" w:rsidRPr="00654092">
        <w:t>07</w:t>
      </w:r>
      <w:r w:rsidRPr="006E720C">
        <w:rPr>
          <w:color w:val="FF0000"/>
        </w:rPr>
        <w:t xml:space="preserve"> </w:t>
      </w:r>
      <w:r>
        <w:t xml:space="preserve">г. численность постоянного населения, проживающего на территории </w:t>
      </w:r>
      <w:proofErr w:type="spellStart"/>
      <w:r w:rsidR="00973215">
        <w:t>Лабинск</w:t>
      </w:r>
      <w:r>
        <w:t>ого</w:t>
      </w:r>
      <w:proofErr w:type="spellEnd"/>
      <w:r>
        <w:t xml:space="preserve"> городского поселения, составила </w:t>
      </w:r>
      <w:r w:rsidR="00D85702" w:rsidRPr="00D85702">
        <w:t>63,1</w:t>
      </w:r>
      <w:r w:rsidRPr="00D85702">
        <w:t xml:space="preserve"> </w:t>
      </w:r>
      <w:r>
        <w:t xml:space="preserve">тыс. человек. </w:t>
      </w:r>
      <w:r w:rsidRPr="009C3880">
        <w:t xml:space="preserve">Согласно генерального плана </w:t>
      </w:r>
      <w:proofErr w:type="spellStart"/>
      <w:r w:rsidR="00973215">
        <w:t>Лабинск</w:t>
      </w:r>
      <w:r w:rsidRPr="009C3880">
        <w:t>ого</w:t>
      </w:r>
      <w:proofErr w:type="spellEnd"/>
      <w:r w:rsidRPr="009C3880">
        <w:t xml:space="preserve"> городского поселения </w:t>
      </w:r>
      <w:proofErr w:type="spellStart"/>
      <w:r w:rsidR="00973215">
        <w:t>Лабинск</w:t>
      </w:r>
      <w:r w:rsidRPr="009C3880">
        <w:t>ого</w:t>
      </w:r>
      <w:proofErr w:type="spellEnd"/>
      <w:r w:rsidRPr="009C3880">
        <w:t xml:space="preserve"> района прогнозная перспективная численность населения </w:t>
      </w:r>
      <w:proofErr w:type="spellStart"/>
      <w:r w:rsidR="00973215">
        <w:t>Лабинск</w:t>
      </w:r>
      <w:r w:rsidR="00BD4F22">
        <w:t>ого</w:t>
      </w:r>
      <w:proofErr w:type="spellEnd"/>
      <w:r w:rsidR="00BD4F22">
        <w:t xml:space="preserve"> городского поселения</w:t>
      </w:r>
      <w:r w:rsidRPr="009C3880">
        <w:t xml:space="preserve"> </w:t>
      </w:r>
      <w:r>
        <w:t>на расчетный срок (20</w:t>
      </w:r>
      <w:r w:rsidR="00A44843">
        <w:t>31</w:t>
      </w:r>
      <w:r>
        <w:t xml:space="preserve"> год) </w:t>
      </w:r>
      <w:r w:rsidR="00034EE7" w:rsidRPr="00034EE7">
        <w:t>на перспективу (до</w:t>
      </w:r>
      <w:r w:rsidR="00BD4F22">
        <w:t> </w:t>
      </w:r>
      <w:r w:rsidR="00034EE7" w:rsidRPr="00034EE7">
        <w:t>2044 года)</w:t>
      </w:r>
      <w:r w:rsidR="00034EE7">
        <w:t xml:space="preserve"> </w:t>
      </w:r>
      <w:r>
        <w:t xml:space="preserve">составит </w:t>
      </w:r>
      <w:r w:rsidR="00A44843">
        <w:t>73</w:t>
      </w:r>
      <w:r>
        <w:t>,</w:t>
      </w:r>
      <w:r w:rsidR="00A44843">
        <w:t>8</w:t>
      </w:r>
      <w:r>
        <w:t xml:space="preserve"> тыс.</w:t>
      </w:r>
      <w:r w:rsidRPr="009C3880">
        <w:t xml:space="preserve"> челове</w:t>
      </w:r>
      <w:r>
        <w:t>к.</w:t>
      </w:r>
    </w:p>
    <w:p w:rsidR="00EB2FA0" w:rsidRPr="0089284C" w:rsidRDefault="00EB2FA0" w:rsidP="00EB2FA0">
      <w:r w:rsidRPr="0089284C">
        <w:t>Генеральный план предусматривает дальнейшее развитие существующей территориально-планировочной структуры в увязке со вновь осваиваемыми территориями, комплексное решение экологических и градостроительных задач, развитие системы внешнего транспорта.</w:t>
      </w:r>
    </w:p>
    <w:p w:rsidR="00EB2FA0" w:rsidRDefault="00EB2FA0" w:rsidP="00EB2FA0">
      <w:r w:rsidRPr="001642C7">
        <w:t xml:space="preserve">Сложившаяся территориально-планировочная структура </w:t>
      </w:r>
      <w:proofErr w:type="spellStart"/>
      <w:r w:rsidR="00973215">
        <w:t>Лабинск</w:t>
      </w:r>
      <w:r w:rsidRPr="001642C7">
        <w:t>ого</w:t>
      </w:r>
      <w:proofErr w:type="spellEnd"/>
      <w:r w:rsidRPr="001642C7">
        <w:t xml:space="preserve"> городского поселения в границах муниципального образования </w:t>
      </w:r>
      <w:r w:rsidR="00A16868" w:rsidRPr="00A16868">
        <w:t>представлена густой сеткой улиц разной ширины, которая образует кварталы различной площади. Улицы в основном расположены с северо-запада на юго-восток и с юго-запада на северо-восток, частично ориентированы на р.</w:t>
      </w:r>
      <w:r w:rsidR="00AF26D3">
        <w:t> </w:t>
      </w:r>
      <w:r w:rsidR="00A16868" w:rsidRPr="00A16868">
        <w:t xml:space="preserve">Лаба. </w:t>
      </w:r>
    </w:p>
    <w:p w:rsidR="0080336C" w:rsidRPr="001642C7" w:rsidRDefault="0080336C" w:rsidP="00EB2FA0">
      <w:r w:rsidRPr="0080336C">
        <w:t>Территориальные резервы для развития жилой застройки имеются в восточной части города Лабинска. Проектом за расчетным сроком предложена интенсивная реконструкция жилой застройки в центральной части города.</w:t>
      </w:r>
    </w:p>
    <w:p w:rsidR="00EB2FA0" w:rsidRDefault="00EB2FA0" w:rsidP="00EB2FA0">
      <w:r w:rsidRPr="001642C7">
        <w:t xml:space="preserve">В общественно-деловой зоне расположены </w:t>
      </w:r>
      <w:r w:rsidR="008C6DD0" w:rsidRPr="008C6DD0">
        <w:t>учреждения городского и межселенного значения: административные здания, здания милиции, нарсуда, прокуратуры, банки, главпочтамт и узел связи, гостиница, Дом культуры, кинотеатры, учебные высшие и средние заведения, автовокзал, магазины продовольственные и промтоварные, торговые комплексы и рынки</w:t>
      </w:r>
      <w:r w:rsidRPr="001642C7">
        <w:t>.</w:t>
      </w:r>
    </w:p>
    <w:p w:rsidR="00A405A1" w:rsidRDefault="00A405A1" w:rsidP="00A405A1">
      <w:r>
        <w:t>Проектом предусматривается реконструкция общественных центров города, расширение сети торговых предприятий, предприятий общественного питания, пунктов бытового обслуживания, культурных, спортивных и медицинских учреждений, благоустройство и озеленение открытых пространств – площадей, бульваров, парков. Все существующие объекты общественной застройки проектом сохраняются.</w:t>
      </w:r>
    </w:p>
    <w:p w:rsidR="00A405A1" w:rsidRDefault="00A405A1" w:rsidP="00A405A1">
      <w:r w:rsidRPr="00A405A1">
        <w:t>Жилые районы, расположенный на новых территориях в восточной части города, имеют также свои развитые центры культурно-бытового обслуживания, запроектированные в соответствии с конкретной демографической ситуацией и реальным потребительским спросом населения по отдельным видам обслуживания.</w:t>
      </w:r>
    </w:p>
    <w:p w:rsidR="00AC6214" w:rsidRDefault="00AC6214" w:rsidP="00AC6214">
      <w:r w:rsidRPr="001642C7">
        <w:t xml:space="preserve">В границах поселения расположены территории земли сельскохозяйственного </w:t>
      </w:r>
      <w:r>
        <w:t xml:space="preserve">использования: </w:t>
      </w:r>
      <w:r w:rsidRPr="00E337F7">
        <w:t>пахотные земли, расположенные в северной и юго-западной части города, садоводческие товарищества, сельскохозяйственные производственные участки</w:t>
      </w:r>
      <w:r w:rsidRPr="001642C7">
        <w:t xml:space="preserve">, </w:t>
      </w:r>
      <w:r>
        <w:t>в</w:t>
      </w:r>
      <w:r w:rsidRPr="00E337F7">
        <w:t xml:space="preserve"> восточной части города на территории санатория «Лаба» находятся </w:t>
      </w:r>
      <w:proofErr w:type="spellStart"/>
      <w:r w:rsidRPr="00E337F7">
        <w:t>Лабинские</w:t>
      </w:r>
      <w:proofErr w:type="spellEnd"/>
      <w:r w:rsidRPr="00E337F7">
        <w:t xml:space="preserve"> месторождения минеральной воды</w:t>
      </w:r>
      <w:r>
        <w:t>,</w:t>
      </w:r>
      <w:r w:rsidRPr="00E337F7">
        <w:t xml:space="preserve"> </w:t>
      </w:r>
      <w:r w:rsidRPr="001642C7">
        <w:t>располож</w:t>
      </w:r>
      <w:r>
        <w:t>ены производственные территории, на которых расположены крупные промышленные предприятия: ООО "</w:t>
      </w:r>
      <w:proofErr w:type="spellStart"/>
      <w:r>
        <w:t>Лабинский</w:t>
      </w:r>
      <w:proofErr w:type="spellEnd"/>
      <w:r>
        <w:t xml:space="preserve"> маслоэкстракционный завод" (производство растительного масла), ОАО «Сахарный завод </w:t>
      </w:r>
      <w:proofErr w:type="spellStart"/>
      <w:r>
        <w:t>Лабинский</w:t>
      </w:r>
      <w:proofErr w:type="spellEnd"/>
      <w:r>
        <w:t>» (производство сахара-песка), ОАО "Сыродел" (производство молочной продукции), ЗАО «Мясокомбинат Бабаевский» (заготовка и переработка мяса), ОАО "</w:t>
      </w:r>
      <w:proofErr w:type="spellStart"/>
      <w:r>
        <w:t>Лабинский</w:t>
      </w:r>
      <w:proofErr w:type="spellEnd"/>
      <w:r>
        <w:t xml:space="preserve"> хлебозавод" (производство хлебобулочных изделий), ЗАО "Химик" (производство лакокрасочных материалов), ООО «Ремонтно-механический завод» (производство машин и оборудования), </w:t>
      </w:r>
      <w:proofErr w:type="spellStart"/>
      <w:r>
        <w:t>Лабинское</w:t>
      </w:r>
      <w:proofErr w:type="spellEnd"/>
      <w:r>
        <w:t xml:space="preserve"> </w:t>
      </w:r>
      <w:r>
        <w:lastRenderedPageBreak/>
        <w:t xml:space="preserve">УПП ВОС (выпуск запасных частей к зерноуборочным комбайнам и укупорочных изделий), </w:t>
      </w:r>
      <w:r w:rsidRPr="00F259CC">
        <w:t>ОАО ППЗ «</w:t>
      </w:r>
      <w:proofErr w:type="spellStart"/>
      <w:r w:rsidRPr="00F259CC">
        <w:t>Лабинский</w:t>
      </w:r>
      <w:proofErr w:type="spellEnd"/>
      <w:r w:rsidRPr="00F259CC">
        <w:t>» - головное предприятие научно-производственной системы «</w:t>
      </w:r>
      <w:proofErr w:type="spellStart"/>
      <w:r w:rsidRPr="00F259CC">
        <w:t>Лабинская</w:t>
      </w:r>
      <w:proofErr w:type="spellEnd"/>
      <w:r w:rsidRPr="00F259CC">
        <w:t>»</w:t>
      </w:r>
      <w:r w:rsidRPr="001642C7">
        <w:t>.</w:t>
      </w:r>
    </w:p>
    <w:p w:rsidR="00A405A1" w:rsidRDefault="00AC6214" w:rsidP="00AC6214">
      <w:r>
        <w:t>На свободных землях северной производственной зоны предполагается создать развитую производственную зону. В южной производственной зоне предполагается разместить в основном объекты промышленного строительства IV и V санитарного класса.</w:t>
      </w:r>
    </w:p>
    <w:p w:rsidR="00AC6214" w:rsidRDefault="00AC6214" w:rsidP="00AC6214">
      <w:r w:rsidRPr="00AC6214">
        <w:t>С направлением развития промышленных районов взаимосвязано решение зон внешнего и внутреннего транспорта на перспективу.</w:t>
      </w:r>
    </w:p>
    <w:p w:rsidR="00B6611F" w:rsidRDefault="00B6611F" w:rsidP="00AC6214">
      <w:r w:rsidRPr="00B6611F">
        <w:t xml:space="preserve">Территории зон сельскохозяйственного использования, расположенные в пределах границ </w:t>
      </w:r>
      <w:proofErr w:type="spellStart"/>
      <w:r w:rsidRPr="00B6611F">
        <w:t>Лабинского</w:t>
      </w:r>
      <w:proofErr w:type="spellEnd"/>
      <w:r w:rsidRPr="00B6611F">
        <w:t xml:space="preserve"> городского поселения, могут использоваться в целях ведения городского хозяйства до момента изменения вида их деятельности и перевода в другие категории в соответствии с функциональным зонированием, намеченным генеральным планом.</w:t>
      </w:r>
    </w:p>
    <w:p w:rsidR="00654092" w:rsidRDefault="00654092" w:rsidP="00654092">
      <w:r w:rsidRPr="00A16868">
        <w:t>Благоустройство реки Лаба на территории населенного пункта отсутствует.</w:t>
      </w:r>
      <w:r>
        <w:t xml:space="preserve"> Проектом предлагается максимально возможное восстановление экосистемы реки в административных границах города и пригородной зоны, развитие </w:t>
      </w:r>
      <w:proofErr w:type="spellStart"/>
      <w:r>
        <w:t>водоохранных</w:t>
      </w:r>
      <w:proofErr w:type="spellEnd"/>
      <w:r>
        <w:t xml:space="preserve"> и берегозащитных мероприятий, создание искусственных набережных и лесопарков. Граница водоохраной зоны в этих пределах совпадает с границей набережной.</w:t>
      </w:r>
    </w:p>
    <w:p w:rsidR="00654092" w:rsidRDefault="00654092" w:rsidP="00654092">
      <w:r>
        <w:t>Особое внимание уделено организации речного фасада города со стороны реки Лабы с организацией благоустроенной набережной и зеленой зоны. В проектируемой парковой зоне предусмотрено устройство пляжей, лодочных станций, площадок для отдыха и спорта, аттракционов, кафе и т. д.</w:t>
      </w:r>
    </w:p>
    <w:p w:rsidR="00B6611F" w:rsidRDefault="00B6611F" w:rsidP="00B6611F">
      <w:r>
        <w:t>Зона специального назначения города Лабинска представлена кладбищами и свалкой мусора. На территории города на пересечении улиц Победы и Лермонтова расположено закрытое кладбище внутри жилой застройки без соблюдения 50 м санитарно-защитной зоны, на котором генеральным планом предлагается превратить со временем в мемориальный парк. Действующее кладбище, расположенное к востоку от города, на землях Лучевого сельского поселения с соблюдением нормативных расстояний до жилой застройки, проектом сохраняется на расчетный срок предлагается к расширению.</w:t>
      </w:r>
    </w:p>
    <w:p w:rsidR="00654092" w:rsidRDefault="00B6611F" w:rsidP="00B6611F">
      <w:r>
        <w:t>Свалка мусора, расположенная в северо-восточной части города, сохраняется и модернизируется.</w:t>
      </w:r>
    </w:p>
    <w:p w:rsidR="008C6DD0" w:rsidRDefault="008C6DD0" w:rsidP="008C6DD0">
      <w:r>
        <w:t xml:space="preserve">п. Прохладный располагает в северной части </w:t>
      </w:r>
      <w:proofErr w:type="spellStart"/>
      <w:r>
        <w:t>Лабинского</w:t>
      </w:r>
      <w:proofErr w:type="spellEnd"/>
      <w:r>
        <w:t xml:space="preserve"> городского поселения. Территория поселка состоит из жилой и общественно-деловой зоны. Жилая застройка поселка представлена индивидуальными жилыми домами с приусадебными участками. Общественный центр поселка сформировался в его геометрическом центре.</w:t>
      </w:r>
      <w:r w:rsidR="0080336C">
        <w:t xml:space="preserve"> </w:t>
      </w:r>
    </w:p>
    <w:p w:rsidR="0080336C" w:rsidRDefault="0080336C" w:rsidP="0080336C">
      <w:r w:rsidRPr="0080336C">
        <w:t>Территориальные резервы для развития жилой застройки имеются в южной части п</w:t>
      </w:r>
      <w:r>
        <w:t>. Прохладный</w:t>
      </w:r>
      <w:r w:rsidRPr="0080336C">
        <w:t xml:space="preserve"> в виде кварталов индивидуальной жилой застройки и малоэтажной секционной жилой застройки.</w:t>
      </w:r>
    </w:p>
    <w:p w:rsidR="00A405A1" w:rsidRPr="0080336C" w:rsidRDefault="00A405A1" w:rsidP="0080336C">
      <w:r w:rsidRPr="00A405A1">
        <w:t>Общественно деловая зона п. Прохладный проектом рассматривается на уже сложившихся территориях с сохранением и реконструкцией общественного центра, а также дополнения его зданиями обслуживания населения.</w:t>
      </w:r>
    </w:p>
    <w:p w:rsidR="008C6DD0" w:rsidRDefault="008C6DD0" w:rsidP="0080336C">
      <w:r>
        <w:t>х. Заря Мира представляет собой жилую улицу, расположенную вдоль р.</w:t>
      </w:r>
      <w:r w:rsidR="00607430">
        <w:t xml:space="preserve"> </w:t>
      </w:r>
      <w:proofErr w:type="spellStart"/>
      <w:r>
        <w:t>Кукса</w:t>
      </w:r>
      <w:proofErr w:type="spellEnd"/>
      <w:r>
        <w:t xml:space="preserve"> в юго-восточной части </w:t>
      </w:r>
      <w:proofErr w:type="spellStart"/>
      <w:r>
        <w:t>Лабинского</w:t>
      </w:r>
      <w:proofErr w:type="spellEnd"/>
      <w:r>
        <w:t xml:space="preserve"> городского поселения.</w:t>
      </w:r>
      <w:r w:rsidR="0080336C">
        <w:t xml:space="preserve"> Развитие жилой зоны проектом не предусматривается. Предполагается, что развитие жилой застройки будет происходить за счет её уплотнения.</w:t>
      </w:r>
    </w:p>
    <w:p w:rsidR="00A405A1" w:rsidRDefault="00A405A1" w:rsidP="0080336C">
      <w:r w:rsidRPr="00A405A1">
        <w:t>В х. Заря Мира проектируется магазин.</w:t>
      </w:r>
    </w:p>
    <w:p w:rsidR="00A405A1" w:rsidRPr="001642C7" w:rsidRDefault="00A405A1" w:rsidP="0080336C"/>
    <w:p w:rsidR="00DC4730" w:rsidRDefault="00EB2FA0" w:rsidP="00DC4730">
      <w:r>
        <w:lastRenderedPageBreak/>
        <w:t xml:space="preserve">По строительно-климатическому районированию </w:t>
      </w:r>
      <w:proofErr w:type="spellStart"/>
      <w:r w:rsidR="00973215">
        <w:t>Лабинск</w:t>
      </w:r>
      <w:r>
        <w:t>ое</w:t>
      </w:r>
      <w:proofErr w:type="spellEnd"/>
      <w:r>
        <w:t xml:space="preserve"> городское поселение расположено в </w:t>
      </w:r>
      <w:r>
        <w:rPr>
          <w:lang w:val="en-US"/>
        </w:rPr>
        <w:t>III</w:t>
      </w:r>
      <w:r>
        <w:t xml:space="preserve"> климатическом районе, подрайон </w:t>
      </w:r>
      <w:r>
        <w:rPr>
          <w:lang w:val="en-US"/>
        </w:rPr>
        <w:t>III</w:t>
      </w:r>
      <w:r>
        <w:t>-Б, который характеризуется отрицательными температурами воздуха зимой и высокими температурами летом, определяющими необходимую защиту зданий в холодный период и от излишнего перегре</w:t>
      </w:r>
      <w:r w:rsidR="00830D2B">
        <w:t>в</w:t>
      </w:r>
      <w:r>
        <w:t>а в теплый период года, большой интенсивностью солнечной радиации, небольшим снежным покровом. Средняя годовая температура воздуха +</w:t>
      </w:r>
      <w:r w:rsidRPr="00C31128">
        <w:rPr>
          <w:color w:val="FF0000"/>
        </w:rPr>
        <w:t xml:space="preserve">9,8 </w:t>
      </w:r>
      <w:r>
        <w:t>°С, средняя температура января -</w:t>
      </w:r>
      <w:r w:rsidR="00C31128">
        <w:t>10</w:t>
      </w:r>
      <w:r>
        <w:t xml:space="preserve"> </w:t>
      </w:r>
      <w:r w:rsidRPr="00340513">
        <w:t>°</w:t>
      </w:r>
      <w:r>
        <w:t>С</w:t>
      </w:r>
      <w:r w:rsidR="00DC4730" w:rsidRPr="00DC4730">
        <w:t xml:space="preserve"> </w:t>
      </w:r>
      <w:r w:rsidR="00DC4730">
        <w:t>и абсолютным минимумом -32°С</w:t>
      </w:r>
      <w:r>
        <w:t>, июля +2</w:t>
      </w:r>
      <w:r w:rsidR="00C31128">
        <w:t>5</w:t>
      </w:r>
      <w:r>
        <w:t>°С</w:t>
      </w:r>
      <w:r w:rsidR="00DC4730" w:rsidRPr="00DC4730">
        <w:t xml:space="preserve"> </w:t>
      </w:r>
      <w:r w:rsidR="00DC4730">
        <w:t>и абсолютным максимумом +40°С</w:t>
      </w:r>
      <w:r>
        <w:t>.</w:t>
      </w:r>
      <w:r w:rsidR="00DC4730">
        <w:t xml:space="preserve"> Средняя продолжительность безморозного периода 199 дней. Холодный период 153 дня в году. Наблюдаются засушливые периоды - </w:t>
      </w:r>
      <w:r w:rsidR="00DC4730" w:rsidRPr="00DC4730">
        <w:t>от 90 до 140 дней</w:t>
      </w:r>
      <w:r w:rsidR="00DC4730">
        <w:t xml:space="preserve">. </w:t>
      </w:r>
    </w:p>
    <w:p w:rsidR="00EB2FA0" w:rsidRDefault="00973215" w:rsidP="00EB2FA0">
      <w:proofErr w:type="spellStart"/>
      <w:r>
        <w:t>Лабинск</w:t>
      </w:r>
      <w:r w:rsidR="00EB2FA0">
        <w:t>ий</w:t>
      </w:r>
      <w:proofErr w:type="spellEnd"/>
      <w:r w:rsidR="00EB2FA0">
        <w:t xml:space="preserve"> район находиться под влиянием умеренно-континентального климата. По климатическим условиям территория относится к </w:t>
      </w:r>
      <w:r w:rsidR="00C31128" w:rsidRPr="00C31128">
        <w:t>предгорной зоне северного склона Главного Кавказского хребта</w:t>
      </w:r>
      <w:r w:rsidR="00EB2FA0">
        <w:t>, характеризующейся мягкой зимой, умеренно жарким летом и довольно равномерным распределением осадков в течение года. Зима наступает в последней декаде декабря, начало лета приходится в первую декаду мая.</w:t>
      </w:r>
    </w:p>
    <w:p w:rsidR="00EE1015" w:rsidRDefault="00973215" w:rsidP="00EB2FA0">
      <w:proofErr w:type="spellStart"/>
      <w:r>
        <w:t>Лабинск</w:t>
      </w:r>
      <w:r w:rsidR="00EB2FA0">
        <w:t>ий</w:t>
      </w:r>
      <w:proofErr w:type="spellEnd"/>
      <w:r w:rsidR="00EB2FA0">
        <w:t xml:space="preserve"> район относится к зоне умеренного увлажнения. </w:t>
      </w:r>
      <w:r w:rsidR="00DC4730" w:rsidRPr="00DC4730">
        <w:t>Среднегодовая сумма осадков составляет 742 мм. Распределение осадков в течение года довольно равномерное. Осадки холодного периода (с ноября по март) составляют 272 мм, осадки теплого периода (с апреля по октябрь) – 470 мм.</w:t>
      </w:r>
      <w:r w:rsidR="00EB2FA0">
        <w:t xml:space="preserve"> </w:t>
      </w:r>
    </w:p>
    <w:p w:rsidR="00EE1015" w:rsidRDefault="00EE1015" w:rsidP="00EB2FA0">
      <w:r w:rsidRPr="00EE1015">
        <w:t>Преобладающими ветрами в г. Лабинске как в годовом, так и в теплом периодах являются ветры юго-восточного направления. Наибольшие скорости ветра наблюдаются в осенне</w:t>
      </w:r>
      <w:r w:rsidR="00F82EC2">
        <w:t>-</w:t>
      </w:r>
      <w:r w:rsidRPr="00EE1015">
        <w:t>зимний период – 2,4-3,4 м/с. Среднее число дней с сильным ветром (более 15 м/с) –52.</w:t>
      </w:r>
    </w:p>
    <w:p w:rsidR="00EB2FA0" w:rsidRDefault="00EB2FA0" w:rsidP="00EB2FA0">
      <w:r>
        <w:t xml:space="preserve">По сейсмичности район относится к </w:t>
      </w:r>
      <w:r w:rsidR="00EE1015">
        <w:t>7</w:t>
      </w:r>
      <w:r>
        <w:t>-бальной зоне.</w:t>
      </w:r>
    </w:p>
    <w:p w:rsidR="00454DF4" w:rsidRPr="00454DF4" w:rsidRDefault="00454DF4" w:rsidP="00F61FFD">
      <w:pPr>
        <w:pStyle w:val="affffffffb"/>
        <w:pageBreakBefore/>
        <w:numPr>
          <w:ilvl w:val="0"/>
          <w:numId w:val="0"/>
        </w:numPr>
        <w:ind w:firstLine="709"/>
        <w:jc w:val="center"/>
      </w:pPr>
      <w:bookmarkStart w:id="25" w:name="_Toc99924824"/>
      <w:r>
        <w:lastRenderedPageBreak/>
        <w:t xml:space="preserve">2.2. </w:t>
      </w:r>
      <w:r w:rsidR="00D00E97" w:rsidRPr="00454DF4">
        <w:t>Обоснование положений основной части нормативов градостроительного проектирования</w:t>
      </w:r>
      <w:bookmarkEnd w:id="24"/>
      <w:bookmarkEnd w:id="25"/>
    </w:p>
    <w:p w:rsidR="00454DF4" w:rsidRPr="00454DF4" w:rsidRDefault="00454DF4" w:rsidP="00F61FFD">
      <w:pPr>
        <w:pStyle w:val="20"/>
        <w:numPr>
          <w:ilvl w:val="0"/>
          <w:numId w:val="0"/>
        </w:numPr>
        <w:ind w:firstLine="709"/>
        <w:jc w:val="center"/>
      </w:pPr>
      <w:bookmarkStart w:id="26" w:name="_Toc99118167"/>
      <w:bookmarkStart w:id="27" w:name="_Toc99924825"/>
      <w:r>
        <w:t xml:space="preserve">2.2.1. </w:t>
      </w:r>
      <w:r w:rsidRPr="00454DF4">
        <w:t>Виды объектов местного значения поселения, для которых разрабатываются местные нормативы градостроительного проектирования</w:t>
      </w:r>
      <w:bookmarkEnd w:id="26"/>
      <w:bookmarkEnd w:id="27"/>
    </w:p>
    <w:p w:rsidR="00454DF4" w:rsidRPr="00454DF4" w:rsidRDefault="00454DF4" w:rsidP="00454DF4">
      <w:r w:rsidRPr="00454DF4">
        <w:t xml:space="preserve">В соответствии с ч. 4 ст. 29.2 Градостроительного 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 </w:t>
      </w:r>
    </w:p>
    <w:p w:rsidR="00454DF4" w:rsidRPr="00454DF4" w:rsidRDefault="00454DF4" w:rsidP="00454DF4">
      <w:r w:rsidRPr="00454DF4">
        <w:t xml:space="preserve">Перечень объектов местного значения </w:t>
      </w:r>
      <w:proofErr w:type="spellStart"/>
      <w:r w:rsidR="00973215">
        <w:t>Лабинск</w:t>
      </w:r>
      <w:r w:rsidRPr="00454DF4">
        <w:t>ого</w:t>
      </w:r>
      <w:proofErr w:type="spellEnd"/>
      <w:r w:rsidRPr="00454DF4">
        <w:t xml:space="preserve"> городского поселения </w:t>
      </w:r>
      <w:proofErr w:type="spellStart"/>
      <w:r w:rsidR="00973215">
        <w:t>Лабинск</w:t>
      </w:r>
      <w:r w:rsidRPr="00454DF4">
        <w:t>ого</w:t>
      </w:r>
      <w:proofErr w:type="spellEnd"/>
      <w:r w:rsidRPr="00454DF4">
        <w:t xml:space="preserve"> района для целей настоящих МНГП подготовлен на основании статьи 23 Градостроительного кодекса Российской Федерации, ст. 14 Федерального закона от </w:t>
      </w:r>
      <w:r w:rsidRPr="007D5319">
        <w:t xml:space="preserve">06.10.2003 № 131-ФЗ </w:t>
      </w:r>
      <w:r w:rsidR="007D5319" w:rsidRPr="007D5319">
        <w:t>(с</w:t>
      </w:r>
      <w:r w:rsidR="00BF7B66">
        <w:t> </w:t>
      </w:r>
      <w:r w:rsidR="007D5319" w:rsidRPr="007D5319">
        <w:t>изменениями на 30</w:t>
      </w:r>
      <w:r w:rsidR="007D5319">
        <w:t>.12.</w:t>
      </w:r>
      <w:r w:rsidR="007D5319" w:rsidRPr="007D5319">
        <w:t xml:space="preserve">2021 года) </w:t>
      </w:r>
      <w:r w:rsidRPr="007D5319">
        <w:t>«Об общих принципах</w:t>
      </w:r>
      <w:r w:rsidRPr="00454DF4">
        <w:t xml:space="preserve"> организации местного самоуправления в Российской Федерации», Закона Краснодарского </w:t>
      </w:r>
      <w:r w:rsidRPr="007D5319">
        <w:t>края от 21.07.2008 №</w:t>
      </w:r>
      <w:r w:rsidR="00BF7B66">
        <w:t> </w:t>
      </w:r>
      <w:r w:rsidRPr="007D5319">
        <w:t xml:space="preserve">1540-КЗ </w:t>
      </w:r>
      <w:r w:rsidR="007D5319">
        <w:t>(с изменениями на 03.11.</w:t>
      </w:r>
      <w:r w:rsidR="007D5319" w:rsidRPr="007D5319">
        <w:t>2021 года)</w:t>
      </w:r>
      <w:r w:rsidR="007D5319" w:rsidRPr="00454DF4">
        <w:t xml:space="preserve"> </w:t>
      </w:r>
      <w:r w:rsidRPr="00454DF4">
        <w:t xml:space="preserve">«Градостроительный кодекс Краснодарского края», Устава </w:t>
      </w:r>
      <w:proofErr w:type="spellStart"/>
      <w:r w:rsidR="00973215">
        <w:t>Лабинск</w:t>
      </w:r>
      <w:r w:rsidR="00EB2FA0" w:rsidRPr="00454DF4">
        <w:t>ого</w:t>
      </w:r>
      <w:proofErr w:type="spellEnd"/>
      <w:r w:rsidRPr="00454DF4">
        <w:t xml:space="preserve"> городского поселения </w:t>
      </w:r>
      <w:proofErr w:type="spellStart"/>
      <w:r w:rsidR="00973215">
        <w:t>Лабинск</w:t>
      </w:r>
      <w:r w:rsidRPr="00454DF4">
        <w:t>ого</w:t>
      </w:r>
      <w:proofErr w:type="spellEnd"/>
      <w:r w:rsidRPr="00454DF4">
        <w:t xml:space="preserve"> района. </w:t>
      </w:r>
    </w:p>
    <w:p w:rsidR="00454DF4" w:rsidRPr="00454DF4" w:rsidRDefault="00454DF4" w:rsidP="00454DF4">
      <w:r w:rsidRPr="00454DF4">
        <w:t xml:space="preserve">В число объектов местного значения поселения, отнесенных к таковым градостроительным законодательством Российской Федерации, входят объекты, относящиеся к областям: </w:t>
      </w:r>
    </w:p>
    <w:p w:rsidR="00454DF4" w:rsidRPr="00454DF4" w:rsidRDefault="00454DF4" w:rsidP="00454DF4">
      <w:r w:rsidRPr="00454DF4">
        <w:t xml:space="preserve">а) электро-, тепло-, газо- и водоснабжение населения, водоотведение; </w:t>
      </w:r>
    </w:p>
    <w:p w:rsidR="00454DF4" w:rsidRPr="00454DF4" w:rsidRDefault="00454DF4" w:rsidP="00454DF4">
      <w:r w:rsidRPr="00454DF4">
        <w:t xml:space="preserve">б) автомобильные дороги местного значения; </w:t>
      </w:r>
    </w:p>
    <w:p w:rsidR="00454DF4" w:rsidRPr="00454DF4" w:rsidRDefault="00454DF4" w:rsidP="00454DF4">
      <w:r w:rsidRPr="00454DF4">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w:t>
      </w:r>
    </w:p>
    <w:p w:rsidR="00454DF4" w:rsidRPr="00454DF4" w:rsidRDefault="00454DF4" w:rsidP="00454DF4">
      <w:r w:rsidRPr="00454DF4">
        <w:t xml:space="preserve">г) иные области в связи с решением вопросов местного значения поселения. </w:t>
      </w:r>
    </w:p>
    <w:p w:rsidR="00454DF4" w:rsidRPr="00454DF4" w:rsidRDefault="00454DF4" w:rsidP="00454DF4">
      <w:r w:rsidRPr="00454DF4">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proofErr w:type="spellStart"/>
      <w:r w:rsidR="00973215">
        <w:t>Лабинск</w:t>
      </w:r>
      <w:r w:rsidR="00EB2FA0" w:rsidRPr="00454DF4">
        <w:t>ого</w:t>
      </w:r>
      <w:proofErr w:type="spellEnd"/>
      <w:r w:rsidRPr="00454DF4">
        <w:t xml:space="preserve"> городского поселения </w:t>
      </w:r>
      <w:proofErr w:type="spellStart"/>
      <w:r w:rsidR="00973215">
        <w:t>Лабинск</w:t>
      </w:r>
      <w:r w:rsidRPr="00454DF4">
        <w:t>ого</w:t>
      </w:r>
      <w:proofErr w:type="spellEnd"/>
      <w:r w:rsidRPr="00454DF4">
        <w:t xml:space="preserve"> района, принят перечень видов объектов местного значения поселения, подлежащих отображению на генеральном плане поселения, согласно ст. 23 Закона Краснодарского края от 21.07.2008 № 1540-КЗ </w:t>
      </w:r>
      <w:r w:rsidR="007D5319">
        <w:t>(с изменениями на 03.11.</w:t>
      </w:r>
      <w:r w:rsidR="007D5319" w:rsidRPr="007D5319">
        <w:t>2021 года)</w:t>
      </w:r>
      <w:r w:rsidR="007D5319" w:rsidRPr="00454DF4">
        <w:t xml:space="preserve"> </w:t>
      </w:r>
      <w:r w:rsidRPr="00454DF4">
        <w:t xml:space="preserve">«Градостроительный кодекс Краснодарского края», который включает в себя: </w:t>
      </w:r>
    </w:p>
    <w:p w:rsidR="00454DF4" w:rsidRPr="00454DF4" w:rsidRDefault="00454DF4" w:rsidP="00454DF4">
      <w:r w:rsidRPr="00454DF4">
        <w:t>а) электро-, тепло-, газо- и водоснабжение населения, водоотведение;</w:t>
      </w:r>
    </w:p>
    <w:p w:rsidR="00454DF4" w:rsidRPr="00454DF4" w:rsidRDefault="00454DF4" w:rsidP="00454DF4">
      <w:r w:rsidRPr="00454DF4">
        <w:t>б) автомобильные дороги местного значения;</w:t>
      </w:r>
    </w:p>
    <w:p w:rsidR="00454DF4" w:rsidRPr="00454DF4" w:rsidRDefault="00454DF4" w:rsidP="00454DF4">
      <w:r w:rsidRPr="00454DF4">
        <w:t>в) физическая культура и массовый спорт, образование, обработка, утилизация, обезвреживание, размещение твердых коммунальных отходов в случае подготовки генерального плана городского округа;</w:t>
      </w:r>
    </w:p>
    <w:p w:rsidR="00454DF4" w:rsidRPr="00454DF4" w:rsidRDefault="00454DF4" w:rsidP="00454DF4">
      <w:r w:rsidRPr="00454DF4">
        <w:t>г) иные области в связи с решением вопросов местного значения поселения, городского округа;</w:t>
      </w:r>
    </w:p>
    <w:p w:rsidR="00454DF4" w:rsidRPr="00454DF4" w:rsidRDefault="00454DF4" w:rsidP="00454DF4">
      <w:r w:rsidRPr="00454DF4">
        <w:t xml:space="preserve">В соответствии с Уставом </w:t>
      </w:r>
      <w:proofErr w:type="spellStart"/>
      <w:r w:rsidR="00973215">
        <w:t>Лабинск</w:t>
      </w:r>
      <w:r w:rsidR="00EB2FA0" w:rsidRPr="00454DF4">
        <w:t>ого</w:t>
      </w:r>
      <w:proofErr w:type="spellEnd"/>
      <w:r w:rsidRPr="00454DF4">
        <w:t xml:space="preserve"> городского поселения </w:t>
      </w:r>
      <w:proofErr w:type="spellStart"/>
      <w:r w:rsidR="00973215">
        <w:t>Лабинск</w:t>
      </w:r>
      <w:r w:rsidRPr="00454DF4">
        <w:t>ого</w:t>
      </w:r>
      <w:proofErr w:type="spellEnd"/>
      <w:r w:rsidRPr="00454DF4">
        <w:t xml:space="preserve"> района к вопросам местного значения поселения относятся: </w:t>
      </w:r>
    </w:p>
    <w:p w:rsidR="00454DF4" w:rsidRPr="00454DF4" w:rsidRDefault="00454DF4" w:rsidP="00454DF4">
      <w:r w:rsidRPr="00454DF4">
        <w:t xml:space="preserve">1) организация в границах поселения электро-, тепло-, газо- и водоснабжения населения, водоотведения; </w:t>
      </w:r>
    </w:p>
    <w:p w:rsidR="00454DF4" w:rsidRPr="00454DF4" w:rsidRDefault="00454DF4" w:rsidP="00454DF4">
      <w:r w:rsidRPr="00454DF4">
        <w:lastRenderedPageBreak/>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w:t>
      </w:r>
    </w:p>
    <w:p w:rsidR="00454DF4" w:rsidRPr="00454DF4" w:rsidRDefault="00454DF4" w:rsidP="00454DF4">
      <w:r w:rsidRPr="00454DF4">
        <w:t xml:space="preserve">3) обеспечение проживающих в </w:t>
      </w:r>
      <w:r w:rsidR="00BF7B66">
        <w:t xml:space="preserve">городском </w:t>
      </w:r>
      <w:r w:rsidRPr="00454DF4">
        <w:t xml:space="preserve">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454DF4" w:rsidRPr="00454DF4" w:rsidRDefault="00454DF4" w:rsidP="00454DF4">
      <w:r w:rsidRPr="00454DF4">
        <w:t xml:space="preserve">4) участие в предупреждении и ликвидации последствий чрезвычайных ситуаций в границах </w:t>
      </w:r>
      <w:r w:rsidR="00BF7B66">
        <w:t xml:space="preserve">городского </w:t>
      </w:r>
      <w:r w:rsidRPr="00454DF4">
        <w:t xml:space="preserve">поселения; </w:t>
      </w:r>
    </w:p>
    <w:p w:rsidR="00454DF4" w:rsidRPr="00454DF4" w:rsidRDefault="00454DF4" w:rsidP="00454DF4">
      <w:r w:rsidRPr="00454DF4">
        <w:t xml:space="preserve">5) обеспечение первичных мер пожарной безопасности в границах населенных пунктов </w:t>
      </w:r>
      <w:r w:rsidR="00BF7B66">
        <w:t xml:space="preserve">городского </w:t>
      </w:r>
      <w:r w:rsidRPr="00454DF4">
        <w:t xml:space="preserve">поселения; </w:t>
      </w:r>
    </w:p>
    <w:p w:rsidR="00454DF4" w:rsidRPr="00454DF4" w:rsidRDefault="00454DF4" w:rsidP="00454DF4">
      <w:r w:rsidRPr="00454DF4">
        <w:t xml:space="preserve">6) создание условий для обеспечения жителей поселения услугами связи, общественного питания, торговли и бытового обслуживания; </w:t>
      </w:r>
    </w:p>
    <w:p w:rsidR="00454DF4" w:rsidRPr="00454DF4" w:rsidRDefault="00454DF4" w:rsidP="00454DF4">
      <w:r w:rsidRPr="00454DF4">
        <w:t xml:space="preserve">7) организация библиотечного обслуживания населения, комплектование и обеспечение сохранности библиотечных фондов библиотек </w:t>
      </w:r>
      <w:r w:rsidR="00BF7B66" w:rsidRPr="00BF7B66">
        <w:t xml:space="preserve">городского </w:t>
      </w:r>
      <w:r w:rsidRPr="00454DF4">
        <w:t xml:space="preserve">поселения; </w:t>
      </w:r>
    </w:p>
    <w:p w:rsidR="00454DF4" w:rsidRPr="00454DF4" w:rsidRDefault="00454DF4" w:rsidP="00454DF4">
      <w:r w:rsidRPr="00454DF4">
        <w:t xml:space="preserve">8) создание условий для организации досуга и обеспечения жителей </w:t>
      </w:r>
      <w:r w:rsidR="00BF7B66" w:rsidRPr="00BF7B66">
        <w:t xml:space="preserve">городского </w:t>
      </w:r>
      <w:r w:rsidRPr="00454DF4">
        <w:t xml:space="preserve">поселения услугами организаций культуры; </w:t>
      </w:r>
    </w:p>
    <w:p w:rsidR="00454DF4" w:rsidRPr="00454DF4" w:rsidRDefault="00454DF4" w:rsidP="00454DF4">
      <w:r w:rsidRPr="00454DF4">
        <w:t xml:space="preserve">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BF7B66">
        <w:t xml:space="preserve">городском </w:t>
      </w:r>
      <w:r w:rsidRPr="00454DF4">
        <w:t xml:space="preserve">поселении; </w:t>
      </w:r>
    </w:p>
    <w:p w:rsidR="00454DF4" w:rsidRPr="00454DF4" w:rsidRDefault="00454DF4" w:rsidP="00454DF4">
      <w:r w:rsidRPr="00454DF4">
        <w:t xml:space="preserve">10) обеспечение условий для развития на территории </w:t>
      </w:r>
      <w:r w:rsidR="00F95B1A" w:rsidRPr="00F95B1A">
        <w:t xml:space="preserve">городского </w:t>
      </w:r>
      <w:r w:rsidRPr="00454DF4">
        <w:t xml:space="preserve">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F7B66" w:rsidRPr="00BF7B66">
        <w:t xml:space="preserve">городского </w:t>
      </w:r>
      <w:r w:rsidRPr="00454DF4">
        <w:t xml:space="preserve">поселения; </w:t>
      </w:r>
    </w:p>
    <w:p w:rsidR="00454DF4" w:rsidRPr="00454DF4" w:rsidRDefault="00454DF4" w:rsidP="00454DF4">
      <w:r w:rsidRPr="00454DF4">
        <w:t xml:space="preserve">11) создание условий для массового отдыха жителей </w:t>
      </w:r>
      <w:r w:rsidR="00F95B1A" w:rsidRPr="00F95B1A">
        <w:t xml:space="preserve">городского </w:t>
      </w:r>
      <w:r w:rsidRPr="00454DF4">
        <w:t xml:space="preserve">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454DF4" w:rsidRPr="00454DF4" w:rsidRDefault="00454DF4" w:rsidP="00454DF4">
      <w:r w:rsidRPr="00454DF4">
        <w:t xml:space="preserve">12) формирование архивных фондов </w:t>
      </w:r>
      <w:r w:rsidR="00F95B1A" w:rsidRPr="00F95B1A">
        <w:t xml:space="preserve">городского </w:t>
      </w:r>
      <w:r w:rsidRPr="00454DF4">
        <w:t xml:space="preserve">поселения; </w:t>
      </w:r>
    </w:p>
    <w:p w:rsidR="00454DF4" w:rsidRPr="00454DF4" w:rsidRDefault="00454DF4" w:rsidP="00454DF4">
      <w:r w:rsidRPr="00454DF4">
        <w:t xml:space="preserve">13) участие в организации деятельности по накоплению (в том числе раздельному накоплению) и транспортированию твердых коммунальных отходов; </w:t>
      </w:r>
    </w:p>
    <w:p w:rsidR="00454DF4" w:rsidRPr="00454DF4" w:rsidRDefault="00454DF4" w:rsidP="00454DF4">
      <w:r w:rsidRPr="00454DF4">
        <w:t xml:space="preserve">14) организация ритуальных услуг и содержание мест захоронения; </w:t>
      </w:r>
    </w:p>
    <w:p w:rsidR="00454DF4" w:rsidRPr="00454DF4" w:rsidRDefault="00454DF4" w:rsidP="00454DF4">
      <w:r w:rsidRPr="00454DF4">
        <w:t xml:space="preserve">15) организация и осуществление мероприятий по территориальной обороне и гражданской обороне, защите населения и территории </w:t>
      </w:r>
      <w:r w:rsidR="00F95B1A" w:rsidRPr="00F95B1A">
        <w:t xml:space="preserve">городского </w:t>
      </w:r>
      <w:r w:rsidRPr="00454DF4">
        <w:t xml:space="preserve">поселения от чрезвычайных ситуаций природного и техногенного характера; </w:t>
      </w:r>
    </w:p>
    <w:p w:rsidR="00454DF4" w:rsidRPr="00454DF4" w:rsidRDefault="00454DF4" w:rsidP="00454DF4">
      <w:r w:rsidRPr="00454DF4">
        <w:t xml:space="preserve">16) создание, содержание и организация деятельности аварийно-спасательных служб и (или) аварийно-спасательных формирований на территории </w:t>
      </w:r>
      <w:r w:rsidR="00F95B1A" w:rsidRPr="00F95B1A">
        <w:t xml:space="preserve">городского </w:t>
      </w:r>
      <w:r w:rsidRPr="00454DF4">
        <w:t xml:space="preserve">поселения; </w:t>
      </w:r>
    </w:p>
    <w:p w:rsidR="00454DF4" w:rsidRPr="00454DF4" w:rsidRDefault="00454DF4" w:rsidP="00454DF4">
      <w:r w:rsidRPr="00454DF4">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54DF4" w:rsidRDefault="00454DF4" w:rsidP="00F95B1A">
      <w:pPr>
        <w:pStyle w:val="20"/>
        <w:numPr>
          <w:ilvl w:val="0"/>
          <w:numId w:val="0"/>
        </w:numPr>
        <w:ind w:firstLine="709"/>
        <w:jc w:val="center"/>
      </w:pPr>
      <w:bookmarkStart w:id="28" w:name="_Toc99924826"/>
      <w:bookmarkStart w:id="29" w:name="_Toc99118168"/>
      <w:r>
        <w:lastRenderedPageBreak/>
        <w:t xml:space="preserve">2.2.2. </w:t>
      </w:r>
      <w:r w:rsidRPr="00454DF4">
        <w:t>Обоснование расчетных показателей, устанавливаемых для объектов в области жилищного строительства</w:t>
      </w:r>
      <w:bookmarkEnd w:id="28"/>
    </w:p>
    <w:bookmarkEnd w:id="29"/>
    <w:p w:rsidR="00454DF4" w:rsidRPr="00454DF4" w:rsidRDefault="00454DF4" w:rsidP="007D5319">
      <w:pPr>
        <w:keepNext/>
        <w:jc w:val="right"/>
      </w:pPr>
      <w:r w:rsidRPr="00454DF4">
        <w:t xml:space="preserve">Таблица </w:t>
      </w:r>
      <w:r>
        <w:t>2.</w:t>
      </w:r>
      <w:r w:rsidRPr="00454DF4">
        <w:t>2</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013"/>
        <w:gridCol w:w="3118"/>
        <w:gridCol w:w="4395"/>
      </w:tblGrid>
      <w:tr w:rsidR="00454DF4" w:rsidRPr="00454DF4" w:rsidTr="00F95B1A">
        <w:trPr>
          <w:tblHeader/>
        </w:trPr>
        <w:tc>
          <w:tcPr>
            <w:tcW w:w="2013" w:type="dxa"/>
            <w:tcMar>
              <w:top w:w="0" w:type="dxa"/>
              <w:left w:w="28" w:type="dxa"/>
              <w:bottom w:w="0" w:type="dxa"/>
              <w:right w:w="28" w:type="dxa"/>
            </w:tcMar>
            <w:vAlign w:val="center"/>
          </w:tcPr>
          <w:p w:rsidR="00454DF4" w:rsidRPr="00454DF4" w:rsidRDefault="00454DF4" w:rsidP="007D5319">
            <w:pPr>
              <w:keepNext/>
              <w:spacing w:line="240" w:lineRule="auto"/>
              <w:ind w:firstLine="0"/>
              <w:jc w:val="center"/>
              <w:rPr>
                <w:b/>
                <w:sz w:val="20"/>
                <w:szCs w:val="20"/>
              </w:rPr>
            </w:pPr>
            <w:r w:rsidRPr="00454DF4">
              <w:rPr>
                <w:b/>
                <w:sz w:val="20"/>
                <w:szCs w:val="20"/>
              </w:rPr>
              <w:t>Наименование вида объекта</w:t>
            </w:r>
          </w:p>
        </w:tc>
        <w:tc>
          <w:tcPr>
            <w:tcW w:w="3118" w:type="dxa"/>
            <w:tcMar>
              <w:top w:w="0" w:type="dxa"/>
              <w:left w:w="28" w:type="dxa"/>
              <w:bottom w:w="0" w:type="dxa"/>
              <w:right w:w="28" w:type="dxa"/>
            </w:tcMar>
            <w:vAlign w:val="center"/>
          </w:tcPr>
          <w:p w:rsidR="00454DF4" w:rsidRPr="00454DF4" w:rsidRDefault="00454DF4" w:rsidP="007D5319">
            <w:pPr>
              <w:keepNext/>
              <w:spacing w:line="240" w:lineRule="auto"/>
              <w:ind w:firstLine="0"/>
              <w:jc w:val="center"/>
              <w:rPr>
                <w:b/>
                <w:sz w:val="20"/>
                <w:szCs w:val="20"/>
              </w:rPr>
            </w:pPr>
            <w:r w:rsidRPr="00454DF4">
              <w:rPr>
                <w:b/>
                <w:sz w:val="20"/>
                <w:szCs w:val="20"/>
              </w:rPr>
              <w:t>Тип расчетного показателя</w:t>
            </w:r>
          </w:p>
        </w:tc>
        <w:tc>
          <w:tcPr>
            <w:tcW w:w="4395" w:type="dxa"/>
            <w:tcMar>
              <w:top w:w="0" w:type="dxa"/>
              <w:left w:w="28" w:type="dxa"/>
              <w:bottom w:w="0" w:type="dxa"/>
              <w:right w:w="28" w:type="dxa"/>
            </w:tcMar>
            <w:vAlign w:val="center"/>
          </w:tcPr>
          <w:p w:rsidR="00454DF4" w:rsidRPr="00454DF4" w:rsidRDefault="00454DF4" w:rsidP="007D5319">
            <w:pPr>
              <w:keepNext/>
              <w:spacing w:line="240" w:lineRule="auto"/>
              <w:ind w:firstLine="0"/>
              <w:jc w:val="center"/>
              <w:rPr>
                <w:b/>
                <w:sz w:val="20"/>
                <w:szCs w:val="20"/>
              </w:rPr>
            </w:pPr>
            <w:r w:rsidRPr="00454DF4">
              <w:rPr>
                <w:b/>
                <w:sz w:val="20"/>
                <w:szCs w:val="20"/>
              </w:rPr>
              <w:t>Обоснование расчетного показателя</w:t>
            </w:r>
          </w:p>
        </w:tc>
      </w:tr>
      <w:tr w:rsidR="00454DF4" w:rsidRPr="00454DF4" w:rsidTr="00F95B1A">
        <w:tc>
          <w:tcPr>
            <w:tcW w:w="2013" w:type="dxa"/>
            <w:vMerge w:val="restart"/>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Уровень средней жилищной обеспеченности</w:t>
            </w:r>
          </w:p>
        </w:tc>
        <w:tc>
          <w:tcPr>
            <w:tcW w:w="3118" w:type="dxa"/>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454DF4" w:rsidP="00280897">
            <w:pPr>
              <w:spacing w:line="240" w:lineRule="auto"/>
              <w:ind w:firstLine="0"/>
              <w:jc w:val="center"/>
              <w:rPr>
                <w:sz w:val="20"/>
                <w:szCs w:val="20"/>
              </w:rPr>
            </w:pPr>
            <w:r w:rsidRPr="00454DF4">
              <w:rPr>
                <w:sz w:val="20"/>
                <w:szCs w:val="20"/>
              </w:rPr>
              <w:t xml:space="preserve">В соответствии с таблицей А </w:t>
            </w:r>
            <w:r w:rsidR="00280897">
              <w:rPr>
                <w:sz w:val="20"/>
                <w:szCs w:val="20"/>
              </w:rPr>
              <w:t>НГП</w:t>
            </w:r>
            <w:r w:rsidRPr="00454DF4">
              <w:rPr>
                <w:sz w:val="20"/>
                <w:szCs w:val="20"/>
              </w:rPr>
              <w:t xml:space="preserve"> Краснодарского края, утвержденных приказом Департамента по архитектуре и градостроительству Краснодарского края от 16.04.2015 № 78 (с изменениями на 14.12.2021 года)</w:t>
            </w:r>
          </w:p>
        </w:tc>
      </w:tr>
      <w:tr w:rsidR="00454DF4" w:rsidRPr="00454DF4" w:rsidTr="00F95B1A">
        <w:tc>
          <w:tcPr>
            <w:tcW w:w="2013" w:type="dxa"/>
            <w:vMerge/>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p>
        </w:tc>
        <w:tc>
          <w:tcPr>
            <w:tcW w:w="3118" w:type="dxa"/>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Расчетный показатель максимально допустимого уровня территориальной доступности</w:t>
            </w:r>
          </w:p>
        </w:tc>
        <w:tc>
          <w:tcPr>
            <w:tcW w:w="4395" w:type="dxa"/>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Не нормируется</w:t>
            </w:r>
          </w:p>
        </w:tc>
      </w:tr>
      <w:tr w:rsidR="00454DF4" w:rsidRPr="00454DF4" w:rsidTr="00F95B1A">
        <w:tc>
          <w:tcPr>
            <w:tcW w:w="2013" w:type="dxa"/>
            <w:vMerge w:val="restart"/>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Площадь территории для предварительного определения общих размеров территорий жилых зон</w:t>
            </w:r>
          </w:p>
        </w:tc>
        <w:tc>
          <w:tcPr>
            <w:tcW w:w="3118" w:type="dxa"/>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Расчетный показатель минимально допустимого уровня обеспеченности</w:t>
            </w:r>
          </w:p>
        </w:tc>
        <w:tc>
          <w:tcPr>
            <w:tcW w:w="4395" w:type="dxa"/>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 xml:space="preserve">В соответствии с </w:t>
            </w:r>
            <w:proofErr w:type="spellStart"/>
            <w:r w:rsidRPr="00454DF4">
              <w:rPr>
                <w:sz w:val="20"/>
                <w:szCs w:val="20"/>
              </w:rPr>
              <w:t>п</w:t>
            </w:r>
            <w:r w:rsidR="00767A6B">
              <w:rPr>
                <w:sz w:val="20"/>
                <w:szCs w:val="20"/>
              </w:rPr>
              <w:t>п</w:t>
            </w:r>
            <w:proofErr w:type="spellEnd"/>
            <w:r w:rsidRPr="00454DF4">
              <w:rPr>
                <w:sz w:val="20"/>
                <w:szCs w:val="20"/>
              </w:rPr>
              <w:t xml:space="preserve">. 4.1.2 </w:t>
            </w:r>
            <w:r w:rsidR="00280897">
              <w:rPr>
                <w:sz w:val="20"/>
                <w:szCs w:val="20"/>
              </w:rPr>
              <w:t>НГП</w:t>
            </w:r>
            <w:r w:rsidRPr="00454DF4">
              <w:rPr>
                <w:sz w:val="20"/>
                <w:szCs w:val="20"/>
              </w:rPr>
              <w:t xml:space="preserve"> Краснодарского края, утвержденных приказом Департамента по архитектуре и градостроительству Краснодарского края от 16.04.2015 № 78 (с изменениями на 14.12.2021 года)</w:t>
            </w:r>
          </w:p>
        </w:tc>
      </w:tr>
      <w:tr w:rsidR="00454DF4" w:rsidRPr="00454DF4" w:rsidTr="00F95B1A">
        <w:tc>
          <w:tcPr>
            <w:tcW w:w="2013" w:type="dxa"/>
            <w:vMerge/>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p>
        </w:tc>
        <w:tc>
          <w:tcPr>
            <w:tcW w:w="3118" w:type="dxa"/>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Расчетный показатель максимально допустимого уровня территориальной доступности</w:t>
            </w:r>
          </w:p>
        </w:tc>
        <w:tc>
          <w:tcPr>
            <w:tcW w:w="4395" w:type="dxa"/>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Не нормируется</w:t>
            </w:r>
          </w:p>
        </w:tc>
      </w:tr>
      <w:tr w:rsidR="00454DF4" w:rsidRPr="00454DF4" w:rsidTr="00F95B1A">
        <w:tc>
          <w:tcPr>
            <w:tcW w:w="2013" w:type="dxa"/>
            <w:vMerge w:val="restart"/>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 xml:space="preserve">Площадь земельных участков, выделяемых около жилых домов на индивидуальный дом или квартиру, </w:t>
            </w:r>
            <w:proofErr w:type="spellStart"/>
            <w:r w:rsidRPr="00454DF4">
              <w:rPr>
                <w:sz w:val="20"/>
                <w:szCs w:val="20"/>
              </w:rPr>
              <w:t>кв.</w:t>
            </w:r>
            <w:r w:rsidR="00F95B1A">
              <w:rPr>
                <w:sz w:val="20"/>
                <w:szCs w:val="20"/>
              </w:rPr>
              <w:t>м</w:t>
            </w:r>
            <w:proofErr w:type="spellEnd"/>
          </w:p>
        </w:tc>
        <w:tc>
          <w:tcPr>
            <w:tcW w:w="3118" w:type="dxa"/>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Расчетный показатель минимально допустимого уровня обеспеченности</w:t>
            </w:r>
          </w:p>
        </w:tc>
        <w:tc>
          <w:tcPr>
            <w:tcW w:w="4395" w:type="dxa"/>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 xml:space="preserve">В соответствии с таблицей 42 </w:t>
            </w:r>
            <w:r w:rsidR="00280897">
              <w:rPr>
                <w:sz w:val="20"/>
                <w:szCs w:val="20"/>
              </w:rPr>
              <w:t>НГП</w:t>
            </w:r>
            <w:r w:rsidR="00280897" w:rsidRPr="00454DF4">
              <w:rPr>
                <w:sz w:val="20"/>
                <w:szCs w:val="20"/>
              </w:rPr>
              <w:t xml:space="preserve"> </w:t>
            </w:r>
            <w:r w:rsidRPr="00454DF4">
              <w:rPr>
                <w:sz w:val="20"/>
                <w:szCs w:val="20"/>
              </w:rPr>
              <w:t>Краснодарского края, утвержденных приказом Департамента по архитектуре и градостроительству Краснодарского края от 16.04.2015 № 78 (с изменениями на 14.12.2021 года)</w:t>
            </w:r>
          </w:p>
        </w:tc>
      </w:tr>
      <w:tr w:rsidR="00454DF4" w:rsidRPr="00454DF4" w:rsidTr="00F95B1A">
        <w:tc>
          <w:tcPr>
            <w:tcW w:w="2013" w:type="dxa"/>
            <w:vMerge/>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p>
        </w:tc>
        <w:tc>
          <w:tcPr>
            <w:tcW w:w="3118" w:type="dxa"/>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Расчетный показатель максимально допустимого уровня территориальной доступности</w:t>
            </w:r>
          </w:p>
        </w:tc>
        <w:tc>
          <w:tcPr>
            <w:tcW w:w="4395" w:type="dxa"/>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Не нормируется</w:t>
            </w:r>
          </w:p>
        </w:tc>
      </w:tr>
      <w:tr w:rsidR="00454DF4" w:rsidRPr="00454DF4" w:rsidTr="00F95B1A">
        <w:tc>
          <w:tcPr>
            <w:tcW w:w="2013" w:type="dxa"/>
            <w:vMerge w:val="restart"/>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Коэффициент плотности застройки</w:t>
            </w:r>
          </w:p>
        </w:tc>
        <w:tc>
          <w:tcPr>
            <w:tcW w:w="3118" w:type="dxa"/>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Расчетный показатель минимально допустимого уровня обеспеченности</w:t>
            </w:r>
          </w:p>
        </w:tc>
        <w:tc>
          <w:tcPr>
            <w:tcW w:w="4395" w:type="dxa"/>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 xml:space="preserve">В соответствии с таблицей 38.1 </w:t>
            </w:r>
            <w:r w:rsidR="00280897">
              <w:rPr>
                <w:sz w:val="20"/>
                <w:szCs w:val="20"/>
              </w:rPr>
              <w:t>НГП</w:t>
            </w:r>
            <w:r w:rsidR="00280897" w:rsidRPr="00454DF4">
              <w:rPr>
                <w:sz w:val="20"/>
                <w:szCs w:val="20"/>
              </w:rPr>
              <w:t xml:space="preserve"> </w:t>
            </w:r>
            <w:r w:rsidRPr="00454DF4">
              <w:rPr>
                <w:sz w:val="20"/>
                <w:szCs w:val="20"/>
              </w:rPr>
              <w:t>Краснодарского края, утвержденных приказом Департамента по архитектуре и градостроительству Краснодарского края от 16.04.2015 № 78 (с изменениями на 14.12.2021 года)</w:t>
            </w:r>
          </w:p>
        </w:tc>
      </w:tr>
      <w:tr w:rsidR="00454DF4" w:rsidRPr="00454DF4" w:rsidTr="00F95B1A">
        <w:trPr>
          <w:trHeight w:val="395"/>
        </w:trPr>
        <w:tc>
          <w:tcPr>
            <w:tcW w:w="2013" w:type="dxa"/>
            <w:vMerge/>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p>
        </w:tc>
        <w:tc>
          <w:tcPr>
            <w:tcW w:w="3118" w:type="dxa"/>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Расчетный показатель максимально допустимого уровня территориальной доступности</w:t>
            </w:r>
          </w:p>
        </w:tc>
        <w:tc>
          <w:tcPr>
            <w:tcW w:w="4395" w:type="dxa"/>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Не нормируется</w:t>
            </w:r>
          </w:p>
        </w:tc>
      </w:tr>
      <w:tr w:rsidR="00454DF4" w:rsidRPr="00454DF4" w:rsidTr="00F95B1A">
        <w:trPr>
          <w:trHeight w:val="1020"/>
        </w:trPr>
        <w:tc>
          <w:tcPr>
            <w:tcW w:w="2013" w:type="dxa"/>
            <w:vMerge w:val="restart"/>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Плотность населения</w:t>
            </w:r>
          </w:p>
        </w:tc>
        <w:tc>
          <w:tcPr>
            <w:tcW w:w="3118" w:type="dxa"/>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Расчетный показатель минимально допустимого уровня обеспеченности</w:t>
            </w:r>
          </w:p>
        </w:tc>
        <w:tc>
          <w:tcPr>
            <w:tcW w:w="4395" w:type="dxa"/>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 xml:space="preserve">В соответствии с таблицей 44 </w:t>
            </w:r>
            <w:r w:rsidR="00280897">
              <w:rPr>
                <w:sz w:val="20"/>
                <w:szCs w:val="20"/>
              </w:rPr>
              <w:t>НГП</w:t>
            </w:r>
            <w:r w:rsidR="00280897" w:rsidRPr="00454DF4">
              <w:rPr>
                <w:sz w:val="20"/>
                <w:szCs w:val="20"/>
              </w:rPr>
              <w:t xml:space="preserve"> </w:t>
            </w:r>
            <w:r w:rsidRPr="00454DF4">
              <w:rPr>
                <w:sz w:val="20"/>
                <w:szCs w:val="20"/>
              </w:rPr>
              <w:t>Краснодарского края, утвержденных приказом Департамента по архитектуре и градостроительству Краснодарского края от 16.04.2015 № 78 (с изменениями на 14.12.2021 года)</w:t>
            </w:r>
          </w:p>
        </w:tc>
      </w:tr>
      <w:tr w:rsidR="00454DF4" w:rsidRPr="00454DF4" w:rsidTr="00F95B1A">
        <w:tc>
          <w:tcPr>
            <w:tcW w:w="2013" w:type="dxa"/>
            <w:vMerge/>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p>
        </w:tc>
        <w:tc>
          <w:tcPr>
            <w:tcW w:w="3118" w:type="dxa"/>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Расчетный показатель максимально допустимого уровня территориальной доступности</w:t>
            </w:r>
          </w:p>
        </w:tc>
        <w:tc>
          <w:tcPr>
            <w:tcW w:w="4395" w:type="dxa"/>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Не нормируется</w:t>
            </w:r>
          </w:p>
        </w:tc>
      </w:tr>
      <w:tr w:rsidR="00454DF4" w:rsidRPr="00454DF4" w:rsidTr="00F95B1A">
        <w:tc>
          <w:tcPr>
            <w:tcW w:w="2013" w:type="dxa"/>
            <w:vMerge w:val="restart"/>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Площадь площадок общего пользования различного функционального назначения</w:t>
            </w:r>
          </w:p>
        </w:tc>
        <w:tc>
          <w:tcPr>
            <w:tcW w:w="3118" w:type="dxa"/>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Расчетный показатель минимально допустимого уровня обеспеченности</w:t>
            </w:r>
          </w:p>
        </w:tc>
        <w:tc>
          <w:tcPr>
            <w:tcW w:w="4395" w:type="dxa"/>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 xml:space="preserve">В соответствии с таблицей 39 </w:t>
            </w:r>
            <w:r w:rsidR="00280897">
              <w:rPr>
                <w:sz w:val="20"/>
                <w:szCs w:val="20"/>
              </w:rPr>
              <w:t>НГП</w:t>
            </w:r>
            <w:r w:rsidR="00280897" w:rsidRPr="00454DF4">
              <w:rPr>
                <w:sz w:val="20"/>
                <w:szCs w:val="20"/>
              </w:rPr>
              <w:t xml:space="preserve"> </w:t>
            </w:r>
            <w:r w:rsidRPr="00454DF4">
              <w:rPr>
                <w:sz w:val="20"/>
                <w:szCs w:val="20"/>
              </w:rPr>
              <w:t>Краснодарского края, утвержденных приказом Департамента по архитектуре и градостроительству Краснодарского края от 16.04.2015 № 78 (с изменениями на 14.12.2021 года)</w:t>
            </w:r>
          </w:p>
        </w:tc>
      </w:tr>
      <w:tr w:rsidR="00454DF4" w:rsidRPr="00454DF4" w:rsidTr="00F95B1A">
        <w:tc>
          <w:tcPr>
            <w:tcW w:w="2013" w:type="dxa"/>
            <w:vMerge/>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p>
        </w:tc>
        <w:tc>
          <w:tcPr>
            <w:tcW w:w="3118" w:type="dxa"/>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Расчетный показатель максимально допустимого уровня территориальной доступности</w:t>
            </w:r>
          </w:p>
        </w:tc>
        <w:tc>
          <w:tcPr>
            <w:tcW w:w="4395" w:type="dxa"/>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Не нормируется</w:t>
            </w:r>
          </w:p>
        </w:tc>
      </w:tr>
      <w:tr w:rsidR="00454DF4" w:rsidRPr="00454DF4" w:rsidTr="00F95B1A">
        <w:tc>
          <w:tcPr>
            <w:tcW w:w="2013" w:type="dxa"/>
            <w:vMerge w:val="restart"/>
            <w:shd w:val="clear" w:color="auto" w:fill="auto"/>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 xml:space="preserve">Площадь земельных участков, предоставляемых </w:t>
            </w:r>
            <w:r w:rsidRPr="00454DF4">
              <w:rPr>
                <w:sz w:val="20"/>
                <w:szCs w:val="20"/>
              </w:rPr>
              <w:lastRenderedPageBreak/>
              <w:t>гражданам в собственность для размещения объектов жилищного строительства</w:t>
            </w:r>
          </w:p>
        </w:tc>
        <w:tc>
          <w:tcPr>
            <w:tcW w:w="3118" w:type="dxa"/>
            <w:shd w:val="clear" w:color="auto" w:fill="auto"/>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lastRenderedPageBreak/>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DB702C" w:rsidRDefault="00DB702C" w:rsidP="00454DF4">
            <w:pPr>
              <w:spacing w:line="240" w:lineRule="auto"/>
              <w:ind w:firstLine="0"/>
              <w:jc w:val="center"/>
              <w:rPr>
                <w:sz w:val="20"/>
                <w:szCs w:val="20"/>
              </w:rPr>
            </w:pPr>
            <w:r w:rsidRPr="00DB702C">
              <w:rPr>
                <w:sz w:val="20"/>
                <w:szCs w:val="20"/>
              </w:rPr>
              <w:t xml:space="preserve">Решение Совета муниципального образования </w:t>
            </w:r>
            <w:proofErr w:type="spellStart"/>
            <w:r w:rsidR="00973215">
              <w:rPr>
                <w:sz w:val="20"/>
                <w:szCs w:val="20"/>
              </w:rPr>
              <w:t>Лабинск</w:t>
            </w:r>
            <w:r w:rsidRPr="00DB702C">
              <w:rPr>
                <w:sz w:val="20"/>
                <w:szCs w:val="20"/>
              </w:rPr>
              <w:t>ий</w:t>
            </w:r>
            <w:proofErr w:type="spellEnd"/>
            <w:r w:rsidRPr="00DB702C">
              <w:rPr>
                <w:sz w:val="20"/>
                <w:szCs w:val="20"/>
              </w:rPr>
              <w:t xml:space="preserve"> район от 26.05.2021 № 101-с «Изменения, вносимые в правила </w:t>
            </w:r>
            <w:r w:rsidRPr="00DB702C">
              <w:rPr>
                <w:sz w:val="20"/>
                <w:szCs w:val="20"/>
              </w:rPr>
              <w:lastRenderedPageBreak/>
              <w:t xml:space="preserve">землепользования и застройки </w:t>
            </w:r>
            <w:proofErr w:type="spellStart"/>
            <w:r w:rsidR="00973215">
              <w:rPr>
                <w:sz w:val="20"/>
                <w:szCs w:val="20"/>
              </w:rPr>
              <w:t>Лабинск</w:t>
            </w:r>
            <w:r w:rsidRPr="00DB702C">
              <w:rPr>
                <w:sz w:val="20"/>
                <w:szCs w:val="20"/>
              </w:rPr>
              <w:t>ого</w:t>
            </w:r>
            <w:proofErr w:type="spellEnd"/>
            <w:r w:rsidRPr="00DB702C">
              <w:rPr>
                <w:sz w:val="20"/>
                <w:szCs w:val="20"/>
              </w:rPr>
              <w:t xml:space="preserve"> городского поселения </w:t>
            </w:r>
            <w:proofErr w:type="spellStart"/>
            <w:r w:rsidR="00973215">
              <w:rPr>
                <w:sz w:val="20"/>
                <w:szCs w:val="20"/>
              </w:rPr>
              <w:t>Лабинск</w:t>
            </w:r>
            <w:r w:rsidRPr="00DB702C">
              <w:rPr>
                <w:sz w:val="20"/>
                <w:szCs w:val="20"/>
              </w:rPr>
              <w:t>ого</w:t>
            </w:r>
            <w:proofErr w:type="spellEnd"/>
            <w:r w:rsidRPr="00DB702C">
              <w:rPr>
                <w:sz w:val="20"/>
                <w:szCs w:val="20"/>
              </w:rPr>
              <w:t xml:space="preserve"> района, утвержденные решением Совета </w:t>
            </w:r>
            <w:proofErr w:type="spellStart"/>
            <w:r w:rsidR="00973215">
              <w:rPr>
                <w:sz w:val="20"/>
                <w:szCs w:val="20"/>
              </w:rPr>
              <w:t>Лабинск</w:t>
            </w:r>
            <w:r w:rsidRPr="00DB702C">
              <w:rPr>
                <w:sz w:val="20"/>
                <w:szCs w:val="20"/>
              </w:rPr>
              <w:t>ого</w:t>
            </w:r>
            <w:proofErr w:type="spellEnd"/>
            <w:r w:rsidRPr="00DB702C">
              <w:rPr>
                <w:sz w:val="20"/>
                <w:szCs w:val="20"/>
              </w:rPr>
              <w:t xml:space="preserve"> городского поселения </w:t>
            </w:r>
            <w:proofErr w:type="spellStart"/>
            <w:r w:rsidR="00973215">
              <w:rPr>
                <w:sz w:val="20"/>
                <w:szCs w:val="20"/>
              </w:rPr>
              <w:t>Лабинск</w:t>
            </w:r>
            <w:r w:rsidRPr="00DB702C">
              <w:rPr>
                <w:sz w:val="20"/>
                <w:szCs w:val="20"/>
              </w:rPr>
              <w:t>ого</w:t>
            </w:r>
            <w:proofErr w:type="spellEnd"/>
            <w:r w:rsidRPr="00DB702C">
              <w:rPr>
                <w:sz w:val="20"/>
                <w:szCs w:val="20"/>
              </w:rPr>
              <w:t xml:space="preserve"> района от 30 января 2014 г. № 323-с «Об утверждении правил землепользования и застройки </w:t>
            </w:r>
            <w:proofErr w:type="spellStart"/>
            <w:r w:rsidR="00973215">
              <w:rPr>
                <w:sz w:val="20"/>
                <w:szCs w:val="20"/>
              </w:rPr>
              <w:t>Лабинск</w:t>
            </w:r>
            <w:r w:rsidRPr="00DB702C">
              <w:rPr>
                <w:sz w:val="20"/>
                <w:szCs w:val="20"/>
              </w:rPr>
              <w:t>ого</w:t>
            </w:r>
            <w:proofErr w:type="spellEnd"/>
            <w:r w:rsidRPr="00DB702C">
              <w:rPr>
                <w:sz w:val="20"/>
                <w:szCs w:val="20"/>
              </w:rPr>
              <w:t xml:space="preserve"> городского поселения </w:t>
            </w:r>
            <w:proofErr w:type="spellStart"/>
            <w:r w:rsidR="00973215">
              <w:rPr>
                <w:sz w:val="20"/>
                <w:szCs w:val="20"/>
              </w:rPr>
              <w:t>Лабинск</w:t>
            </w:r>
            <w:r w:rsidRPr="00DB702C">
              <w:rPr>
                <w:sz w:val="20"/>
                <w:szCs w:val="20"/>
              </w:rPr>
              <w:t>ого</w:t>
            </w:r>
            <w:proofErr w:type="spellEnd"/>
            <w:r w:rsidRPr="00DB702C">
              <w:rPr>
                <w:sz w:val="20"/>
                <w:szCs w:val="20"/>
              </w:rPr>
              <w:t xml:space="preserve"> района»</w:t>
            </w:r>
          </w:p>
        </w:tc>
      </w:tr>
      <w:tr w:rsidR="00454DF4" w:rsidRPr="00454DF4" w:rsidTr="00F95B1A">
        <w:tc>
          <w:tcPr>
            <w:tcW w:w="2013" w:type="dxa"/>
            <w:vMerge/>
            <w:shd w:val="clear" w:color="auto" w:fill="auto"/>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p>
        </w:tc>
        <w:tc>
          <w:tcPr>
            <w:tcW w:w="3118" w:type="dxa"/>
            <w:shd w:val="clear" w:color="auto" w:fill="auto"/>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454DF4" w:rsidP="00454DF4">
            <w:pPr>
              <w:spacing w:line="240" w:lineRule="auto"/>
              <w:ind w:firstLine="0"/>
              <w:jc w:val="center"/>
              <w:rPr>
                <w:sz w:val="20"/>
                <w:szCs w:val="20"/>
              </w:rPr>
            </w:pPr>
            <w:r w:rsidRPr="00454DF4">
              <w:rPr>
                <w:sz w:val="20"/>
                <w:szCs w:val="20"/>
              </w:rPr>
              <w:t>Не нормируется</w:t>
            </w:r>
          </w:p>
        </w:tc>
      </w:tr>
    </w:tbl>
    <w:p w:rsidR="00454DF4" w:rsidRDefault="00454DF4" w:rsidP="00454DF4"/>
    <w:p w:rsidR="005E42C1" w:rsidRDefault="005E42C1" w:rsidP="00F95B1A">
      <w:pPr>
        <w:pStyle w:val="20"/>
        <w:numPr>
          <w:ilvl w:val="0"/>
          <w:numId w:val="0"/>
        </w:numPr>
        <w:ind w:firstLine="709"/>
        <w:jc w:val="center"/>
      </w:pPr>
      <w:bookmarkStart w:id="30" w:name="_Toc99924827"/>
      <w:bookmarkStart w:id="31" w:name="_Toc99118169"/>
      <w:bookmarkStart w:id="32" w:name="_Toc98192525"/>
      <w:r>
        <w:t xml:space="preserve">2.2.3. </w:t>
      </w:r>
      <w:r w:rsidRPr="00454DF4">
        <w:t>Обоснование расчетных показателей, устанавливаемых для объектов в области автомобильных дорог местного значения</w:t>
      </w:r>
      <w:bookmarkEnd w:id="30"/>
    </w:p>
    <w:bookmarkEnd w:id="31"/>
    <w:bookmarkEnd w:id="32"/>
    <w:p w:rsidR="00454DF4" w:rsidRPr="00454DF4" w:rsidRDefault="00454DF4" w:rsidP="00545ACA">
      <w:pPr>
        <w:jc w:val="right"/>
      </w:pPr>
      <w:r w:rsidRPr="00454DF4">
        <w:t xml:space="preserve">Таблица </w:t>
      </w:r>
      <w:r w:rsidR="00545ACA">
        <w:t>2.</w:t>
      </w:r>
      <w:r w:rsidRPr="00454DF4">
        <w:t>3</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top w:w="57" w:type="dxa"/>
          <w:left w:w="62" w:type="dxa"/>
          <w:bottom w:w="57" w:type="dxa"/>
          <w:right w:w="62" w:type="dxa"/>
        </w:tblCellMar>
        <w:tblLook w:val="0000" w:firstRow="0" w:lastRow="0" w:firstColumn="0" w:lastColumn="0" w:noHBand="0" w:noVBand="0"/>
      </w:tblPr>
      <w:tblGrid>
        <w:gridCol w:w="2013"/>
        <w:gridCol w:w="3118"/>
        <w:gridCol w:w="4395"/>
      </w:tblGrid>
      <w:tr w:rsidR="00454DF4" w:rsidRPr="00545ACA" w:rsidTr="00F95B1A">
        <w:trPr>
          <w:trHeight w:val="230"/>
          <w:tblHeader/>
        </w:trPr>
        <w:tc>
          <w:tcPr>
            <w:tcW w:w="2013" w:type="dxa"/>
            <w:shd w:val="clear" w:color="auto" w:fill="auto"/>
            <w:tcMar>
              <w:top w:w="0" w:type="dxa"/>
              <w:left w:w="28" w:type="dxa"/>
              <w:bottom w:w="0" w:type="dxa"/>
              <w:right w:w="28" w:type="dxa"/>
            </w:tcMar>
            <w:vAlign w:val="center"/>
          </w:tcPr>
          <w:p w:rsidR="00454DF4" w:rsidRPr="00545ACA" w:rsidRDefault="00454DF4" w:rsidP="00545ACA">
            <w:pPr>
              <w:pStyle w:val="Sb"/>
              <w:rPr>
                <w:b/>
              </w:rPr>
            </w:pPr>
            <w:r w:rsidRPr="00545ACA">
              <w:rPr>
                <w:b/>
              </w:rPr>
              <w:t>Наименование вида объекта</w:t>
            </w:r>
          </w:p>
        </w:tc>
        <w:tc>
          <w:tcPr>
            <w:tcW w:w="3118" w:type="dxa"/>
            <w:shd w:val="clear" w:color="auto" w:fill="auto"/>
            <w:tcMar>
              <w:top w:w="0" w:type="dxa"/>
              <w:left w:w="28" w:type="dxa"/>
              <w:bottom w:w="0" w:type="dxa"/>
              <w:right w:w="28" w:type="dxa"/>
            </w:tcMar>
            <w:vAlign w:val="center"/>
          </w:tcPr>
          <w:p w:rsidR="00454DF4" w:rsidRPr="00545ACA" w:rsidRDefault="00454DF4" w:rsidP="00545ACA">
            <w:pPr>
              <w:pStyle w:val="Sb"/>
              <w:rPr>
                <w:b/>
              </w:rPr>
            </w:pPr>
            <w:r w:rsidRPr="00545ACA">
              <w:rPr>
                <w:b/>
              </w:rPr>
              <w:t>Тип расчетного показателя</w:t>
            </w:r>
          </w:p>
        </w:tc>
        <w:tc>
          <w:tcPr>
            <w:tcW w:w="4395" w:type="dxa"/>
            <w:shd w:val="clear" w:color="auto" w:fill="auto"/>
            <w:tcMar>
              <w:top w:w="0" w:type="dxa"/>
              <w:left w:w="28" w:type="dxa"/>
              <w:bottom w:w="0" w:type="dxa"/>
              <w:right w:w="28" w:type="dxa"/>
            </w:tcMar>
            <w:vAlign w:val="center"/>
          </w:tcPr>
          <w:p w:rsidR="00454DF4" w:rsidRPr="00545ACA" w:rsidRDefault="00454DF4" w:rsidP="00545ACA">
            <w:pPr>
              <w:pStyle w:val="Sb"/>
              <w:rPr>
                <w:b/>
              </w:rPr>
            </w:pPr>
            <w:r w:rsidRPr="00545ACA">
              <w:rPr>
                <w:b/>
              </w:rPr>
              <w:t>Обоснование расчетного показателя</w:t>
            </w:r>
          </w:p>
        </w:tc>
      </w:tr>
      <w:tr w:rsidR="00454DF4" w:rsidRPr="00545ACA" w:rsidTr="00F95B1A">
        <w:tc>
          <w:tcPr>
            <w:tcW w:w="2013" w:type="dxa"/>
            <w:vMerge w:val="restart"/>
            <w:shd w:val="clear" w:color="auto" w:fill="auto"/>
            <w:tcMar>
              <w:top w:w="0" w:type="dxa"/>
              <w:left w:w="28" w:type="dxa"/>
              <w:bottom w:w="0" w:type="dxa"/>
              <w:right w:w="28" w:type="dxa"/>
            </w:tcMar>
            <w:vAlign w:val="center"/>
          </w:tcPr>
          <w:p w:rsidR="00454DF4" w:rsidRPr="00545ACA" w:rsidRDefault="00454DF4" w:rsidP="00545ACA">
            <w:pPr>
              <w:pStyle w:val="Sb"/>
            </w:pPr>
            <w:r w:rsidRPr="00545ACA">
              <w:t>Обеспеченность населения автомобильными дорогами местного значения общего пользования</w:t>
            </w:r>
          </w:p>
        </w:tc>
        <w:tc>
          <w:tcPr>
            <w:tcW w:w="3118" w:type="dxa"/>
            <w:shd w:val="clear" w:color="auto" w:fill="auto"/>
            <w:tcMar>
              <w:top w:w="0" w:type="dxa"/>
              <w:left w:w="28" w:type="dxa"/>
              <w:bottom w:w="0" w:type="dxa"/>
              <w:right w:w="28" w:type="dxa"/>
            </w:tcMar>
            <w:vAlign w:val="center"/>
          </w:tcPr>
          <w:p w:rsidR="00454DF4" w:rsidRPr="00545ACA" w:rsidRDefault="00454DF4" w:rsidP="00545ACA">
            <w:pPr>
              <w:pStyle w:val="Sb"/>
            </w:pPr>
            <w:r w:rsidRPr="00545ACA">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545ACA" w:rsidRDefault="00454DF4" w:rsidP="00545ACA">
            <w:pPr>
              <w:pStyle w:val="Sb"/>
            </w:pPr>
            <w:r w:rsidRPr="00545ACA">
              <w:t>Для территорий с плотностью населения выше средней плотности населения в Российской Федерации – не менее 0,12 км/кв. км</w:t>
            </w:r>
          </w:p>
        </w:tc>
      </w:tr>
      <w:tr w:rsidR="00454DF4" w:rsidRPr="00545ACA" w:rsidTr="00F95B1A">
        <w:tc>
          <w:tcPr>
            <w:tcW w:w="2013" w:type="dxa"/>
            <w:vMerge/>
            <w:shd w:val="clear" w:color="auto" w:fill="auto"/>
            <w:tcMar>
              <w:top w:w="0" w:type="dxa"/>
              <w:left w:w="28" w:type="dxa"/>
              <w:bottom w:w="0" w:type="dxa"/>
              <w:right w:w="28" w:type="dxa"/>
            </w:tcMar>
            <w:vAlign w:val="center"/>
          </w:tcPr>
          <w:p w:rsidR="00454DF4" w:rsidRPr="00545ACA" w:rsidRDefault="00454DF4" w:rsidP="00545ACA">
            <w:pPr>
              <w:pStyle w:val="Sb"/>
            </w:pPr>
          </w:p>
        </w:tc>
        <w:tc>
          <w:tcPr>
            <w:tcW w:w="3118" w:type="dxa"/>
            <w:shd w:val="clear" w:color="auto" w:fill="auto"/>
            <w:tcMar>
              <w:top w:w="0" w:type="dxa"/>
              <w:left w:w="28" w:type="dxa"/>
              <w:bottom w:w="0" w:type="dxa"/>
              <w:right w:w="28" w:type="dxa"/>
            </w:tcMar>
            <w:vAlign w:val="center"/>
          </w:tcPr>
          <w:p w:rsidR="00454DF4" w:rsidRPr="00545ACA" w:rsidRDefault="00454DF4" w:rsidP="00545ACA">
            <w:pPr>
              <w:pStyle w:val="Sb"/>
            </w:pPr>
            <w:r w:rsidRPr="00545ACA">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545ACA" w:rsidRDefault="00454DF4" w:rsidP="00545ACA">
            <w:pPr>
              <w:pStyle w:val="Sb"/>
            </w:pPr>
            <w:r w:rsidRPr="00545ACA">
              <w:t>Не нормируется</w:t>
            </w:r>
          </w:p>
        </w:tc>
      </w:tr>
      <w:tr w:rsidR="00454DF4" w:rsidRPr="00545ACA" w:rsidTr="00F95B1A">
        <w:tc>
          <w:tcPr>
            <w:tcW w:w="2013" w:type="dxa"/>
            <w:vMerge w:val="restart"/>
            <w:shd w:val="clear" w:color="auto" w:fill="auto"/>
            <w:tcMar>
              <w:top w:w="0" w:type="dxa"/>
              <w:left w:w="28" w:type="dxa"/>
              <w:bottom w:w="0" w:type="dxa"/>
              <w:right w:w="28" w:type="dxa"/>
            </w:tcMar>
            <w:vAlign w:val="center"/>
          </w:tcPr>
          <w:p w:rsidR="00454DF4" w:rsidRPr="00545ACA" w:rsidRDefault="00454DF4" w:rsidP="00545ACA">
            <w:pPr>
              <w:pStyle w:val="Sb"/>
            </w:pPr>
            <w:r w:rsidRPr="00545ACA">
              <w:t>Обеспеченность населения автомобильными дорогами местного значения общего пользования</w:t>
            </w:r>
          </w:p>
        </w:tc>
        <w:tc>
          <w:tcPr>
            <w:tcW w:w="3118" w:type="dxa"/>
            <w:shd w:val="clear" w:color="auto" w:fill="auto"/>
            <w:tcMar>
              <w:top w:w="0" w:type="dxa"/>
              <w:left w:w="28" w:type="dxa"/>
              <w:bottom w:w="0" w:type="dxa"/>
              <w:right w:w="28" w:type="dxa"/>
            </w:tcMar>
            <w:vAlign w:val="center"/>
          </w:tcPr>
          <w:p w:rsidR="00454DF4" w:rsidRPr="00545ACA" w:rsidRDefault="00454DF4" w:rsidP="00545ACA">
            <w:pPr>
              <w:pStyle w:val="Sb"/>
            </w:pPr>
            <w:r w:rsidRPr="00545ACA">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545ACA" w:rsidRDefault="00454DF4" w:rsidP="00545ACA">
            <w:pPr>
              <w:pStyle w:val="Sb"/>
            </w:pPr>
            <w:r w:rsidRPr="00545ACA">
              <w:t>Для территорий сельских поселений - не менее 60%, для территорий городских округов и городских поселений - не менее 75%</w:t>
            </w:r>
          </w:p>
        </w:tc>
      </w:tr>
      <w:tr w:rsidR="00454DF4" w:rsidRPr="00545ACA" w:rsidTr="00F95B1A">
        <w:tc>
          <w:tcPr>
            <w:tcW w:w="2013" w:type="dxa"/>
            <w:vMerge/>
            <w:shd w:val="clear" w:color="auto" w:fill="auto"/>
            <w:tcMar>
              <w:top w:w="0" w:type="dxa"/>
              <w:left w:w="28" w:type="dxa"/>
              <w:bottom w:w="0" w:type="dxa"/>
              <w:right w:w="28" w:type="dxa"/>
            </w:tcMar>
            <w:vAlign w:val="center"/>
          </w:tcPr>
          <w:p w:rsidR="00454DF4" w:rsidRPr="00545ACA" w:rsidRDefault="00454DF4" w:rsidP="00545ACA">
            <w:pPr>
              <w:pStyle w:val="Sb"/>
            </w:pPr>
          </w:p>
        </w:tc>
        <w:tc>
          <w:tcPr>
            <w:tcW w:w="3118" w:type="dxa"/>
            <w:shd w:val="clear" w:color="auto" w:fill="auto"/>
            <w:tcMar>
              <w:top w:w="0" w:type="dxa"/>
              <w:left w:w="28" w:type="dxa"/>
              <w:bottom w:w="0" w:type="dxa"/>
              <w:right w:w="28" w:type="dxa"/>
            </w:tcMar>
            <w:vAlign w:val="center"/>
          </w:tcPr>
          <w:p w:rsidR="00454DF4" w:rsidRPr="00545ACA" w:rsidRDefault="00454DF4" w:rsidP="00545ACA">
            <w:pPr>
              <w:pStyle w:val="Sb"/>
            </w:pPr>
            <w:r w:rsidRPr="00545ACA">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545ACA" w:rsidRDefault="00454DF4" w:rsidP="00545ACA">
            <w:pPr>
              <w:pStyle w:val="Sb"/>
            </w:pPr>
            <w:r w:rsidRPr="00545ACA">
              <w:t>Не нормируется</w:t>
            </w:r>
          </w:p>
        </w:tc>
      </w:tr>
      <w:tr w:rsidR="00454DF4" w:rsidRPr="00545ACA" w:rsidTr="00F95B1A">
        <w:tc>
          <w:tcPr>
            <w:tcW w:w="2013" w:type="dxa"/>
            <w:vMerge w:val="restart"/>
            <w:shd w:val="clear" w:color="auto" w:fill="auto"/>
            <w:tcMar>
              <w:top w:w="0" w:type="dxa"/>
              <w:left w:w="28" w:type="dxa"/>
              <w:bottom w:w="0" w:type="dxa"/>
              <w:right w:w="28" w:type="dxa"/>
            </w:tcMar>
            <w:vAlign w:val="center"/>
          </w:tcPr>
          <w:p w:rsidR="00454DF4" w:rsidRPr="00545ACA" w:rsidRDefault="00454DF4" w:rsidP="00545ACA">
            <w:pPr>
              <w:pStyle w:val="Sb"/>
            </w:pPr>
            <w:r w:rsidRPr="00545ACA">
              <w:t>Обеспеченность населения улично-дорожной сетью общего пользования в пределах населенного пункта</w:t>
            </w:r>
          </w:p>
        </w:tc>
        <w:tc>
          <w:tcPr>
            <w:tcW w:w="3118" w:type="dxa"/>
            <w:shd w:val="clear" w:color="auto" w:fill="auto"/>
            <w:tcMar>
              <w:top w:w="0" w:type="dxa"/>
              <w:left w:w="28" w:type="dxa"/>
              <w:bottom w:w="0" w:type="dxa"/>
              <w:right w:w="28" w:type="dxa"/>
            </w:tcMar>
            <w:vAlign w:val="center"/>
          </w:tcPr>
          <w:p w:rsidR="00454DF4" w:rsidRPr="00545ACA" w:rsidRDefault="00454DF4" w:rsidP="00545ACA">
            <w:pPr>
              <w:pStyle w:val="Sb"/>
            </w:pPr>
            <w:r w:rsidRPr="00545ACA">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545ACA" w:rsidRDefault="0088227E" w:rsidP="0088227E">
            <w:pPr>
              <w:pStyle w:val="Sb"/>
            </w:pPr>
            <w:r>
              <w:t xml:space="preserve">В соответствии с таблицей 84 </w:t>
            </w:r>
            <w:r>
              <w:rPr>
                <w:szCs w:val="20"/>
              </w:rPr>
              <w:t>НГП</w:t>
            </w:r>
            <w:r w:rsidRPr="00454DF4">
              <w:t xml:space="preserve"> 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545ACA" w:rsidTr="00F95B1A">
        <w:tc>
          <w:tcPr>
            <w:tcW w:w="2013" w:type="dxa"/>
            <w:vMerge/>
            <w:shd w:val="clear" w:color="auto" w:fill="auto"/>
            <w:tcMar>
              <w:top w:w="0" w:type="dxa"/>
              <w:left w:w="28" w:type="dxa"/>
              <w:bottom w:w="0" w:type="dxa"/>
              <w:right w:w="28" w:type="dxa"/>
            </w:tcMar>
            <w:vAlign w:val="center"/>
          </w:tcPr>
          <w:p w:rsidR="00454DF4" w:rsidRPr="00545ACA" w:rsidRDefault="00454DF4" w:rsidP="00545ACA">
            <w:pPr>
              <w:pStyle w:val="Sb"/>
            </w:pPr>
          </w:p>
        </w:tc>
        <w:tc>
          <w:tcPr>
            <w:tcW w:w="3118" w:type="dxa"/>
            <w:shd w:val="clear" w:color="auto" w:fill="auto"/>
            <w:tcMar>
              <w:top w:w="0" w:type="dxa"/>
              <w:left w:w="28" w:type="dxa"/>
              <w:bottom w:w="0" w:type="dxa"/>
              <w:right w:w="28" w:type="dxa"/>
            </w:tcMar>
            <w:vAlign w:val="center"/>
          </w:tcPr>
          <w:p w:rsidR="00454DF4" w:rsidRPr="00545ACA" w:rsidRDefault="00454DF4" w:rsidP="00545ACA">
            <w:pPr>
              <w:pStyle w:val="Sb"/>
            </w:pPr>
            <w:r w:rsidRPr="00545ACA">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545ACA" w:rsidRDefault="00454DF4" w:rsidP="00545ACA">
            <w:pPr>
              <w:pStyle w:val="Sb"/>
            </w:pPr>
            <w:r w:rsidRPr="00545ACA">
              <w:t>Устанавливается для городских населенных пунктов в зависимости от морфологии уличной сети, но не более 5 минут</w:t>
            </w:r>
          </w:p>
        </w:tc>
      </w:tr>
      <w:tr w:rsidR="00454DF4" w:rsidRPr="00545ACA" w:rsidTr="00F95B1A">
        <w:tc>
          <w:tcPr>
            <w:tcW w:w="2013" w:type="dxa"/>
            <w:vMerge w:val="restart"/>
            <w:shd w:val="clear" w:color="auto" w:fill="auto"/>
            <w:tcMar>
              <w:top w:w="0" w:type="dxa"/>
              <w:left w:w="28" w:type="dxa"/>
              <w:bottom w:w="0" w:type="dxa"/>
              <w:right w:w="28" w:type="dxa"/>
            </w:tcMar>
            <w:vAlign w:val="center"/>
          </w:tcPr>
          <w:p w:rsidR="00454DF4" w:rsidRPr="00545ACA" w:rsidRDefault="00454DF4" w:rsidP="00545ACA">
            <w:pPr>
              <w:pStyle w:val="Sb"/>
            </w:pPr>
            <w:r w:rsidRPr="00545ACA">
              <w:t>Обеспеченность населения личным автотранспортом</w:t>
            </w:r>
          </w:p>
        </w:tc>
        <w:tc>
          <w:tcPr>
            <w:tcW w:w="3118" w:type="dxa"/>
            <w:shd w:val="clear" w:color="auto" w:fill="auto"/>
            <w:tcMar>
              <w:top w:w="0" w:type="dxa"/>
              <w:left w:w="28" w:type="dxa"/>
              <w:bottom w:w="0" w:type="dxa"/>
              <w:right w:w="28" w:type="dxa"/>
            </w:tcMar>
            <w:vAlign w:val="center"/>
          </w:tcPr>
          <w:p w:rsidR="00454DF4" w:rsidRPr="00545ACA" w:rsidRDefault="00454DF4" w:rsidP="00545ACA">
            <w:pPr>
              <w:pStyle w:val="Sb"/>
            </w:pPr>
            <w:r w:rsidRPr="00545ACA">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545ACA" w:rsidRDefault="00B06F79" w:rsidP="00545ACA">
            <w:pPr>
              <w:pStyle w:val="Sb"/>
            </w:pPr>
            <w:r>
              <w:t xml:space="preserve">В соответствии с таблицей 83.1 </w:t>
            </w:r>
            <w:r>
              <w:rPr>
                <w:szCs w:val="20"/>
              </w:rPr>
              <w:t>НГП</w:t>
            </w:r>
            <w:r w:rsidRPr="00454DF4">
              <w:t xml:space="preserve"> 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545ACA" w:rsidTr="00F95B1A">
        <w:tc>
          <w:tcPr>
            <w:tcW w:w="2013" w:type="dxa"/>
            <w:vMerge/>
            <w:shd w:val="clear" w:color="auto" w:fill="auto"/>
            <w:tcMar>
              <w:top w:w="0" w:type="dxa"/>
              <w:left w:w="28" w:type="dxa"/>
              <w:bottom w:w="0" w:type="dxa"/>
              <w:right w:w="28" w:type="dxa"/>
            </w:tcMar>
            <w:vAlign w:val="center"/>
          </w:tcPr>
          <w:p w:rsidR="00454DF4" w:rsidRPr="00545ACA" w:rsidRDefault="00454DF4" w:rsidP="00545ACA">
            <w:pPr>
              <w:pStyle w:val="Sb"/>
            </w:pPr>
          </w:p>
        </w:tc>
        <w:tc>
          <w:tcPr>
            <w:tcW w:w="3118" w:type="dxa"/>
            <w:shd w:val="clear" w:color="auto" w:fill="auto"/>
            <w:tcMar>
              <w:top w:w="0" w:type="dxa"/>
              <w:left w:w="28" w:type="dxa"/>
              <w:bottom w:w="0" w:type="dxa"/>
              <w:right w:w="28" w:type="dxa"/>
            </w:tcMar>
            <w:vAlign w:val="center"/>
          </w:tcPr>
          <w:p w:rsidR="00454DF4" w:rsidRPr="00545ACA" w:rsidRDefault="00454DF4" w:rsidP="00545ACA">
            <w:pPr>
              <w:pStyle w:val="Sb"/>
            </w:pPr>
            <w:r w:rsidRPr="00545ACA">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545ACA" w:rsidRDefault="00454DF4" w:rsidP="00545ACA">
            <w:pPr>
              <w:pStyle w:val="Sb"/>
            </w:pPr>
            <w:r w:rsidRPr="00545ACA">
              <w:t>Не нормируется</w:t>
            </w:r>
          </w:p>
        </w:tc>
      </w:tr>
      <w:tr w:rsidR="00454DF4" w:rsidRPr="00545ACA" w:rsidTr="00F95B1A">
        <w:tc>
          <w:tcPr>
            <w:tcW w:w="2013" w:type="dxa"/>
            <w:vMerge w:val="restart"/>
            <w:shd w:val="clear" w:color="auto" w:fill="auto"/>
            <w:tcMar>
              <w:top w:w="0" w:type="dxa"/>
              <w:left w:w="28" w:type="dxa"/>
              <w:bottom w:w="0" w:type="dxa"/>
              <w:right w:w="28" w:type="dxa"/>
            </w:tcMar>
            <w:vAlign w:val="center"/>
          </w:tcPr>
          <w:p w:rsidR="00454DF4" w:rsidRPr="00545ACA" w:rsidRDefault="00454DF4" w:rsidP="00545ACA">
            <w:pPr>
              <w:pStyle w:val="Sb"/>
            </w:pPr>
            <w:r w:rsidRPr="00545ACA">
              <w:t>Обеспеченность населения местами постоянного хранения личного автотранспорта, временными</w:t>
            </w:r>
          </w:p>
        </w:tc>
        <w:tc>
          <w:tcPr>
            <w:tcW w:w="3118" w:type="dxa"/>
            <w:shd w:val="clear" w:color="auto" w:fill="auto"/>
            <w:tcMar>
              <w:top w:w="0" w:type="dxa"/>
              <w:left w:w="28" w:type="dxa"/>
              <w:bottom w:w="0" w:type="dxa"/>
              <w:right w:w="28" w:type="dxa"/>
            </w:tcMar>
            <w:vAlign w:val="center"/>
          </w:tcPr>
          <w:p w:rsidR="00454DF4" w:rsidRPr="00545ACA" w:rsidRDefault="00454DF4" w:rsidP="00545ACA">
            <w:pPr>
              <w:pStyle w:val="Sb"/>
            </w:pPr>
            <w:r w:rsidRPr="00545ACA">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545ACA" w:rsidRDefault="00C31123" w:rsidP="00767A6B">
            <w:pPr>
              <w:pStyle w:val="Sb"/>
            </w:pPr>
            <w:r>
              <w:t xml:space="preserve">В соответствии с </w:t>
            </w:r>
            <w:r>
              <w:rPr>
                <w:szCs w:val="20"/>
              </w:rPr>
              <w:t>НГП</w:t>
            </w:r>
            <w:r w:rsidRPr="00454DF4">
              <w:t xml:space="preserve"> 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545ACA" w:rsidTr="00F95B1A">
        <w:tc>
          <w:tcPr>
            <w:tcW w:w="2013" w:type="dxa"/>
            <w:vMerge/>
            <w:shd w:val="clear" w:color="auto" w:fill="auto"/>
            <w:tcMar>
              <w:top w:w="0" w:type="dxa"/>
              <w:left w:w="28" w:type="dxa"/>
              <w:bottom w:w="0" w:type="dxa"/>
              <w:right w:w="28" w:type="dxa"/>
            </w:tcMar>
            <w:vAlign w:val="center"/>
          </w:tcPr>
          <w:p w:rsidR="00454DF4" w:rsidRPr="00545ACA" w:rsidRDefault="00454DF4" w:rsidP="00545ACA">
            <w:pPr>
              <w:pStyle w:val="Sb"/>
            </w:pPr>
          </w:p>
        </w:tc>
        <w:tc>
          <w:tcPr>
            <w:tcW w:w="3118" w:type="dxa"/>
            <w:shd w:val="clear" w:color="auto" w:fill="auto"/>
            <w:tcMar>
              <w:top w:w="0" w:type="dxa"/>
              <w:left w:w="28" w:type="dxa"/>
              <w:bottom w:w="0" w:type="dxa"/>
              <w:right w:w="28" w:type="dxa"/>
            </w:tcMar>
            <w:vAlign w:val="center"/>
          </w:tcPr>
          <w:p w:rsidR="00454DF4" w:rsidRPr="00545ACA" w:rsidRDefault="00454DF4" w:rsidP="00545ACA">
            <w:pPr>
              <w:pStyle w:val="Sb"/>
            </w:pPr>
            <w:r w:rsidRPr="00545ACA">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545ACA" w:rsidRDefault="00454DF4" w:rsidP="00545ACA">
            <w:pPr>
              <w:pStyle w:val="Sb"/>
            </w:pPr>
            <w:r w:rsidRPr="00545ACA">
              <w:t>Устанавливается для городских населенных пунктов в зависимости от морфологии уличной сети, людности, но не более 15 минут</w:t>
            </w:r>
          </w:p>
        </w:tc>
      </w:tr>
      <w:tr w:rsidR="00454DF4" w:rsidRPr="00545ACA" w:rsidTr="00F95B1A">
        <w:tc>
          <w:tcPr>
            <w:tcW w:w="2013" w:type="dxa"/>
            <w:vMerge w:val="restart"/>
            <w:shd w:val="clear" w:color="auto" w:fill="auto"/>
            <w:tcMar>
              <w:top w:w="0" w:type="dxa"/>
              <w:left w:w="28" w:type="dxa"/>
              <w:bottom w:w="0" w:type="dxa"/>
              <w:right w:w="28" w:type="dxa"/>
            </w:tcMar>
            <w:vAlign w:val="center"/>
          </w:tcPr>
          <w:p w:rsidR="00454DF4" w:rsidRPr="00545ACA" w:rsidRDefault="00454DF4" w:rsidP="00545ACA">
            <w:pPr>
              <w:pStyle w:val="Sb"/>
            </w:pPr>
            <w:r w:rsidRPr="00545ACA">
              <w:t xml:space="preserve">Обеспеченность населения временными и гостевыми стоянками </w:t>
            </w:r>
            <w:r w:rsidRPr="00545ACA">
              <w:lastRenderedPageBreak/>
              <w:t>(парковками)</w:t>
            </w:r>
          </w:p>
        </w:tc>
        <w:tc>
          <w:tcPr>
            <w:tcW w:w="3118" w:type="dxa"/>
            <w:shd w:val="clear" w:color="auto" w:fill="auto"/>
            <w:tcMar>
              <w:top w:w="0" w:type="dxa"/>
              <w:left w:w="28" w:type="dxa"/>
              <w:bottom w:w="0" w:type="dxa"/>
              <w:right w:w="28" w:type="dxa"/>
            </w:tcMar>
            <w:vAlign w:val="center"/>
          </w:tcPr>
          <w:p w:rsidR="00454DF4" w:rsidRPr="00545ACA" w:rsidRDefault="00454DF4" w:rsidP="00545ACA">
            <w:pPr>
              <w:pStyle w:val="Sb"/>
            </w:pPr>
            <w:r w:rsidRPr="00545ACA">
              <w:lastRenderedPageBreak/>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545ACA" w:rsidRDefault="008D70E4" w:rsidP="008D70E4">
            <w:pPr>
              <w:pStyle w:val="Sb"/>
            </w:pPr>
            <w:r>
              <w:t xml:space="preserve">В соответствии с пп.5.5.148 </w:t>
            </w:r>
            <w:r>
              <w:rPr>
                <w:szCs w:val="20"/>
              </w:rPr>
              <w:t>НГП</w:t>
            </w:r>
            <w:r w:rsidRPr="00454DF4">
              <w:t xml:space="preserve"> 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 xml:space="preserve">(с </w:t>
            </w:r>
            <w:r w:rsidRPr="00454DF4">
              <w:rPr>
                <w:szCs w:val="20"/>
              </w:rPr>
              <w:lastRenderedPageBreak/>
              <w:t>изменениями на 14.12.2021 года)</w:t>
            </w:r>
          </w:p>
        </w:tc>
      </w:tr>
      <w:tr w:rsidR="00454DF4" w:rsidRPr="00545ACA" w:rsidTr="00F95B1A">
        <w:tc>
          <w:tcPr>
            <w:tcW w:w="2013" w:type="dxa"/>
            <w:vMerge/>
            <w:shd w:val="clear" w:color="auto" w:fill="auto"/>
            <w:tcMar>
              <w:top w:w="0" w:type="dxa"/>
              <w:left w:w="28" w:type="dxa"/>
              <w:bottom w:w="0" w:type="dxa"/>
              <w:right w:w="28" w:type="dxa"/>
            </w:tcMar>
            <w:vAlign w:val="center"/>
          </w:tcPr>
          <w:p w:rsidR="00454DF4" w:rsidRPr="00545ACA" w:rsidRDefault="00454DF4" w:rsidP="00545ACA">
            <w:pPr>
              <w:pStyle w:val="Sb"/>
            </w:pPr>
          </w:p>
        </w:tc>
        <w:tc>
          <w:tcPr>
            <w:tcW w:w="3118" w:type="dxa"/>
            <w:shd w:val="clear" w:color="auto" w:fill="auto"/>
            <w:tcMar>
              <w:top w:w="0" w:type="dxa"/>
              <w:left w:w="28" w:type="dxa"/>
              <w:bottom w:w="0" w:type="dxa"/>
              <w:right w:w="28" w:type="dxa"/>
            </w:tcMar>
            <w:vAlign w:val="center"/>
          </w:tcPr>
          <w:p w:rsidR="00454DF4" w:rsidRPr="00545ACA" w:rsidRDefault="00454DF4" w:rsidP="00545ACA">
            <w:pPr>
              <w:pStyle w:val="Sb"/>
            </w:pPr>
            <w:r w:rsidRPr="00545ACA">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545ACA" w:rsidRDefault="00454DF4" w:rsidP="00545ACA">
            <w:pPr>
              <w:pStyle w:val="Sb"/>
            </w:pPr>
            <w:r w:rsidRPr="00545ACA">
              <w:t>Устанавливается для городских населенных пунктов в зависимости от морфологии уличной сети, людности, но не более 5 минут</w:t>
            </w:r>
          </w:p>
        </w:tc>
      </w:tr>
      <w:tr w:rsidR="00454DF4" w:rsidRPr="00545ACA" w:rsidTr="00F95B1A">
        <w:tc>
          <w:tcPr>
            <w:tcW w:w="2013" w:type="dxa"/>
            <w:vMerge w:val="restart"/>
            <w:shd w:val="clear" w:color="auto" w:fill="auto"/>
            <w:tcMar>
              <w:top w:w="0" w:type="dxa"/>
              <w:left w:w="28" w:type="dxa"/>
              <w:bottom w:w="0" w:type="dxa"/>
              <w:right w:w="28" w:type="dxa"/>
            </w:tcMar>
            <w:vAlign w:val="center"/>
          </w:tcPr>
          <w:p w:rsidR="00454DF4" w:rsidRPr="00545ACA" w:rsidRDefault="00454DF4" w:rsidP="00545ACA">
            <w:pPr>
              <w:pStyle w:val="Sb"/>
            </w:pPr>
            <w:r w:rsidRPr="00545ACA">
              <w:t>Обеспеченность топливораздаточными колонками</w:t>
            </w:r>
          </w:p>
        </w:tc>
        <w:tc>
          <w:tcPr>
            <w:tcW w:w="3118" w:type="dxa"/>
            <w:shd w:val="clear" w:color="auto" w:fill="auto"/>
            <w:tcMar>
              <w:top w:w="0" w:type="dxa"/>
              <w:left w:w="28" w:type="dxa"/>
              <w:bottom w:w="0" w:type="dxa"/>
              <w:right w:w="28" w:type="dxa"/>
            </w:tcMar>
            <w:vAlign w:val="center"/>
          </w:tcPr>
          <w:p w:rsidR="00454DF4" w:rsidRPr="00545ACA" w:rsidRDefault="00454DF4" w:rsidP="00545ACA">
            <w:pPr>
              <w:pStyle w:val="Sb"/>
            </w:pPr>
            <w:r w:rsidRPr="00545ACA">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545ACA" w:rsidRDefault="00C31123" w:rsidP="00C31123">
            <w:pPr>
              <w:pStyle w:val="Sb"/>
            </w:pPr>
            <w:r>
              <w:t xml:space="preserve">В соответствии с таблицей 108 </w:t>
            </w:r>
            <w:r>
              <w:rPr>
                <w:szCs w:val="20"/>
              </w:rPr>
              <w:t>НГП</w:t>
            </w:r>
            <w:r w:rsidRPr="00454DF4">
              <w:t xml:space="preserve"> 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545ACA" w:rsidTr="00F95B1A">
        <w:tc>
          <w:tcPr>
            <w:tcW w:w="2013" w:type="dxa"/>
            <w:vMerge/>
            <w:shd w:val="clear" w:color="auto" w:fill="auto"/>
            <w:tcMar>
              <w:top w:w="0" w:type="dxa"/>
              <w:left w:w="28" w:type="dxa"/>
              <w:bottom w:w="0" w:type="dxa"/>
              <w:right w:w="28" w:type="dxa"/>
            </w:tcMar>
            <w:vAlign w:val="center"/>
          </w:tcPr>
          <w:p w:rsidR="00454DF4" w:rsidRPr="00545ACA" w:rsidRDefault="00454DF4" w:rsidP="00545ACA">
            <w:pPr>
              <w:pStyle w:val="Sb"/>
            </w:pPr>
          </w:p>
        </w:tc>
        <w:tc>
          <w:tcPr>
            <w:tcW w:w="3118" w:type="dxa"/>
            <w:shd w:val="clear" w:color="auto" w:fill="auto"/>
            <w:tcMar>
              <w:top w:w="0" w:type="dxa"/>
              <w:left w:w="28" w:type="dxa"/>
              <w:bottom w:w="0" w:type="dxa"/>
              <w:right w:w="28" w:type="dxa"/>
            </w:tcMar>
            <w:vAlign w:val="center"/>
          </w:tcPr>
          <w:p w:rsidR="00454DF4" w:rsidRPr="00545ACA" w:rsidRDefault="00454DF4" w:rsidP="00545ACA">
            <w:pPr>
              <w:pStyle w:val="Sb"/>
            </w:pPr>
            <w:r w:rsidRPr="00545ACA">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545ACA" w:rsidRDefault="00454DF4" w:rsidP="00545ACA">
            <w:pPr>
              <w:pStyle w:val="Sb"/>
            </w:pPr>
            <w:r w:rsidRPr="00545ACA">
              <w:t>Не нормируется</w:t>
            </w:r>
          </w:p>
        </w:tc>
      </w:tr>
    </w:tbl>
    <w:p w:rsidR="00454DF4" w:rsidRPr="00454DF4" w:rsidRDefault="00454DF4" w:rsidP="00454DF4"/>
    <w:p w:rsidR="00454DF4" w:rsidRPr="00454DF4" w:rsidRDefault="005E42C1" w:rsidP="00F95B1A">
      <w:pPr>
        <w:pStyle w:val="20"/>
        <w:numPr>
          <w:ilvl w:val="0"/>
          <w:numId w:val="0"/>
        </w:numPr>
        <w:ind w:firstLine="709"/>
        <w:jc w:val="center"/>
      </w:pPr>
      <w:bookmarkStart w:id="33" w:name="_Toc99118170"/>
      <w:bookmarkStart w:id="34" w:name="_Toc99924828"/>
      <w:r>
        <w:t>2.2.</w:t>
      </w:r>
      <w:r w:rsidR="00654CF4">
        <w:t>4</w:t>
      </w:r>
      <w:r>
        <w:t xml:space="preserve">. </w:t>
      </w:r>
      <w:r w:rsidR="00654CF4" w:rsidRPr="00454DF4">
        <w:t>Обоснование расчетных показателей, устанавливаемых для объектов в области чрезвычайных ситуаций</w:t>
      </w:r>
      <w:bookmarkEnd w:id="33"/>
      <w:bookmarkEnd w:id="34"/>
    </w:p>
    <w:p w:rsidR="00454DF4" w:rsidRPr="00454DF4" w:rsidRDefault="00454DF4" w:rsidP="00545ACA">
      <w:pPr>
        <w:jc w:val="right"/>
      </w:pPr>
      <w:r w:rsidRPr="00454DF4">
        <w:t xml:space="preserve">Таблица </w:t>
      </w:r>
      <w:r w:rsidR="00545ACA">
        <w:t>2.</w:t>
      </w:r>
      <w:r w:rsidRPr="00454DF4">
        <w:t>4</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top w:w="57" w:type="dxa"/>
          <w:left w:w="62" w:type="dxa"/>
          <w:bottom w:w="57" w:type="dxa"/>
          <w:right w:w="62" w:type="dxa"/>
        </w:tblCellMar>
        <w:tblLook w:val="0000" w:firstRow="0" w:lastRow="0" w:firstColumn="0" w:lastColumn="0" w:noHBand="0" w:noVBand="0"/>
      </w:tblPr>
      <w:tblGrid>
        <w:gridCol w:w="2013"/>
        <w:gridCol w:w="3118"/>
        <w:gridCol w:w="4395"/>
      </w:tblGrid>
      <w:tr w:rsidR="00454DF4" w:rsidRPr="00545ACA" w:rsidTr="00F95B1A">
        <w:trPr>
          <w:tblHeader/>
        </w:trPr>
        <w:tc>
          <w:tcPr>
            <w:tcW w:w="2013" w:type="dxa"/>
            <w:shd w:val="clear" w:color="auto" w:fill="auto"/>
            <w:tcMar>
              <w:top w:w="0" w:type="dxa"/>
              <w:left w:w="28" w:type="dxa"/>
              <w:bottom w:w="0" w:type="dxa"/>
              <w:right w:w="28" w:type="dxa"/>
            </w:tcMar>
            <w:vAlign w:val="center"/>
          </w:tcPr>
          <w:p w:rsidR="00454DF4" w:rsidRPr="00545ACA" w:rsidRDefault="00454DF4" w:rsidP="00545ACA">
            <w:pPr>
              <w:pStyle w:val="Sb"/>
              <w:rPr>
                <w:b/>
              </w:rPr>
            </w:pPr>
            <w:r w:rsidRPr="00545ACA">
              <w:rPr>
                <w:b/>
              </w:rPr>
              <w:t>Наименование вида объекта</w:t>
            </w:r>
          </w:p>
        </w:tc>
        <w:tc>
          <w:tcPr>
            <w:tcW w:w="3118" w:type="dxa"/>
            <w:shd w:val="clear" w:color="auto" w:fill="auto"/>
            <w:tcMar>
              <w:top w:w="0" w:type="dxa"/>
              <w:left w:w="28" w:type="dxa"/>
              <w:bottom w:w="0" w:type="dxa"/>
              <w:right w:w="28" w:type="dxa"/>
            </w:tcMar>
            <w:vAlign w:val="center"/>
          </w:tcPr>
          <w:p w:rsidR="00454DF4" w:rsidRPr="00545ACA" w:rsidRDefault="00454DF4" w:rsidP="00545ACA">
            <w:pPr>
              <w:pStyle w:val="Sb"/>
              <w:rPr>
                <w:b/>
              </w:rPr>
            </w:pPr>
            <w:r w:rsidRPr="00545ACA">
              <w:rPr>
                <w:b/>
              </w:rPr>
              <w:t>Тип расчетного показателя</w:t>
            </w:r>
          </w:p>
        </w:tc>
        <w:tc>
          <w:tcPr>
            <w:tcW w:w="4395" w:type="dxa"/>
            <w:shd w:val="clear" w:color="auto" w:fill="auto"/>
            <w:tcMar>
              <w:top w:w="0" w:type="dxa"/>
              <w:left w:w="28" w:type="dxa"/>
              <w:bottom w:w="0" w:type="dxa"/>
              <w:right w:w="28" w:type="dxa"/>
            </w:tcMar>
            <w:vAlign w:val="center"/>
          </w:tcPr>
          <w:p w:rsidR="00454DF4" w:rsidRPr="00545ACA" w:rsidRDefault="00454DF4" w:rsidP="00545ACA">
            <w:pPr>
              <w:pStyle w:val="Sb"/>
              <w:rPr>
                <w:b/>
              </w:rPr>
            </w:pPr>
            <w:r w:rsidRPr="00545ACA">
              <w:rPr>
                <w:b/>
              </w:rPr>
              <w:t>Обоснование расчетного показателя</w:t>
            </w:r>
          </w:p>
        </w:tc>
      </w:tr>
      <w:tr w:rsidR="00454DF4" w:rsidRPr="00454DF4" w:rsidTr="00F95B1A">
        <w:tc>
          <w:tcPr>
            <w:tcW w:w="2013" w:type="dxa"/>
            <w:vMerge w:val="restart"/>
            <w:shd w:val="clear" w:color="auto" w:fill="auto"/>
            <w:tcMar>
              <w:top w:w="0" w:type="dxa"/>
              <w:left w:w="28" w:type="dxa"/>
              <w:bottom w:w="0" w:type="dxa"/>
              <w:right w:w="28" w:type="dxa"/>
            </w:tcMar>
            <w:vAlign w:val="center"/>
          </w:tcPr>
          <w:p w:rsidR="00454DF4" w:rsidRPr="00454DF4" w:rsidRDefault="00454DF4" w:rsidP="00545ACA">
            <w:pPr>
              <w:pStyle w:val="Sb"/>
            </w:pPr>
            <w:r w:rsidRPr="00454DF4">
              <w:t>Объекты пожарной охраны (Пожарные депо)</w:t>
            </w:r>
          </w:p>
        </w:tc>
        <w:tc>
          <w:tcPr>
            <w:tcW w:w="3118" w:type="dxa"/>
            <w:shd w:val="clear" w:color="auto" w:fill="auto"/>
            <w:tcMar>
              <w:top w:w="0" w:type="dxa"/>
              <w:left w:w="28" w:type="dxa"/>
              <w:bottom w:w="0" w:type="dxa"/>
              <w:right w:w="28" w:type="dxa"/>
            </w:tcMar>
            <w:vAlign w:val="center"/>
          </w:tcPr>
          <w:p w:rsidR="00454DF4" w:rsidRPr="00454DF4" w:rsidRDefault="00454DF4" w:rsidP="00545ACA">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E92CC4" w:rsidP="00E92CC4">
            <w:pPr>
              <w:pStyle w:val="Sb"/>
            </w:pPr>
            <w:r>
              <w:t xml:space="preserve">В соответствии с таблицей 140 </w:t>
            </w:r>
            <w:r>
              <w:rPr>
                <w:szCs w:val="20"/>
              </w:rPr>
              <w:t>НГП</w:t>
            </w:r>
            <w:r w:rsidRPr="00454DF4">
              <w:t xml:space="preserve"> 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F95B1A">
        <w:tc>
          <w:tcPr>
            <w:tcW w:w="2013" w:type="dxa"/>
            <w:vMerge/>
            <w:shd w:val="clear" w:color="auto" w:fill="auto"/>
            <w:tcMar>
              <w:top w:w="0" w:type="dxa"/>
              <w:left w:w="28" w:type="dxa"/>
              <w:bottom w:w="0" w:type="dxa"/>
              <w:right w:w="28" w:type="dxa"/>
            </w:tcMar>
            <w:vAlign w:val="center"/>
          </w:tcPr>
          <w:p w:rsidR="00454DF4" w:rsidRPr="00454DF4" w:rsidRDefault="00454DF4" w:rsidP="00545ACA">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545ACA">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454DF4" w:rsidP="00545ACA">
            <w:pPr>
              <w:pStyle w:val="Sb"/>
            </w:pPr>
            <w:r w:rsidRPr="00454DF4">
              <w:t xml:space="preserve">Нормы проектирования объектов пожарной охраны. НПБ 101-95, </w:t>
            </w:r>
            <w:hyperlink r:id="rId13" w:tooltip="&quot;Нормы проектирования объектов пожарной охраны. НПБ 101-95&quot; (утв. ГУГПС МВД РФ, введены Приказом ГУГПС МВД РФ от 30.12.1994 N 36)------------ Утратил силу или отменен{КонсультантПлюс}" w:history="1">
              <w:r w:rsidRPr="00454DF4">
                <w:t>П. 1.2</w:t>
              </w:r>
            </w:hyperlink>
            <w:r w:rsidRPr="00454DF4">
              <w:t xml:space="preserve">; </w:t>
            </w:r>
            <w:hyperlink r:id="rId14" w:tooltip="&quot;Нормы проектирования объектов пожарной охраны. НПБ 101-95&quot; (утв. ГУГПС МВД РФ, введены Приказом ГУГПС МВД РФ от 30.12.1994 N 36)------------ Утратил силу или отменен{КонсультантПлюс}" w:history="1">
              <w:r w:rsidRPr="00454DF4">
                <w:t>прил. 1</w:t>
              </w:r>
            </w:hyperlink>
            <w:r w:rsidRPr="00454DF4">
              <w:t xml:space="preserve">, </w:t>
            </w:r>
            <w:hyperlink r:id="rId15" w:tooltip="&quot;Нормы проектирования объектов пожарной охраны. НПБ 101-95&quot; (утв. ГУГПС МВД РФ, введены Приказом ГУГПС МВД РФ от 30.12.1994 N 36)------------ Утратил силу или отменен{КонсультантПлюс}" w:history="1">
              <w:r w:rsidRPr="00454DF4">
                <w:t>7</w:t>
              </w:r>
            </w:hyperlink>
          </w:p>
        </w:tc>
      </w:tr>
      <w:tr w:rsidR="00454DF4" w:rsidRPr="00454DF4" w:rsidTr="00F95B1A">
        <w:trPr>
          <w:trHeight w:val="1933"/>
        </w:trPr>
        <w:tc>
          <w:tcPr>
            <w:tcW w:w="2013" w:type="dxa"/>
            <w:vMerge w:val="restart"/>
            <w:shd w:val="clear" w:color="auto" w:fill="auto"/>
            <w:tcMar>
              <w:top w:w="0" w:type="dxa"/>
              <w:left w:w="28" w:type="dxa"/>
              <w:bottom w:w="0" w:type="dxa"/>
              <w:right w:w="28" w:type="dxa"/>
            </w:tcMar>
            <w:vAlign w:val="center"/>
          </w:tcPr>
          <w:p w:rsidR="00454DF4" w:rsidRPr="00454DF4" w:rsidRDefault="00454DF4" w:rsidP="00545ACA">
            <w:pPr>
              <w:pStyle w:val="Sb"/>
            </w:pPr>
            <w:r w:rsidRPr="00454DF4">
              <w:t>Объекты противопожарного водоснабжения</w:t>
            </w:r>
          </w:p>
        </w:tc>
        <w:tc>
          <w:tcPr>
            <w:tcW w:w="3118" w:type="dxa"/>
            <w:shd w:val="clear" w:color="auto" w:fill="auto"/>
            <w:tcMar>
              <w:top w:w="0" w:type="dxa"/>
              <w:left w:w="28" w:type="dxa"/>
              <w:bottom w:w="0" w:type="dxa"/>
              <w:right w:w="28" w:type="dxa"/>
            </w:tcMar>
            <w:vAlign w:val="center"/>
          </w:tcPr>
          <w:p w:rsidR="00454DF4" w:rsidRPr="00454DF4" w:rsidRDefault="00454DF4" w:rsidP="00545ACA">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526E1C" w:rsidP="00526E1C">
            <w:pPr>
              <w:pStyle w:val="Sb"/>
            </w:pPr>
            <w:r>
              <w:t xml:space="preserve">В соответствии с пп. 5.4.1.26 </w:t>
            </w:r>
            <w:r>
              <w:rPr>
                <w:szCs w:val="20"/>
              </w:rPr>
              <w:t>НГП</w:t>
            </w:r>
            <w:r w:rsidRPr="00454DF4">
              <w:t xml:space="preserve"> 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F95B1A">
        <w:tc>
          <w:tcPr>
            <w:tcW w:w="2013" w:type="dxa"/>
            <w:vMerge/>
            <w:shd w:val="clear" w:color="auto" w:fill="auto"/>
            <w:tcMar>
              <w:top w:w="0" w:type="dxa"/>
              <w:left w:w="28" w:type="dxa"/>
              <w:bottom w:w="0" w:type="dxa"/>
              <w:right w:w="28" w:type="dxa"/>
            </w:tcMar>
            <w:vAlign w:val="center"/>
          </w:tcPr>
          <w:p w:rsidR="00454DF4" w:rsidRPr="00454DF4" w:rsidRDefault="00454DF4" w:rsidP="00545ACA">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545ACA">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454DF4" w:rsidP="00545ACA">
            <w:pPr>
              <w:pStyle w:val="Sb"/>
            </w:pPr>
            <w:r w:rsidRPr="00454DF4">
              <w:t>Не нормируется</w:t>
            </w:r>
          </w:p>
        </w:tc>
      </w:tr>
      <w:tr w:rsidR="00454DF4" w:rsidRPr="00454DF4" w:rsidTr="00F95B1A">
        <w:tc>
          <w:tcPr>
            <w:tcW w:w="2013" w:type="dxa"/>
            <w:vMerge w:val="restart"/>
            <w:shd w:val="clear" w:color="auto" w:fill="auto"/>
            <w:tcMar>
              <w:top w:w="0" w:type="dxa"/>
              <w:left w:w="28" w:type="dxa"/>
              <w:bottom w:w="0" w:type="dxa"/>
              <w:right w:w="28" w:type="dxa"/>
            </w:tcMar>
            <w:vAlign w:val="center"/>
          </w:tcPr>
          <w:p w:rsidR="00454DF4" w:rsidRPr="00454DF4" w:rsidRDefault="00454DF4" w:rsidP="00545ACA">
            <w:pPr>
              <w:pStyle w:val="Sb"/>
            </w:pPr>
            <w:r w:rsidRPr="00454DF4">
              <w:t>Здания для организации деятельности аварийно-спасательных служб</w:t>
            </w:r>
          </w:p>
        </w:tc>
        <w:tc>
          <w:tcPr>
            <w:tcW w:w="3118" w:type="dxa"/>
            <w:shd w:val="clear" w:color="auto" w:fill="auto"/>
            <w:tcMar>
              <w:top w:w="0" w:type="dxa"/>
              <w:left w:w="28" w:type="dxa"/>
              <w:bottom w:w="0" w:type="dxa"/>
              <w:right w:w="28" w:type="dxa"/>
            </w:tcMar>
            <w:vAlign w:val="center"/>
          </w:tcPr>
          <w:p w:rsidR="00454DF4" w:rsidRPr="00454DF4" w:rsidRDefault="00454DF4" w:rsidP="00545ACA">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454DF4" w:rsidP="00545ACA">
            <w:pPr>
              <w:pStyle w:val="Sb"/>
            </w:pPr>
            <w:r w:rsidRPr="00454DF4">
              <w:t>Не менее 1 объекта на муниципальный район или городской округ / поселение численностью более 10 000 человек, с максимальным расстоянием до любого населенного пункта в 60 км (за исключением населенных пунктов, расположенных в муниципальных образованиях с низкой плотностью населения, (</w:t>
            </w:r>
            <w:hyperlink r:id="rId16"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Pr="00454DF4">
                <w:t>распоряжение</w:t>
              </w:r>
            </w:hyperlink>
            <w:r w:rsidRPr="00454DF4">
              <w:t xml:space="preserve"> Правительства Российской Федерации от 25.05.2004 № 707-р) и МО с компактным проживания более 90% населения МО)</w:t>
            </w:r>
          </w:p>
        </w:tc>
      </w:tr>
      <w:tr w:rsidR="00454DF4" w:rsidRPr="00454DF4" w:rsidTr="00F95B1A">
        <w:tc>
          <w:tcPr>
            <w:tcW w:w="2013" w:type="dxa"/>
            <w:vMerge/>
            <w:shd w:val="clear" w:color="auto" w:fill="auto"/>
            <w:tcMar>
              <w:top w:w="0" w:type="dxa"/>
              <w:left w:w="28" w:type="dxa"/>
              <w:bottom w:w="0" w:type="dxa"/>
              <w:right w:w="28" w:type="dxa"/>
            </w:tcMar>
            <w:vAlign w:val="center"/>
          </w:tcPr>
          <w:p w:rsidR="00454DF4" w:rsidRPr="00454DF4" w:rsidRDefault="00454DF4" w:rsidP="00545ACA">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545ACA">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454DF4" w:rsidP="00545ACA">
            <w:pPr>
              <w:pStyle w:val="Sb"/>
            </w:pPr>
            <w:r w:rsidRPr="00454DF4">
              <w:t>Не нормируется</w:t>
            </w:r>
          </w:p>
        </w:tc>
      </w:tr>
    </w:tbl>
    <w:p w:rsidR="00454DF4" w:rsidRPr="00454DF4" w:rsidRDefault="00454DF4" w:rsidP="00454DF4"/>
    <w:p w:rsidR="005E42C1" w:rsidRDefault="005E42C1" w:rsidP="00F95B1A">
      <w:pPr>
        <w:pStyle w:val="20"/>
        <w:numPr>
          <w:ilvl w:val="0"/>
          <w:numId w:val="0"/>
        </w:numPr>
        <w:ind w:firstLine="709"/>
        <w:jc w:val="center"/>
      </w:pPr>
      <w:bookmarkStart w:id="35" w:name="_Toc99924829"/>
      <w:bookmarkStart w:id="36" w:name="_Toc99118171"/>
      <w:bookmarkStart w:id="37" w:name="_Toc98192527"/>
      <w:r>
        <w:lastRenderedPageBreak/>
        <w:t>2.2.</w:t>
      </w:r>
      <w:r w:rsidR="00654CF4">
        <w:t>5</w:t>
      </w:r>
      <w:r>
        <w:t xml:space="preserve">. </w:t>
      </w:r>
      <w:r w:rsidR="00654CF4" w:rsidRPr="00454DF4">
        <w:t>Обоснование расчетных показателей, устанавливаемых для объектов в области физической культуры и спорта</w:t>
      </w:r>
      <w:bookmarkEnd w:id="35"/>
    </w:p>
    <w:bookmarkEnd w:id="36"/>
    <w:bookmarkEnd w:id="37"/>
    <w:p w:rsidR="00454DF4" w:rsidRPr="00454DF4" w:rsidRDefault="00454DF4" w:rsidP="007D5319">
      <w:pPr>
        <w:keepNext/>
        <w:jc w:val="right"/>
      </w:pPr>
      <w:r w:rsidRPr="00454DF4">
        <w:t xml:space="preserve">Таблица </w:t>
      </w:r>
      <w:r w:rsidR="00545ACA">
        <w:t>2.</w:t>
      </w:r>
      <w:r w:rsidRPr="00454DF4">
        <w:t>5</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top w:w="57" w:type="dxa"/>
          <w:left w:w="62" w:type="dxa"/>
          <w:bottom w:w="57" w:type="dxa"/>
          <w:right w:w="62" w:type="dxa"/>
        </w:tblCellMar>
        <w:tblLook w:val="0000" w:firstRow="0" w:lastRow="0" w:firstColumn="0" w:lastColumn="0" w:noHBand="0" w:noVBand="0"/>
      </w:tblPr>
      <w:tblGrid>
        <w:gridCol w:w="2013"/>
        <w:gridCol w:w="3118"/>
        <w:gridCol w:w="4395"/>
      </w:tblGrid>
      <w:tr w:rsidR="00454DF4" w:rsidRPr="00545ACA" w:rsidTr="00F95B1A">
        <w:trPr>
          <w:tblHeader/>
        </w:trPr>
        <w:tc>
          <w:tcPr>
            <w:tcW w:w="2013" w:type="dxa"/>
            <w:shd w:val="clear" w:color="auto" w:fill="auto"/>
            <w:tcMar>
              <w:top w:w="0" w:type="dxa"/>
              <w:left w:w="28" w:type="dxa"/>
              <w:bottom w:w="0" w:type="dxa"/>
              <w:right w:w="28" w:type="dxa"/>
            </w:tcMar>
            <w:vAlign w:val="center"/>
          </w:tcPr>
          <w:p w:rsidR="00454DF4" w:rsidRPr="00545ACA" w:rsidRDefault="00454DF4" w:rsidP="007D5319">
            <w:pPr>
              <w:pStyle w:val="Sb"/>
              <w:keepNext/>
              <w:rPr>
                <w:b/>
              </w:rPr>
            </w:pPr>
            <w:r w:rsidRPr="00545ACA">
              <w:rPr>
                <w:b/>
              </w:rPr>
              <w:t>Наименование вида объекта</w:t>
            </w:r>
          </w:p>
        </w:tc>
        <w:tc>
          <w:tcPr>
            <w:tcW w:w="3118" w:type="dxa"/>
            <w:shd w:val="clear" w:color="auto" w:fill="auto"/>
            <w:tcMar>
              <w:top w:w="0" w:type="dxa"/>
              <w:left w:w="28" w:type="dxa"/>
              <w:bottom w:w="0" w:type="dxa"/>
              <w:right w:w="28" w:type="dxa"/>
            </w:tcMar>
            <w:vAlign w:val="center"/>
          </w:tcPr>
          <w:p w:rsidR="00454DF4" w:rsidRPr="00545ACA" w:rsidRDefault="00454DF4" w:rsidP="007D5319">
            <w:pPr>
              <w:pStyle w:val="Sb"/>
              <w:keepNext/>
              <w:rPr>
                <w:b/>
              </w:rPr>
            </w:pPr>
            <w:r w:rsidRPr="00545ACA">
              <w:rPr>
                <w:b/>
              </w:rPr>
              <w:t>Тип расчетного показателя</w:t>
            </w:r>
          </w:p>
        </w:tc>
        <w:tc>
          <w:tcPr>
            <w:tcW w:w="4395" w:type="dxa"/>
            <w:shd w:val="clear" w:color="auto" w:fill="auto"/>
            <w:tcMar>
              <w:top w:w="0" w:type="dxa"/>
              <w:left w:w="28" w:type="dxa"/>
              <w:bottom w:w="0" w:type="dxa"/>
              <w:right w:w="28" w:type="dxa"/>
            </w:tcMar>
            <w:vAlign w:val="center"/>
          </w:tcPr>
          <w:p w:rsidR="00454DF4" w:rsidRPr="00545ACA" w:rsidRDefault="00454DF4" w:rsidP="007D5319">
            <w:pPr>
              <w:pStyle w:val="Sb"/>
              <w:keepNext/>
              <w:rPr>
                <w:b/>
              </w:rPr>
            </w:pPr>
            <w:r w:rsidRPr="00545ACA">
              <w:rPr>
                <w:b/>
              </w:rPr>
              <w:t>Обоснование расчетного показателя</w:t>
            </w:r>
          </w:p>
        </w:tc>
      </w:tr>
      <w:tr w:rsidR="00454DF4" w:rsidRPr="00454DF4" w:rsidTr="00F95B1A">
        <w:tc>
          <w:tcPr>
            <w:tcW w:w="2013" w:type="dxa"/>
            <w:vMerge w:val="restart"/>
            <w:shd w:val="clear" w:color="auto" w:fill="auto"/>
            <w:tcMar>
              <w:top w:w="0" w:type="dxa"/>
              <w:left w:w="28" w:type="dxa"/>
              <w:bottom w:w="0" w:type="dxa"/>
              <w:right w:w="28" w:type="dxa"/>
            </w:tcMar>
            <w:vAlign w:val="center"/>
          </w:tcPr>
          <w:p w:rsidR="00454DF4" w:rsidRPr="00454DF4" w:rsidRDefault="00454DF4" w:rsidP="00545ACA">
            <w:pPr>
              <w:pStyle w:val="Sb"/>
            </w:pPr>
            <w:r w:rsidRPr="00454DF4">
              <w:t>Плавательные бассейны</w:t>
            </w:r>
          </w:p>
        </w:tc>
        <w:tc>
          <w:tcPr>
            <w:tcW w:w="3118" w:type="dxa"/>
            <w:shd w:val="clear" w:color="auto" w:fill="auto"/>
            <w:tcMar>
              <w:top w:w="0" w:type="dxa"/>
              <w:left w:w="28" w:type="dxa"/>
              <w:bottom w:w="0" w:type="dxa"/>
              <w:right w:w="28" w:type="dxa"/>
            </w:tcMar>
            <w:vAlign w:val="center"/>
          </w:tcPr>
          <w:p w:rsidR="00454DF4" w:rsidRPr="00454DF4" w:rsidRDefault="00454DF4" w:rsidP="00545ACA">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42313D" w:rsidP="0042313D">
            <w:pPr>
              <w:pStyle w:val="Sb"/>
            </w:pPr>
            <w:r>
              <w:t xml:space="preserve">В соответствии с таблицей 4 </w:t>
            </w:r>
            <w:r>
              <w:rPr>
                <w:szCs w:val="20"/>
              </w:rPr>
              <w:t>НГП</w:t>
            </w:r>
            <w:r w:rsidRPr="00454DF4">
              <w:t xml:space="preserve"> 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F95B1A">
        <w:tc>
          <w:tcPr>
            <w:tcW w:w="2013" w:type="dxa"/>
            <w:vMerge/>
            <w:shd w:val="clear" w:color="auto" w:fill="auto"/>
            <w:tcMar>
              <w:top w:w="0" w:type="dxa"/>
              <w:left w:w="28" w:type="dxa"/>
              <w:bottom w:w="0" w:type="dxa"/>
              <w:right w:w="28" w:type="dxa"/>
            </w:tcMar>
            <w:vAlign w:val="center"/>
          </w:tcPr>
          <w:p w:rsidR="00454DF4" w:rsidRPr="00454DF4" w:rsidRDefault="00454DF4" w:rsidP="00545ACA">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545ACA">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454DF4" w:rsidP="00545ACA">
            <w:pPr>
              <w:pStyle w:val="Sb"/>
            </w:pPr>
            <w:r w:rsidRPr="00454DF4">
              <w:t>Не установлена, рекомендуется не более 30 мин.</w:t>
            </w:r>
          </w:p>
        </w:tc>
      </w:tr>
      <w:tr w:rsidR="00454DF4" w:rsidRPr="00454DF4" w:rsidTr="00F95B1A">
        <w:tc>
          <w:tcPr>
            <w:tcW w:w="2013" w:type="dxa"/>
            <w:vMerge w:val="restart"/>
            <w:shd w:val="clear" w:color="auto" w:fill="auto"/>
            <w:tcMar>
              <w:top w:w="0" w:type="dxa"/>
              <w:left w:w="28" w:type="dxa"/>
              <w:bottom w:w="0" w:type="dxa"/>
              <w:right w:w="28" w:type="dxa"/>
            </w:tcMar>
            <w:vAlign w:val="center"/>
          </w:tcPr>
          <w:p w:rsidR="00454DF4" w:rsidRPr="00454DF4" w:rsidRDefault="00454DF4" w:rsidP="00545ACA">
            <w:pPr>
              <w:pStyle w:val="Sb"/>
            </w:pPr>
            <w:r w:rsidRPr="00454DF4">
              <w:t>Плоскостные спортивные сооружения</w:t>
            </w:r>
          </w:p>
        </w:tc>
        <w:tc>
          <w:tcPr>
            <w:tcW w:w="3118" w:type="dxa"/>
            <w:shd w:val="clear" w:color="auto" w:fill="auto"/>
            <w:tcMar>
              <w:top w:w="0" w:type="dxa"/>
              <w:left w:w="28" w:type="dxa"/>
              <w:bottom w:w="0" w:type="dxa"/>
              <w:right w:w="28" w:type="dxa"/>
            </w:tcMar>
            <w:vAlign w:val="center"/>
          </w:tcPr>
          <w:p w:rsidR="00454DF4" w:rsidRPr="00454DF4" w:rsidRDefault="00454DF4" w:rsidP="00545ACA">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454DF4" w:rsidP="00545ACA">
            <w:pPr>
              <w:pStyle w:val="Sb"/>
            </w:pPr>
            <w:r w:rsidRPr="00454DF4">
              <w:t xml:space="preserve">Нормативы градостроительного проектирования </w:t>
            </w:r>
            <w:r w:rsidR="00C710C4">
              <w:t xml:space="preserve">В соответствии с таблицей 16 </w:t>
            </w:r>
            <w:r w:rsidR="00C710C4">
              <w:rPr>
                <w:szCs w:val="20"/>
              </w:rPr>
              <w:t>НГП</w:t>
            </w:r>
            <w:r w:rsidR="00C710C4" w:rsidRPr="00454DF4">
              <w:t xml:space="preserve"> Краснодарского края, утвержденны</w:t>
            </w:r>
            <w:r w:rsidR="00C710C4">
              <w:t>х</w:t>
            </w:r>
            <w:r w:rsidR="00C710C4" w:rsidRPr="00454DF4">
              <w:t xml:space="preserve"> приказом Департамента по архитектуре и градостроительству Краснодарского края от 16.04.2015 № 78</w:t>
            </w:r>
            <w:r w:rsidR="00C710C4">
              <w:t xml:space="preserve"> </w:t>
            </w:r>
            <w:r w:rsidR="00C710C4" w:rsidRPr="00454DF4">
              <w:rPr>
                <w:szCs w:val="20"/>
              </w:rPr>
              <w:t>(с изменениями на 14.12.2021 года)</w:t>
            </w:r>
          </w:p>
        </w:tc>
      </w:tr>
      <w:tr w:rsidR="00454DF4" w:rsidRPr="00454DF4" w:rsidTr="00F95B1A">
        <w:tc>
          <w:tcPr>
            <w:tcW w:w="2013" w:type="dxa"/>
            <w:vMerge/>
            <w:shd w:val="clear" w:color="auto" w:fill="auto"/>
            <w:tcMar>
              <w:top w:w="0" w:type="dxa"/>
              <w:left w:w="28" w:type="dxa"/>
              <w:bottom w:w="0" w:type="dxa"/>
              <w:right w:w="28" w:type="dxa"/>
            </w:tcMar>
            <w:vAlign w:val="center"/>
          </w:tcPr>
          <w:p w:rsidR="00454DF4" w:rsidRPr="00454DF4" w:rsidRDefault="00454DF4" w:rsidP="00545ACA">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545ACA">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454DF4" w:rsidP="00545ACA">
            <w:pPr>
              <w:pStyle w:val="Sb"/>
            </w:pPr>
            <w:r w:rsidRPr="00454DF4">
              <w:t>Не установлена, рекомендуется не более 30 мин</w:t>
            </w:r>
          </w:p>
        </w:tc>
      </w:tr>
      <w:tr w:rsidR="00454DF4" w:rsidRPr="00454DF4" w:rsidTr="00F95B1A">
        <w:tc>
          <w:tcPr>
            <w:tcW w:w="2013" w:type="dxa"/>
            <w:vMerge w:val="restart"/>
            <w:shd w:val="clear" w:color="auto" w:fill="auto"/>
            <w:tcMar>
              <w:top w:w="0" w:type="dxa"/>
              <w:left w:w="28" w:type="dxa"/>
              <w:bottom w:w="0" w:type="dxa"/>
              <w:right w:w="28" w:type="dxa"/>
            </w:tcMar>
            <w:vAlign w:val="center"/>
          </w:tcPr>
          <w:p w:rsidR="00454DF4" w:rsidRPr="00454DF4" w:rsidRDefault="00454DF4" w:rsidP="00545ACA">
            <w:pPr>
              <w:pStyle w:val="Sb"/>
            </w:pPr>
            <w:r w:rsidRPr="00454DF4">
              <w:t>Спортивно-тренажерный зал повседневного обслуживания</w:t>
            </w:r>
          </w:p>
        </w:tc>
        <w:tc>
          <w:tcPr>
            <w:tcW w:w="3118" w:type="dxa"/>
            <w:shd w:val="clear" w:color="auto" w:fill="auto"/>
            <w:tcMar>
              <w:top w:w="0" w:type="dxa"/>
              <w:left w:w="28" w:type="dxa"/>
              <w:bottom w:w="0" w:type="dxa"/>
              <w:right w:w="28" w:type="dxa"/>
            </w:tcMar>
            <w:vAlign w:val="center"/>
          </w:tcPr>
          <w:p w:rsidR="00454DF4" w:rsidRPr="00454DF4" w:rsidRDefault="00454DF4" w:rsidP="00545ACA">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C710C4" w:rsidP="00545ACA">
            <w:pPr>
              <w:pStyle w:val="Sb"/>
            </w:pPr>
            <w:r>
              <w:t xml:space="preserve">В соответствии с таблицей 16 </w:t>
            </w:r>
            <w:r>
              <w:rPr>
                <w:szCs w:val="20"/>
              </w:rPr>
              <w:t>НГП</w:t>
            </w:r>
            <w:r w:rsidRPr="00454DF4">
              <w:t xml:space="preserve"> 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F95B1A">
        <w:tc>
          <w:tcPr>
            <w:tcW w:w="2013" w:type="dxa"/>
            <w:vMerge/>
            <w:shd w:val="clear" w:color="auto" w:fill="auto"/>
            <w:tcMar>
              <w:top w:w="0" w:type="dxa"/>
              <w:left w:w="28" w:type="dxa"/>
              <w:bottom w:w="0" w:type="dxa"/>
              <w:right w:w="28" w:type="dxa"/>
            </w:tcMar>
            <w:vAlign w:val="center"/>
          </w:tcPr>
          <w:p w:rsidR="00454DF4" w:rsidRPr="00454DF4" w:rsidRDefault="00454DF4" w:rsidP="00545ACA">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545ACA">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454DF4" w:rsidP="00545ACA">
            <w:pPr>
              <w:pStyle w:val="Sb"/>
            </w:pPr>
            <w:r w:rsidRPr="00454DF4">
              <w:t>Не установлена, рекомендуется не более 30 мин</w:t>
            </w:r>
          </w:p>
        </w:tc>
      </w:tr>
      <w:tr w:rsidR="00454DF4" w:rsidRPr="00454DF4" w:rsidTr="00F95B1A">
        <w:tc>
          <w:tcPr>
            <w:tcW w:w="2013" w:type="dxa"/>
            <w:vMerge w:val="restart"/>
            <w:shd w:val="clear" w:color="auto" w:fill="auto"/>
            <w:tcMar>
              <w:top w:w="0" w:type="dxa"/>
              <w:left w:w="28" w:type="dxa"/>
              <w:bottom w:w="0" w:type="dxa"/>
              <w:right w:w="28" w:type="dxa"/>
            </w:tcMar>
            <w:vAlign w:val="center"/>
          </w:tcPr>
          <w:p w:rsidR="00454DF4" w:rsidRPr="00454DF4" w:rsidRDefault="00454DF4" w:rsidP="00545ACA">
            <w:pPr>
              <w:pStyle w:val="Sb"/>
            </w:pPr>
            <w:r w:rsidRPr="00454DF4">
              <w:t>Спортивные залы</w:t>
            </w:r>
          </w:p>
        </w:tc>
        <w:tc>
          <w:tcPr>
            <w:tcW w:w="3118" w:type="dxa"/>
            <w:shd w:val="clear" w:color="auto" w:fill="auto"/>
            <w:tcMar>
              <w:top w:w="0" w:type="dxa"/>
              <w:left w:w="28" w:type="dxa"/>
              <w:bottom w:w="0" w:type="dxa"/>
              <w:right w:w="28" w:type="dxa"/>
            </w:tcMar>
            <w:vAlign w:val="center"/>
          </w:tcPr>
          <w:p w:rsidR="00454DF4" w:rsidRPr="00454DF4" w:rsidRDefault="00454DF4" w:rsidP="00545ACA">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C710C4" w:rsidP="00545ACA">
            <w:pPr>
              <w:pStyle w:val="Sb"/>
            </w:pPr>
            <w:r>
              <w:t xml:space="preserve">В соответствии с таблицей 16 </w:t>
            </w:r>
            <w:r>
              <w:rPr>
                <w:szCs w:val="20"/>
              </w:rPr>
              <w:t>НГП</w:t>
            </w:r>
            <w:r w:rsidRPr="00454DF4">
              <w:t xml:space="preserve"> 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F95B1A">
        <w:tc>
          <w:tcPr>
            <w:tcW w:w="2013" w:type="dxa"/>
            <w:vMerge/>
            <w:shd w:val="clear" w:color="auto" w:fill="auto"/>
            <w:tcMar>
              <w:top w:w="0" w:type="dxa"/>
              <w:left w:w="28" w:type="dxa"/>
              <w:bottom w:w="0" w:type="dxa"/>
              <w:right w:w="28" w:type="dxa"/>
            </w:tcMar>
            <w:vAlign w:val="center"/>
          </w:tcPr>
          <w:p w:rsidR="00454DF4" w:rsidRPr="00454DF4" w:rsidRDefault="00454DF4" w:rsidP="00545ACA">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545ACA">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454DF4" w:rsidP="00545ACA">
            <w:pPr>
              <w:pStyle w:val="Sb"/>
            </w:pPr>
            <w:r w:rsidRPr="00454DF4">
              <w:t>Не установлена, рекомендуется не более 30 мин</w:t>
            </w:r>
          </w:p>
        </w:tc>
      </w:tr>
      <w:tr w:rsidR="00454DF4" w:rsidRPr="00454DF4" w:rsidTr="00F95B1A">
        <w:tc>
          <w:tcPr>
            <w:tcW w:w="2013" w:type="dxa"/>
            <w:vMerge w:val="restart"/>
            <w:shd w:val="clear" w:color="auto" w:fill="auto"/>
            <w:tcMar>
              <w:top w:w="0" w:type="dxa"/>
              <w:left w:w="28" w:type="dxa"/>
              <w:bottom w:w="0" w:type="dxa"/>
              <w:right w:w="28" w:type="dxa"/>
            </w:tcMar>
            <w:vAlign w:val="center"/>
          </w:tcPr>
          <w:p w:rsidR="00454DF4" w:rsidRPr="00454DF4" w:rsidRDefault="00454DF4" w:rsidP="00545ACA">
            <w:pPr>
              <w:pStyle w:val="Sb"/>
            </w:pPr>
            <w:r w:rsidRPr="00454DF4">
              <w:t>Помещения для физкультурно-оздоровительных занятий</w:t>
            </w:r>
          </w:p>
        </w:tc>
        <w:tc>
          <w:tcPr>
            <w:tcW w:w="3118" w:type="dxa"/>
            <w:shd w:val="clear" w:color="auto" w:fill="auto"/>
            <w:tcMar>
              <w:top w:w="0" w:type="dxa"/>
              <w:left w:w="28" w:type="dxa"/>
              <w:bottom w:w="0" w:type="dxa"/>
              <w:right w:w="28" w:type="dxa"/>
            </w:tcMar>
            <w:vAlign w:val="center"/>
          </w:tcPr>
          <w:p w:rsidR="00454DF4" w:rsidRPr="00454DF4" w:rsidRDefault="00454DF4" w:rsidP="00545ACA">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C710C4" w:rsidP="00545ACA">
            <w:pPr>
              <w:pStyle w:val="Sb"/>
            </w:pPr>
            <w:r>
              <w:t xml:space="preserve">В соответствии с таблицей 16 </w:t>
            </w:r>
            <w:r>
              <w:rPr>
                <w:szCs w:val="20"/>
              </w:rPr>
              <w:t>НГП</w:t>
            </w:r>
            <w:r w:rsidRPr="00454DF4">
              <w:t xml:space="preserve"> 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F95B1A">
        <w:tc>
          <w:tcPr>
            <w:tcW w:w="2013" w:type="dxa"/>
            <w:vMerge/>
            <w:shd w:val="clear" w:color="auto" w:fill="FF0000"/>
            <w:tcMar>
              <w:top w:w="0" w:type="dxa"/>
              <w:left w:w="28" w:type="dxa"/>
              <w:bottom w:w="0" w:type="dxa"/>
              <w:right w:w="28" w:type="dxa"/>
            </w:tcMar>
            <w:vAlign w:val="center"/>
          </w:tcPr>
          <w:p w:rsidR="00454DF4" w:rsidRPr="00454DF4" w:rsidRDefault="00454DF4" w:rsidP="00545ACA">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545ACA">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454DF4" w:rsidP="00545ACA">
            <w:pPr>
              <w:pStyle w:val="Sb"/>
            </w:pPr>
            <w:r w:rsidRPr="00454DF4">
              <w:t>Не установлена, рекомендуется не более 30 мин</w:t>
            </w:r>
          </w:p>
        </w:tc>
      </w:tr>
    </w:tbl>
    <w:p w:rsidR="00454DF4" w:rsidRPr="00454DF4" w:rsidRDefault="00454DF4" w:rsidP="00454DF4"/>
    <w:p w:rsidR="005E42C1" w:rsidRDefault="005E42C1" w:rsidP="00F95B1A">
      <w:pPr>
        <w:pStyle w:val="20"/>
        <w:numPr>
          <w:ilvl w:val="0"/>
          <w:numId w:val="0"/>
        </w:numPr>
        <w:ind w:firstLine="709"/>
        <w:jc w:val="center"/>
      </w:pPr>
      <w:bookmarkStart w:id="38" w:name="_Toc99924830"/>
      <w:bookmarkStart w:id="39" w:name="_Toc99118172"/>
      <w:bookmarkStart w:id="40" w:name="_Toc98192528"/>
      <w:r>
        <w:t>2.2.</w:t>
      </w:r>
      <w:r w:rsidR="00654CF4">
        <w:t>6</w:t>
      </w:r>
      <w:r>
        <w:t xml:space="preserve">. </w:t>
      </w:r>
      <w:r w:rsidR="00654CF4" w:rsidRPr="00454DF4">
        <w:t>Обоснование расчетных показателей, устанавливаемых для объектов в области энергетики (электро- и газоснабжение поселения)</w:t>
      </w:r>
      <w:bookmarkEnd w:id="38"/>
    </w:p>
    <w:bookmarkEnd w:id="39"/>
    <w:bookmarkEnd w:id="40"/>
    <w:p w:rsidR="00454DF4" w:rsidRPr="00454DF4" w:rsidRDefault="00454DF4" w:rsidP="00C6433D">
      <w:pPr>
        <w:jc w:val="right"/>
      </w:pPr>
      <w:r w:rsidRPr="00454DF4">
        <w:t xml:space="preserve">Таблица </w:t>
      </w:r>
      <w:r w:rsidR="00545ACA">
        <w:t>2.</w:t>
      </w:r>
      <w:r w:rsidRPr="00454DF4">
        <w:t>6</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top w:w="57" w:type="dxa"/>
          <w:left w:w="62" w:type="dxa"/>
          <w:bottom w:w="57" w:type="dxa"/>
          <w:right w:w="62" w:type="dxa"/>
        </w:tblCellMar>
        <w:tblLook w:val="0000" w:firstRow="0" w:lastRow="0" w:firstColumn="0" w:lastColumn="0" w:noHBand="0" w:noVBand="0"/>
      </w:tblPr>
      <w:tblGrid>
        <w:gridCol w:w="2013"/>
        <w:gridCol w:w="3118"/>
        <w:gridCol w:w="4395"/>
      </w:tblGrid>
      <w:tr w:rsidR="00454DF4" w:rsidRPr="00C6433D" w:rsidTr="00F95B1A">
        <w:trPr>
          <w:tblHeader/>
        </w:trPr>
        <w:tc>
          <w:tcPr>
            <w:tcW w:w="2013" w:type="dxa"/>
            <w:shd w:val="clear" w:color="auto" w:fill="auto"/>
            <w:tcMar>
              <w:top w:w="0" w:type="dxa"/>
              <w:left w:w="28" w:type="dxa"/>
              <w:bottom w:w="0" w:type="dxa"/>
              <w:right w:w="28" w:type="dxa"/>
            </w:tcMar>
            <w:vAlign w:val="center"/>
          </w:tcPr>
          <w:p w:rsidR="00454DF4" w:rsidRPr="00C6433D" w:rsidRDefault="00454DF4" w:rsidP="00C6433D">
            <w:pPr>
              <w:pStyle w:val="Sb"/>
              <w:rPr>
                <w:b/>
              </w:rPr>
            </w:pPr>
            <w:r w:rsidRPr="00C6433D">
              <w:rPr>
                <w:b/>
              </w:rPr>
              <w:t>Наименование вида объекта</w:t>
            </w:r>
          </w:p>
        </w:tc>
        <w:tc>
          <w:tcPr>
            <w:tcW w:w="3118" w:type="dxa"/>
            <w:shd w:val="clear" w:color="auto" w:fill="auto"/>
            <w:tcMar>
              <w:top w:w="0" w:type="dxa"/>
              <w:left w:w="28" w:type="dxa"/>
              <w:bottom w:w="0" w:type="dxa"/>
              <w:right w:w="28" w:type="dxa"/>
            </w:tcMar>
            <w:vAlign w:val="center"/>
          </w:tcPr>
          <w:p w:rsidR="00454DF4" w:rsidRPr="00C6433D" w:rsidRDefault="00454DF4" w:rsidP="00C6433D">
            <w:pPr>
              <w:pStyle w:val="Sb"/>
              <w:rPr>
                <w:b/>
              </w:rPr>
            </w:pPr>
            <w:r w:rsidRPr="00C6433D">
              <w:rPr>
                <w:b/>
              </w:rPr>
              <w:t>Тип расчетного показателя</w:t>
            </w:r>
          </w:p>
        </w:tc>
        <w:tc>
          <w:tcPr>
            <w:tcW w:w="4395" w:type="dxa"/>
            <w:shd w:val="clear" w:color="auto" w:fill="auto"/>
            <w:tcMar>
              <w:top w:w="0" w:type="dxa"/>
              <w:left w:w="28" w:type="dxa"/>
              <w:bottom w:w="0" w:type="dxa"/>
              <w:right w:w="28" w:type="dxa"/>
            </w:tcMar>
            <w:vAlign w:val="center"/>
          </w:tcPr>
          <w:p w:rsidR="00454DF4" w:rsidRPr="00C6433D" w:rsidRDefault="00454DF4" w:rsidP="00C6433D">
            <w:pPr>
              <w:pStyle w:val="Sb"/>
              <w:rPr>
                <w:b/>
              </w:rPr>
            </w:pPr>
            <w:r w:rsidRPr="00C6433D">
              <w:rPr>
                <w:b/>
              </w:rPr>
              <w:t>Обоснование расчетного показателя</w:t>
            </w:r>
          </w:p>
        </w:tc>
      </w:tr>
      <w:tr w:rsidR="00454DF4" w:rsidRPr="00454DF4" w:rsidTr="00F95B1A">
        <w:tc>
          <w:tcPr>
            <w:tcW w:w="2013" w:type="dxa"/>
            <w:vMerge w:val="restart"/>
            <w:shd w:val="clear" w:color="auto" w:fill="auto"/>
            <w:tcMar>
              <w:top w:w="0" w:type="dxa"/>
              <w:left w:w="28" w:type="dxa"/>
              <w:bottom w:w="0" w:type="dxa"/>
              <w:right w:w="28" w:type="dxa"/>
            </w:tcMar>
            <w:vAlign w:val="center"/>
          </w:tcPr>
          <w:p w:rsidR="00454DF4" w:rsidRPr="00454DF4" w:rsidRDefault="00454DF4" w:rsidP="00C6433D">
            <w:pPr>
              <w:pStyle w:val="Sb"/>
            </w:pPr>
            <w:r w:rsidRPr="00454DF4">
              <w:t>Объекты электроснабжения населения</w:t>
            </w: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0B36FA" w:rsidP="000B36FA">
            <w:pPr>
              <w:pStyle w:val="Sb"/>
            </w:pPr>
            <w:r>
              <w:t xml:space="preserve">В соответствии с таблицей 16 </w:t>
            </w:r>
            <w:r>
              <w:rPr>
                <w:szCs w:val="20"/>
              </w:rPr>
              <w:t>НГП</w:t>
            </w:r>
            <w:r w:rsidRPr="00454DF4">
              <w:t xml:space="preserve"> Краснодарского края, утвержденны</w:t>
            </w:r>
            <w:r>
              <w:t>х</w:t>
            </w:r>
            <w:r w:rsidRPr="00454DF4">
              <w:t xml:space="preserve"> приказом Департамента по архитектуре и </w:t>
            </w:r>
            <w:r w:rsidRPr="00454DF4">
              <w:lastRenderedPageBreak/>
              <w:t>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F95B1A">
        <w:tc>
          <w:tcPr>
            <w:tcW w:w="2013" w:type="dxa"/>
            <w:vMerge/>
            <w:shd w:val="clear" w:color="auto" w:fill="auto"/>
            <w:tcMar>
              <w:top w:w="0" w:type="dxa"/>
              <w:left w:w="28" w:type="dxa"/>
              <w:bottom w:w="0" w:type="dxa"/>
              <w:right w:w="28" w:type="dxa"/>
            </w:tcMar>
            <w:vAlign w:val="center"/>
          </w:tcPr>
          <w:p w:rsidR="00454DF4" w:rsidRPr="00454DF4" w:rsidRDefault="00454DF4" w:rsidP="00C6433D">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Не нормируется</w:t>
            </w:r>
          </w:p>
        </w:tc>
      </w:tr>
      <w:tr w:rsidR="00454DF4" w:rsidRPr="00454DF4" w:rsidTr="00F95B1A">
        <w:tc>
          <w:tcPr>
            <w:tcW w:w="2013" w:type="dxa"/>
            <w:vMerge w:val="restart"/>
            <w:shd w:val="clear" w:color="auto" w:fill="auto"/>
            <w:tcMar>
              <w:top w:w="0" w:type="dxa"/>
              <w:left w:w="28" w:type="dxa"/>
              <w:bottom w:w="0" w:type="dxa"/>
              <w:right w:w="28" w:type="dxa"/>
            </w:tcMar>
            <w:vAlign w:val="center"/>
          </w:tcPr>
          <w:p w:rsidR="00454DF4" w:rsidRPr="00454DF4" w:rsidRDefault="00454DF4" w:rsidP="00C6433D">
            <w:pPr>
              <w:pStyle w:val="Sb"/>
            </w:pPr>
            <w:r w:rsidRPr="00454DF4">
              <w:t>Объекты газоснабжения населения</w:t>
            </w: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0B1282" w:rsidP="000B1282">
            <w:pPr>
              <w:pStyle w:val="Sb"/>
            </w:pPr>
            <w:r>
              <w:t xml:space="preserve">В соответствии с пп. 5.4.6.13 </w:t>
            </w:r>
            <w:r>
              <w:rPr>
                <w:szCs w:val="20"/>
              </w:rPr>
              <w:t>НГП</w:t>
            </w:r>
            <w:r w:rsidRPr="00454DF4">
              <w:t xml:space="preserve"> 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F95B1A">
        <w:tc>
          <w:tcPr>
            <w:tcW w:w="2013" w:type="dxa"/>
            <w:vMerge/>
            <w:shd w:val="clear" w:color="auto" w:fill="auto"/>
            <w:tcMar>
              <w:top w:w="0" w:type="dxa"/>
              <w:left w:w="28" w:type="dxa"/>
              <w:bottom w:w="0" w:type="dxa"/>
              <w:right w:w="28" w:type="dxa"/>
            </w:tcMar>
            <w:vAlign w:val="center"/>
          </w:tcPr>
          <w:p w:rsidR="00454DF4" w:rsidRPr="00454DF4" w:rsidRDefault="00454DF4" w:rsidP="00C6433D">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Не нормируется</w:t>
            </w:r>
          </w:p>
        </w:tc>
      </w:tr>
    </w:tbl>
    <w:p w:rsidR="00454DF4" w:rsidRPr="00454DF4" w:rsidRDefault="00454DF4" w:rsidP="00454DF4"/>
    <w:p w:rsidR="005E42C1" w:rsidRDefault="005E42C1" w:rsidP="00F95B1A">
      <w:pPr>
        <w:pStyle w:val="20"/>
        <w:numPr>
          <w:ilvl w:val="0"/>
          <w:numId w:val="0"/>
        </w:numPr>
        <w:ind w:firstLine="709"/>
        <w:jc w:val="center"/>
      </w:pPr>
      <w:bookmarkStart w:id="41" w:name="_Toc99924831"/>
      <w:bookmarkStart w:id="42" w:name="_Toc99118173"/>
      <w:bookmarkStart w:id="43" w:name="_Toc98192529"/>
      <w:r>
        <w:t>2.2.</w:t>
      </w:r>
      <w:r w:rsidR="00D84E0B">
        <w:t>7</w:t>
      </w:r>
      <w:r>
        <w:t xml:space="preserve">. </w:t>
      </w:r>
      <w:r w:rsidR="00D84E0B" w:rsidRPr="00454DF4">
        <w:t>Обоснование расчетных показателей, устанавливаемых для объектов в области объектов тепло- и водоснабжения населения, водоотведения</w:t>
      </w:r>
      <w:bookmarkEnd w:id="41"/>
    </w:p>
    <w:bookmarkEnd w:id="42"/>
    <w:bookmarkEnd w:id="43"/>
    <w:p w:rsidR="00454DF4" w:rsidRPr="00454DF4" w:rsidRDefault="00454DF4" w:rsidP="00C6433D">
      <w:pPr>
        <w:jc w:val="right"/>
      </w:pPr>
      <w:r w:rsidRPr="00454DF4">
        <w:t xml:space="preserve">Таблица </w:t>
      </w:r>
      <w:r w:rsidR="00545ACA">
        <w:t>2.</w:t>
      </w:r>
      <w:r w:rsidRPr="00454DF4">
        <w:t>7</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top w:w="57" w:type="dxa"/>
          <w:left w:w="62" w:type="dxa"/>
          <w:bottom w:w="57" w:type="dxa"/>
          <w:right w:w="62" w:type="dxa"/>
        </w:tblCellMar>
        <w:tblLook w:val="0000" w:firstRow="0" w:lastRow="0" w:firstColumn="0" w:lastColumn="0" w:noHBand="0" w:noVBand="0"/>
      </w:tblPr>
      <w:tblGrid>
        <w:gridCol w:w="2013"/>
        <w:gridCol w:w="3118"/>
        <w:gridCol w:w="4395"/>
      </w:tblGrid>
      <w:tr w:rsidR="00454DF4" w:rsidRPr="00C6433D" w:rsidTr="00F95B1A">
        <w:trPr>
          <w:tblHeader/>
        </w:trPr>
        <w:tc>
          <w:tcPr>
            <w:tcW w:w="2013" w:type="dxa"/>
            <w:shd w:val="clear" w:color="auto" w:fill="auto"/>
            <w:tcMar>
              <w:top w:w="0" w:type="dxa"/>
              <w:left w:w="28" w:type="dxa"/>
              <w:bottom w:w="0" w:type="dxa"/>
              <w:right w:w="28" w:type="dxa"/>
            </w:tcMar>
            <w:vAlign w:val="center"/>
          </w:tcPr>
          <w:p w:rsidR="00454DF4" w:rsidRPr="00C6433D" w:rsidRDefault="00454DF4" w:rsidP="00C6433D">
            <w:pPr>
              <w:pStyle w:val="Sb"/>
              <w:rPr>
                <w:b/>
              </w:rPr>
            </w:pPr>
            <w:r w:rsidRPr="00C6433D">
              <w:rPr>
                <w:b/>
              </w:rPr>
              <w:t>Наименование вида объекта</w:t>
            </w:r>
          </w:p>
        </w:tc>
        <w:tc>
          <w:tcPr>
            <w:tcW w:w="3118" w:type="dxa"/>
            <w:shd w:val="clear" w:color="auto" w:fill="auto"/>
            <w:tcMar>
              <w:top w:w="0" w:type="dxa"/>
              <w:left w:w="28" w:type="dxa"/>
              <w:bottom w:w="0" w:type="dxa"/>
              <w:right w:w="28" w:type="dxa"/>
            </w:tcMar>
            <w:vAlign w:val="center"/>
          </w:tcPr>
          <w:p w:rsidR="00454DF4" w:rsidRPr="00C6433D" w:rsidRDefault="00454DF4" w:rsidP="00C6433D">
            <w:pPr>
              <w:pStyle w:val="Sb"/>
              <w:rPr>
                <w:b/>
              </w:rPr>
            </w:pPr>
            <w:r w:rsidRPr="00C6433D">
              <w:rPr>
                <w:b/>
              </w:rPr>
              <w:t>Тип расчетного показателя</w:t>
            </w:r>
          </w:p>
        </w:tc>
        <w:tc>
          <w:tcPr>
            <w:tcW w:w="4395" w:type="dxa"/>
            <w:shd w:val="clear" w:color="auto" w:fill="auto"/>
            <w:tcMar>
              <w:top w:w="0" w:type="dxa"/>
              <w:left w:w="28" w:type="dxa"/>
              <w:bottom w:w="0" w:type="dxa"/>
              <w:right w:w="28" w:type="dxa"/>
            </w:tcMar>
            <w:vAlign w:val="center"/>
          </w:tcPr>
          <w:p w:rsidR="00454DF4" w:rsidRPr="00C6433D" w:rsidRDefault="00454DF4" w:rsidP="00C6433D">
            <w:pPr>
              <w:pStyle w:val="Sb"/>
              <w:rPr>
                <w:b/>
              </w:rPr>
            </w:pPr>
            <w:r w:rsidRPr="00C6433D">
              <w:rPr>
                <w:b/>
              </w:rPr>
              <w:t>Обоснование расчетного показателя</w:t>
            </w:r>
          </w:p>
        </w:tc>
      </w:tr>
      <w:tr w:rsidR="00454DF4" w:rsidRPr="00454DF4" w:rsidTr="00F95B1A">
        <w:tc>
          <w:tcPr>
            <w:tcW w:w="2013" w:type="dxa"/>
            <w:vMerge w:val="restart"/>
            <w:shd w:val="clear" w:color="auto" w:fill="auto"/>
            <w:tcMar>
              <w:top w:w="0" w:type="dxa"/>
              <w:left w:w="28" w:type="dxa"/>
              <w:bottom w:w="0" w:type="dxa"/>
              <w:right w:w="28" w:type="dxa"/>
            </w:tcMar>
            <w:vAlign w:val="center"/>
          </w:tcPr>
          <w:p w:rsidR="00454DF4" w:rsidRPr="00454DF4" w:rsidRDefault="00454DF4" w:rsidP="00C6433D">
            <w:pPr>
              <w:pStyle w:val="Sb"/>
            </w:pPr>
            <w:r w:rsidRPr="00454DF4">
              <w:t>Объекты теплоснабжения</w:t>
            </w: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9026A3" w:rsidP="009026A3">
            <w:pPr>
              <w:pStyle w:val="Sb"/>
            </w:pPr>
            <w:r>
              <w:t xml:space="preserve">В соответствии с таблицей 63 </w:t>
            </w:r>
            <w:r>
              <w:rPr>
                <w:szCs w:val="20"/>
              </w:rPr>
              <w:t>НГП</w:t>
            </w:r>
            <w:r w:rsidRPr="00454DF4">
              <w:t xml:space="preserve"> 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F95B1A">
        <w:tc>
          <w:tcPr>
            <w:tcW w:w="2013" w:type="dxa"/>
            <w:vMerge/>
            <w:shd w:val="clear" w:color="auto" w:fill="auto"/>
            <w:tcMar>
              <w:top w:w="0" w:type="dxa"/>
              <w:left w:w="28" w:type="dxa"/>
              <w:bottom w:w="0" w:type="dxa"/>
              <w:right w:w="28" w:type="dxa"/>
            </w:tcMar>
            <w:vAlign w:val="center"/>
          </w:tcPr>
          <w:p w:rsidR="00454DF4" w:rsidRPr="00454DF4" w:rsidRDefault="00454DF4" w:rsidP="00C6433D">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Не нормируется</w:t>
            </w:r>
          </w:p>
        </w:tc>
      </w:tr>
      <w:tr w:rsidR="00454DF4" w:rsidRPr="00454DF4" w:rsidTr="00F95B1A">
        <w:tc>
          <w:tcPr>
            <w:tcW w:w="2013" w:type="dxa"/>
            <w:vMerge w:val="restart"/>
            <w:shd w:val="clear" w:color="auto" w:fill="auto"/>
            <w:tcMar>
              <w:top w:w="0" w:type="dxa"/>
              <w:left w:w="28" w:type="dxa"/>
              <w:bottom w:w="0" w:type="dxa"/>
              <w:right w:w="28" w:type="dxa"/>
            </w:tcMar>
            <w:vAlign w:val="center"/>
          </w:tcPr>
          <w:p w:rsidR="00454DF4" w:rsidRPr="00454DF4" w:rsidRDefault="00454DF4" w:rsidP="00C6433D">
            <w:pPr>
              <w:pStyle w:val="Sb"/>
            </w:pPr>
            <w:r w:rsidRPr="00454DF4">
              <w:t>Объекты водоснабжения</w:t>
            </w: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9026A3" w:rsidP="009026A3">
            <w:pPr>
              <w:pStyle w:val="Sb"/>
            </w:pPr>
            <w:r>
              <w:t xml:space="preserve">В соответствии с пп. 5.4.1.42 </w:t>
            </w:r>
            <w:r>
              <w:rPr>
                <w:szCs w:val="20"/>
              </w:rPr>
              <w:t>НГП</w:t>
            </w:r>
            <w:r w:rsidRPr="00454DF4">
              <w:t xml:space="preserve"> 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F95B1A">
        <w:tc>
          <w:tcPr>
            <w:tcW w:w="2013" w:type="dxa"/>
            <w:vMerge/>
            <w:shd w:val="clear" w:color="auto" w:fill="auto"/>
            <w:tcMar>
              <w:top w:w="0" w:type="dxa"/>
              <w:left w:w="28" w:type="dxa"/>
              <w:bottom w:w="0" w:type="dxa"/>
              <w:right w:w="28" w:type="dxa"/>
            </w:tcMar>
            <w:vAlign w:val="center"/>
          </w:tcPr>
          <w:p w:rsidR="00454DF4" w:rsidRPr="00454DF4" w:rsidRDefault="00454DF4" w:rsidP="00C6433D">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Не нормируется</w:t>
            </w:r>
          </w:p>
        </w:tc>
      </w:tr>
      <w:tr w:rsidR="00454DF4" w:rsidRPr="00454DF4" w:rsidTr="00F95B1A">
        <w:tc>
          <w:tcPr>
            <w:tcW w:w="2013" w:type="dxa"/>
            <w:vMerge w:val="restart"/>
            <w:shd w:val="clear" w:color="auto" w:fill="auto"/>
            <w:tcMar>
              <w:top w:w="0" w:type="dxa"/>
              <w:left w:w="28" w:type="dxa"/>
              <w:bottom w:w="0" w:type="dxa"/>
              <w:right w:w="28" w:type="dxa"/>
            </w:tcMar>
            <w:vAlign w:val="center"/>
          </w:tcPr>
          <w:p w:rsidR="00454DF4" w:rsidRPr="00454DF4" w:rsidRDefault="00454DF4" w:rsidP="00C6433D">
            <w:pPr>
              <w:pStyle w:val="Sb"/>
            </w:pPr>
            <w:r w:rsidRPr="00454DF4">
              <w:t>Объекты водоотведения</w:t>
            </w: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F83F4A" w:rsidP="00F83F4A">
            <w:pPr>
              <w:pStyle w:val="Sb"/>
            </w:pPr>
            <w:r>
              <w:t xml:space="preserve">В соответствии с таблицей 59 </w:t>
            </w:r>
            <w:r>
              <w:rPr>
                <w:szCs w:val="20"/>
              </w:rPr>
              <w:t>НГП</w:t>
            </w:r>
            <w:r w:rsidRPr="00454DF4">
              <w:t xml:space="preserve"> 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F95B1A">
        <w:tc>
          <w:tcPr>
            <w:tcW w:w="2013" w:type="dxa"/>
            <w:vMerge/>
            <w:shd w:val="clear" w:color="auto" w:fill="auto"/>
            <w:tcMar>
              <w:top w:w="0" w:type="dxa"/>
              <w:left w:w="28" w:type="dxa"/>
              <w:bottom w:w="0" w:type="dxa"/>
              <w:right w:w="28" w:type="dxa"/>
            </w:tcMar>
            <w:vAlign w:val="center"/>
          </w:tcPr>
          <w:p w:rsidR="00454DF4" w:rsidRPr="00454DF4" w:rsidRDefault="00454DF4" w:rsidP="00C6433D">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Не нормируется</w:t>
            </w:r>
          </w:p>
        </w:tc>
      </w:tr>
    </w:tbl>
    <w:p w:rsidR="00454DF4" w:rsidRPr="00454DF4" w:rsidRDefault="00454DF4" w:rsidP="00454DF4"/>
    <w:p w:rsidR="00454DF4" w:rsidRPr="00454DF4" w:rsidRDefault="005E42C1" w:rsidP="00F95B1A">
      <w:pPr>
        <w:pStyle w:val="20"/>
        <w:numPr>
          <w:ilvl w:val="0"/>
          <w:numId w:val="0"/>
        </w:numPr>
        <w:ind w:firstLine="709"/>
        <w:jc w:val="center"/>
      </w:pPr>
      <w:bookmarkStart w:id="44" w:name="_Toc99924832"/>
      <w:bookmarkStart w:id="45" w:name="_Toc99118174"/>
      <w:bookmarkStart w:id="46" w:name="_Toc98192530"/>
      <w:r>
        <w:t>2.2.</w:t>
      </w:r>
      <w:r w:rsidR="00D84E0B">
        <w:t>8</w:t>
      </w:r>
      <w:r>
        <w:t xml:space="preserve">. </w:t>
      </w:r>
      <w:r w:rsidR="00D84E0B" w:rsidRPr="00454DF4">
        <w:t>Обоснование расчетных показателей, устанавливаемых для объектов в области объектов благоустройства и озеленения</w:t>
      </w:r>
      <w:bookmarkEnd w:id="44"/>
      <w:bookmarkEnd w:id="45"/>
    </w:p>
    <w:bookmarkEnd w:id="46"/>
    <w:p w:rsidR="00454DF4" w:rsidRPr="00454DF4" w:rsidRDefault="00454DF4" w:rsidP="00C6433D">
      <w:pPr>
        <w:jc w:val="right"/>
      </w:pPr>
      <w:r w:rsidRPr="00454DF4">
        <w:t xml:space="preserve">Таблица </w:t>
      </w:r>
      <w:r w:rsidR="00545ACA">
        <w:t>2.</w:t>
      </w:r>
      <w:r w:rsidRPr="00454DF4">
        <w:t>8</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top w:w="57" w:type="dxa"/>
          <w:left w:w="62" w:type="dxa"/>
          <w:bottom w:w="57" w:type="dxa"/>
          <w:right w:w="62" w:type="dxa"/>
        </w:tblCellMar>
        <w:tblLook w:val="0000" w:firstRow="0" w:lastRow="0" w:firstColumn="0" w:lastColumn="0" w:noHBand="0" w:noVBand="0"/>
      </w:tblPr>
      <w:tblGrid>
        <w:gridCol w:w="2013"/>
        <w:gridCol w:w="3118"/>
        <w:gridCol w:w="4395"/>
      </w:tblGrid>
      <w:tr w:rsidR="00454DF4" w:rsidRPr="00C6433D" w:rsidTr="00F95B1A">
        <w:trPr>
          <w:trHeight w:val="77"/>
          <w:tblHeader/>
        </w:trPr>
        <w:tc>
          <w:tcPr>
            <w:tcW w:w="2013" w:type="dxa"/>
            <w:shd w:val="clear" w:color="auto" w:fill="auto"/>
            <w:tcMar>
              <w:top w:w="0" w:type="dxa"/>
              <w:left w:w="28" w:type="dxa"/>
              <w:bottom w:w="0" w:type="dxa"/>
              <w:right w:w="28" w:type="dxa"/>
            </w:tcMar>
            <w:vAlign w:val="center"/>
          </w:tcPr>
          <w:p w:rsidR="00454DF4" w:rsidRPr="00C6433D" w:rsidRDefault="00454DF4" w:rsidP="00C6433D">
            <w:pPr>
              <w:pStyle w:val="Sb"/>
              <w:rPr>
                <w:b/>
              </w:rPr>
            </w:pPr>
            <w:r w:rsidRPr="00C6433D">
              <w:rPr>
                <w:b/>
              </w:rPr>
              <w:t>Наименование вида объекта</w:t>
            </w:r>
          </w:p>
        </w:tc>
        <w:tc>
          <w:tcPr>
            <w:tcW w:w="3118" w:type="dxa"/>
            <w:shd w:val="clear" w:color="auto" w:fill="auto"/>
            <w:tcMar>
              <w:top w:w="0" w:type="dxa"/>
              <w:left w:w="28" w:type="dxa"/>
              <w:bottom w:w="0" w:type="dxa"/>
              <w:right w:w="28" w:type="dxa"/>
            </w:tcMar>
            <w:vAlign w:val="center"/>
          </w:tcPr>
          <w:p w:rsidR="00454DF4" w:rsidRPr="00C6433D" w:rsidRDefault="00454DF4" w:rsidP="00C6433D">
            <w:pPr>
              <w:pStyle w:val="Sb"/>
              <w:rPr>
                <w:b/>
              </w:rPr>
            </w:pPr>
            <w:r w:rsidRPr="00C6433D">
              <w:rPr>
                <w:b/>
              </w:rPr>
              <w:t>Тип расчетного показателя</w:t>
            </w:r>
          </w:p>
        </w:tc>
        <w:tc>
          <w:tcPr>
            <w:tcW w:w="4395" w:type="dxa"/>
            <w:shd w:val="clear" w:color="auto" w:fill="auto"/>
            <w:tcMar>
              <w:top w:w="0" w:type="dxa"/>
              <w:left w:w="28" w:type="dxa"/>
              <w:bottom w:w="0" w:type="dxa"/>
              <w:right w:w="28" w:type="dxa"/>
            </w:tcMar>
            <w:vAlign w:val="center"/>
          </w:tcPr>
          <w:p w:rsidR="00454DF4" w:rsidRPr="00C6433D" w:rsidRDefault="00454DF4" w:rsidP="00C6433D">
            <w:pPr>
              <w:pStyle w:val="Sb"/>
              <w:rPr>
                <w:b/>
              </w:rPr>
            </w:pPr>
            <w:r w:rsidRPr="00C6433D">
              <w:rPr>
                <w:b/>
              </w:rPr>
              <w:t>Обоснование расчетного показателя</w:t>
            </w:r>
          </w:p>
        </w:tc>
      </w:tr>
      <w:tr w:rsidR="00454DF4" w:rsidRPr="00454DF4" w:rsidTr="00F95B1A">
        <w:tc>
          <w:tcPr>
            <w:tcW w:w="2013" w:type="dxa"/>
            <w:vMerge w:val="restart"/>
            <w:shd w:val="clear" w:color="auto" w:fill="auto"/>
            <w:tcMar>
              <w:top w:w="0" w:type="dxa"/>
              <w:left w:w="28" w:type="dxa"/>
              <w:bottom w:w="0" w:type="dxa"/>
              <w:right w:w="28" w:type="dxa"/>
            </w:tcMar>
            <w:vAlign w:val="center"/>
          </w:tcPr>
          <w:p w:rsidR="00454DF4" w:rsidRPr="00454DF4" w:rsidRDefault="00454DF4" w:rsidP="00C6433D">
            <w:pPr>
              <w:pStyle w:val="Sb"/>
            </w:pPr>
            <w:r w:rsidRPr="00454DF4">
              <w:t xml:space="preserve">Объекты озеленения на территориях </w:t>
            </w:r>
            <w:r w:rsidRPr="00454DF4">
              <w:lastRenderedPageBreak/>
              <w:t>общего пользования населенных пунктов</w:t>
            </w: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lastRenderedPageBreak/>
              <w:t xml:space="preserve">Расчетный показатель минимально допустимого уровня </w:t>
            </w:r>
            <w:r w:rsidRPr="00454DF4">
              <w:lastRenderedPageBreak/>
              <w:t>обеспеченности</w:t>
            </w:r>
          </w:p>
        </w:tc>
        <w:tc>
          <w:tcPr>
            <w:tcW w:w="4395" w:type="dxa"/>
            <w:shd w:val="clear" w:color="auto" w:fill="auto"/>
            <w:tcMar>
              <w:top w:w="0" w:type="dxa"/>
              <w:left w:w="28" w:type="dxa"/>
              <w:bottom w:w="0" w:type="dxa"/>
              <w:right w:w="28" w:type="dxa"/>
            </w:tcMar>
            <w:vAlign w:val="center"/>
          </w:tcPr>
          <w:p w:rsidR="00454DF4" w:rsidRPr="00454DF4" w:rsidRDefault="00974842" w:rsidP="00974842">
            <w:pPr>
              <w:pStyle w:val="Sb"/>
            </w:pPr>
            <w:r>
              <w:lastRenderedPageBreak/>
              <w:t xml:space="preserve">В соответствии с таблицей 52 </w:t>
            </w:r>
            <w:r w:rsidR="001C3226">
              <w:rPr>
                <w:szCs w:val="20"/>
              </w:rPr>
              <w:t>НГП</w:t>
            </w:r>
            <w:r w:rsidR="001C3226" w:rsidRPr="00454DF4">
              <w:t xml:space="preserve"> </w:t>
            </w:r>
            <w:r w:rsidRPr="00454DF4">
              <w:t>Краснодарского края, утвержденны</w:t>
            </w:r>
            <w:r>
              <w:t>х</w:t>
            </w:r>
            <w:r w:rsidRPr="00454DF4">
              <w:t xml:space="preserve"> приказом </w:t>
            </w:r>
            <w:r w:rsidRPr="00454DF4">
              <w:lastRenderedPageBreak/>
              <w:t>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F95B1A">
        <w:trPr>
          <w:trHeight w:val="77"/>
        </w:trPr>
        <w:tc>
          <w:tcPr>
            <w:tcW w:w="2013" w:type="dxa"/>
            <w:vMerge/>
            <w:shd w:val="clear" w:color="auto" w:fill="auto"/>
            <w:tcMar>
              <w:top w:w="0" w:type="dxa"/>
              <w:left w:w="28" w:type="dxa"/>
              <w:bottom w:w="0" w:type="dxa"/>
              <w:right w:w="28" w:type="dxa"/>
            </w:tcMar>
            <w:vAlign w:val="center"/>
          </w:tcPr>
          <w:p w:rsidR="00454DF4" w:rsidRPr="00454DF4" w:rsidRDefault="00454DF4" w:rsidP="00C6433D">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Не установлена, рекомендуется не более 15 мин</w:t>
            </w:r>
          </w:p>
        </w:tc>
      </w:tr>
      <w:tr w:rsidR="00454DF4" w:rsidRPr="00454DF4" w:rsidTr="00F95B1A">
        <w:tc>
          <w:tcPr>
            <w:tcW w:w="2013" w:type="dxa"/>
            <w:vMerge w:val="restart"/>
            <w:shd w:val="clear" w:color="auto" w:fill="auto"/>
            <w:tcMar>
              <w:top w:w="0" w:type="dxa"/>
              <w:left w:w="28" w:type="dxa"/>
              <w:bottom w:w="0" w:type="dxa"/>
              <w:right w:w="28" w:type="dxa"/>
            </w:tcMar>
            <w:vAlign w:val="center"/>
          </w:tcPr>
          <w:p w:rsidR="00454DF4" w:rsidRPr="00454DF4" w:rsidRDefault="00454DF4" w:rsidP="00C6433D">
            <w:pPr>
              <w:pStyle w:val="Sb"/>
            </w:pPr>
            <w:r w:rsidRPr="00454DF4">
              <w:t>Объекты благоустройства и озеленения рекреационных территорий</w:t>
            </w: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974842" w:rsidP="00974842">
            <w:pPr>
              <w:pStyle w:val="Sb"/>
            </w:pPr>
            <w:r>
              <w:t>В соответствии с п</w:t>
            </w:r>
            <w:r w:rsidR="009026A3">
              <w:t>п</w:t>
            </w:r>
            <w:r>
              <w:t xml:space="preserve">. 4.4.8 </w:t>
            </w:r>
            <w:r w:rsidR="001C3226">
              <w:rPr>
                <w:szCs w:val="20"/>
              </w:rPr>
              <w:t>НГП</w:t>
            </w:r>
            <w:r w:rsidR="001C3226" w:rsidRPr="00454DF4">
              <w:t xml:space="preserve"> </w:t>
            </w:r>
            <w:r w:rsidRPr="00454DF4">
              <w:t>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F95B1A">
        <w:tc>
          <w:tcPr>
            <w:tcW w:w="2013" w:type="dxa"/>
            <w:vMerge/>
            <w:shd w:val="clear" w:color="auto" w:fill="auto"/>
            <w:tcMar>
              <w:top w:w="0" w:type="dxa"/>
              <w:left w:w="28" w:type="dxa"/>
              <w:bottom w:w="0" w:type="dxa"/>
              <w:right w:w="28" w:type="dxa"/>
            </w:tcMar>
            <w:vAlign w:val="center"/>
          </w:tcPr>
          <w:p w:rsidR="00454DF4" w:rsidRPr="00454DF4" w:rsidRDefault="00454DF4" w:rsidP="00C6433D">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Не установлена, рекомендуется не более 45 мин</w:t>
            </w:r>
          </w:p>
        </w:tc>
      </w:tr>
      <w:tr w:rsidR="00454DF4" w:rsidRPr="00454DF4" w:rsidTr="00F95B1A">
        <w:tc>
          <w:tcPr>
            <w:tcW w:w="2013" w:type="dxa"/>
            <w:vMerge w:val="restart"/>
            <w:shd w:val="clear" w:color="auto" w:fill="auto"/>
            <w:tcMar>
              <w:top w:w="0" w:type="dxa"/>
              <w:left w:w="28" w:type="dxa"/>
              <w:bottom w:w="0" w:type="dxa"/>
              <w:right w:w="28" w:type="dxa"/>
            </w:tcMar>
            <w:vAlign w:val="center"/>
          </w:tcPr>
          <w:p w:rsidR="00454DF4" w:rsidRPr="00454DF4" w:rsidRDefault="00454DF4" w:rsidP="00C6433D">
            <w:pPr>
              <w:pStyle w:val="Sb"/>
            </w:pPr>
            <w:r w:rsidRPr="00454DF4">
              <w:t>Объекты благоустройства и озеленения жилых территорий</w:t>
            </w: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280897" w:rsidP="00C6433D">
            <w:pPr>
              <w:pStyle w:val="Sb"/>
            </w:pPr>
            <w:r>
              <w:t xml:space="preserve">В соответствии с таблицей 52 </w:t>
            </w:r>
            <w:r w:rsidR="001C3226">
              <w:rPr>
                <w:szCs w:val="20"/>
              </w:rPr>
              <w:t>НГП</w:t>
            </w:r>
            <w:r w:rsidR="001C3226" w:rsidRPr="00454DF4">
              <w:t xml:space="preserve"> </w:t>
            </w:r>
            <w:r w:rsidRPr="00454DF4">
              <w:t>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F95B1A">
        <w:tc>
          <w:tcPr>
            <w:tcW w:w="2013" w:type="dxa"/>
            <w:vMerge/>
            <w:shd w:val="clear" w:color="auto" w:fill="auto"/>
            <w:tcMar>
              <w:top w:w="0" w:type="dxa"/>
              <w:left w:w="28" w:type="dxa"/>
              <w:bottom w:w="0" w:type="dxa"/>
              <w:right w:w="28" w:type="dxa"/>
            </w:tcMar>
            <w:vAlign w:val="center"/>
          </w:tcPr>
          <w:p w:rsidR="00454DF4" w:rsidRPr="00454DF4" w:rsidRDefault="00454DF4" w:rsidP="00C6433D">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Не установлена, рекомендуется не более 15 мин</w:t>
            </w:r>
          </w:p>
        </w:tc>
      </w:tr>
      <w:tr w:rsidR="00454DF4" w:rsidRPr="00454DF4" w:rsidTr="00F95B1A">
        <w:tc>
          <w:tcPr>
            <w:tcW w:w="2013" w:type="dxa"/>
            <w:vMerge w:val="restart"/>
            <w:shd w:val="clear" w:color="auto" w:fill="auto"/>
            <w:tcMar>
              <w:top w:w="0" w:type="dxa"/>
              <w:left w:w="28" w:type="dxa"/>
              <w:bottom w:w="0" w:type="dxa"/>
              <w:right w:w="28" w:type="dxa"/>
            </w:tcMar>
            <w:vAlign w:val="center"/>
          </w:tcPr>
          <w:p w:rsidR="00454DF4" w:rsidRPr="00454DF4" w:rsidRDefault="00454DF4" w:rsidP="00C6433D">
            <w:pPr>
              <w:pStyle w:val="Sb"/>
            </w:pPr>
            <w:r w:rsidRPr="00454DF4">
              <w:t>Специализированные объекты благо устройства жилых территорий (площадки выгула для собак)</w:t>
            </w: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Не менее 1 площадки на 19000 человек постоянного населения - для населенных пунктов городского типа</w:t>
            </w:r>
          </w:p>
        </w:tc>
      </w:tr>
      <w:tr w:rsidR="00454DF4" w:rsidRPr="00454DF4" w:rsidTr="00F95B1A">
        <w:tc>
          <w:tcPr>
            <w:tcW w:w="2013" w:type="dxa"/>
            <w:vMerge/>
            <w:shd w:val="clear" w:color="auto" w:fill="auto"/>
            <w:tcMar>
              <w:top w:w="0" w:type="dxa"/>
              <w:left w:w="28" w:type="dxa"/>
              <w:bottom w:w="0" w:type="dxa"/>
              <w:right w:w="28" w:type="dxa"/>
            </w:tcMar>
            <w:vAlign w:val="center"/>
          </w:tcPr>
          <w:p w:rsidR="00454DF4" w:rsidRPr="00454DF4" w:rsidRDefault="00454DF4" w:rsidP="00C6433D">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Рекомендуется радиус обслуживания не более 1000 метров</w:t>
            </w:r>
          </w:p>
        </w:tc>
      </w:tr>
      <w:tr w:rsidR="00454DF4" w:rsidRPr="00454DF4" w:rsidTr="00F95B1A">
        <w:tc>
          <w:tcPr>
            <w:tcW w:w="2013" w:type="dxa"/>
            <w:vMerge w:val="restart"/>
            <w:shd w:val="clear" w:color="auto" w:fill="auto"/>
            <w:tcMar>
              <w:top w:w="0" w:type="dxa"/>
              <w:left w:w="28" w:type="dxa"/>
              <w:bottom w:w="0" w:type="dxa"/>
              <w:right w:w="28" w:type="dxa"/>
            </w:tcMar>
            <w:vAlign w:val="center"/>
          </w:tcPr>
          <w:p w:rsidR="00454DF4" w:rsidRPr="00454DF4" w:rsidRDefault="00454DF4" w:rsidP="00B0137F">
            <w:pPr>
              <w:pStyle w:val="Sb"/>
            </w:pPr>
            <w:r w:rsidRPr="00454DF4">
              <w:t xml:space="preserve">Специализированные объекты благо устройства жилых территорий (общественные </w:t>
            </w:r>
            <w:r w:rsidR="00B0137F">
              <w:t>уборные</w:t>
            </w:r>
            <w:r w:rsidRPr="00454DF4">
              <w:t>)</w:t>
            </w: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664C15" w:rsidP="00C6433D">
            <w:pPr>
              <w:pStyle w:val="Sb"/>
            </w:pPr>
            <w:r>
              <w:t xml:space="preserve">В соответствии с таблицей 4 </w:t>
            </w:r>
            <w:r>
              <w:rPr>
                <w:szCs w:val="20"/>
              </w:rPr>
              <w:t>НГП</w:t>
            </w:r>
            <w:r w:rsidRPr="00454DF4">
              <w:t xml:space="preserve"> 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F95B1A">
        <w:tc>
          <w:tcPr>
            <w:tcW w:w="2013" w:type="dxa"/>
            <w:vMerge/>
            <w:shd w:val="clear" w:color="auto" w:fill="auto"/>
            <w:tcMar>
              <w:top w:w="0" w:type="dxa"/>
              <w:left w:w="28" w:type="dxa"/>
              <w:bottom w:w="0" w:type="dxa"/>
              <w:right w:w="28" w:type="dxa"/>
            </w:tcMar>
            <w:vAlign w:val="center"/>
          </w:tcPr>
          <w:p w:rsidR="00454DF4" w:rsidRPr="00454DF4" w:rsidRDefault="00454DF4" w:rsidP="00C6433D">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Рекомендуется радиус обслуживания не более 750 метров.</w:t>
            </w:r>
          </w:p>
        </w:tc>
      </w:tr>
    </w:tbl>
    <w:p w:rsidR="00454DF4" w:rsidRPr="00454DF4" w:rsidRDefault="00454DF4" w:rsidP="00454DF4"/>
    <w:p w:rsidR="00454DF4" w:rsidRPr="00454DF4" w:rsidRDefault="005E42C1" w:rsidP="009343DB">
      <w:pPr>
        <w:pStyle w:val="20"/>
        <w:numPr>
          <w:ilvl w:val="0"/>
          <w:numId w:val="0"/>
        </w:numPr>
        <w:ind w:firstLine="709"/>
        <w:jc w:val="center"/>
      </w:pPr>
      <w:bookmarkStart w:id="47" w:name="_Toc99924833"/>
      <w:bookmarkStart w:id="48" w:name="_Toc99118175"/>
      <w:bookmarkStart w:id="49" w:name="_Toc98192531"/>
      <w:r>
        <w:t>2.2.</w:t>
      </w:r>
      <w:r w:rsidR="00B950CC">
        <w:t>9</w:t>
      </w:r>
      <w:r>
        <w:t xml:space="preserve">. </w:t>
      </w:r>
      <w:r w:rsidR="00B950CC" w:rsidRPr="00454DF4">
        <w:t>Обоснование расчетных показателей, устанавливаемых для объектов в области объектов культуры</w:t>
      </w:r>
      <w:bookmarkEnd w:id="47"/>
      <w:bookmarkEnd w:id="48"/>
    </w:p>
    <w:bookmarkEnd w:id="49"/>
    <w:p w:rsidR="00454DF4" w:rsidRPr="00454DF4" w:rsidRDefault="00454DF4" w:rsidP="00B950CC">
      <w:pPr>
        <w:keepNext/>
        <w:jc w:val="right"/>
      </w:pPr>
      <w:r w:rsidRPr="00454DF4">
        <w:t xml:space="preserve">Таблица </w:t>
      </w:r>
      <w:r w:rsidR="00545ACA">
        <w:t>2.</w:t>
      </w:r>
      <w:r w:rsidRPr="00454DF4">
        <w:t>9</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top w:w="57" w:type="dxa"/>
          <w:left w:w="62" w:type="dxa"/>
          <w:bottom w:w="57" w:type="dxa"/>
          <w:right w:w="62" w:type="dxa"/>
        </w:tblCellMar>
        <w:tblLook w:val="0000" w:firstRow="0" w:lastRow="0" w:firstColumn="0" w:lastColumn="0" w:noHBand="0" w:noVBand="0"/>
      </w:tblPr>
      <w:tblGrid>
        <w:gridCol w:w="2013"/>
        <w:gridCol w:w="3118"/>
        <w:gridCol w:w="4395"/>
      </w:tblGrid>
      <w:tr w:rsidR="00454DF4" w:rsidRPr="00C6433D" w:rsidTr="009343DB">
        <w:trPr>
          <w:tblHeader/>
        </w:trPr>
        <w:tc>
          <w:tcPr>
            <w:tcW w:w="2013" w:type="dxa"/>
            <w:shd w:val="clear" w:color="auto" w:fill="auto"/>
            <w:tcMar>
              <w:top w:w="0" w:type="dxa"/>
              <w:left w:w="28" w:type="dxa"/>
              <w:bottom w:w="0" w:type="dxa"/>
              <w:right w:w="28" w:type="dxa"/>
            </w:tcMar>
            <w:vAlign w:val="center"/>
          </w:tcPr>
          <w:p w:rsidR="00454DF4" w:rsidRPr="00C6433D" w:rsidRDefault="00454DF4" w:rsidP="00B950CC">
            <w:pPr>
              <w:pStyle w:val="Sb"/>
              <w:keepNext/>
              <w:rPr>
                <w:b/>
              </w:rPr>
            </w:pPr>
            <w:r w:rsidRPr="00C6433D">
              <w:rPr>
                <w:b/>
              </w:rPr>
              <w:t>Наименование вида объекта</w:t>
            </w:r>
          </w:p>
        </w:tc>
        <w:tc>
          <w:tcPr>
            <w:tcW w:w="3118" w:type="dxa"/>
            <w:shd w:val="clear" w:color="auto" w:fill="auto"/>
            <w:tcMar>
              <w:top w:w="0" w:type="dxa"/>
              <w:left w:w="28" w:type="dxa"/>
              <w:bottom w:w="0" w:type="dxa"/>
              <w:right w:w="28" w:type="dxa"/>
            </w:tcMar>
            <w:vAlign w:val="center"/>
          </w:tcPr>
          <w:p w:rsidR="00454DF4" w:rsidRPr="00C6433D" w:rsidRDefault="00454DF4" w:rsidP="00B950CC">
            <w:pPr>
              <w:pStyle w:val="Sb"/>
              <w:keepNext/>
              <w:rPr>
                <w:b/>
              </w:rPr>
            </w:pPr>
            <w:r w:rsidRPr="00C6433D">
              <w:rPr>
                <w:b/>
              </w:rPr>
              <w:t>Тип расчетного показателя</w:t>
            </w:r>
          </w:p>
        </w:tc>
        <w:tc>
          <w:tcPr>
            <w:tcW w:w="4395" w:type="dxa"/>
            <w:shd w:val="clear" w:color="auto" w:fill="auto"/>
            <w:tcMar>
              <w:top w:w="0" w:type="dxa"/>
              <w:left w:w="28" w:type="dxa"/>
              <w:bottom w:w="0" w:type="dxa"/>
              <w:right w:w="28" w:type="dxa"/>
            </w:tcMar>
            <w:vAlign w:val="center"/>
          </w:tcPr>
          <w:p w:rsidR="00454DF4" w:rsidRPr="00C6433D" w:rsidRDefault="00454DF4" w:rsidP="00B950CC">
            <w:pPr>
              <w:pStyle w:val="Sb"/>
              <w:keepNext/>
              <w:rPr>
                <w:b/>
              </w:rPr>
            </w:pPr>
            <w:r w:rsidRPr="00C6433D">
              <w:rPr>
                <w:b/>
              </w:rPr>
              <w:t>Обоснование расчетного показателя</w:t>
            </w:r>
          </w:p>
        </w:tc>
      </w:tr>
      <w:tr w:rsidR="00AA257D" w:rsidRPr="00454DF4" w:rsidTr="009343DB">
        <w:tc>
          <w:tcPr>
            <w:tcW w:w="2013" w:type="dxa"/>
            <w:shd w:val="clear" w:color="auto" w:fill="auto"/>
            <w:tcMar>
              <w:top w:w="0" w:type="dxa"/>
              <w:left w:w="28" w:type="dxa"/>
              <w:bottom w:w="0" w:type="dxa"/>
              <w:right w:w="28" w:type="dxa"/>
            </w:tcMar>
            <w:vAlign w:val="center"/>
          </w:tcPr>
          <w:p w:rsidR="00AA257D" w:rsidRPr="00454DF4" w:rsidRDefault="00AA257D" w:rsidP="00C6433D">
            <w:pPr>
              <w:pStyle w:val="Sb"/>
            </w:pPr>
            <w:r w:rsidRPr="00454DF4">
              <w:t>1</w:t>
            </w:r>
          </w:p>
        </w:tc>
        <w:tc>
          <w:tcPr>
            <w:tcW w:w="7513" w:type="dxa"/>
            <w:gridSpan w:val="2"/>
            <w:shd w:val="clear" w:color="auto" w:fill="auto"/>
            <w:tcMar>
              <w:top w:w="0" w:type="dxa"/>
              <w:left w:w="28" w:type="dxa"/>
              <w:bottom w:w="0" w:type="dxa"/>
              <w:right w:w="28" w:type="dxa"/>
            </w:tcMar>
            <w:vAlign w:val="center"/>
          </w:tcPr>
          <w:p w:rsidR="00AA257D" w:rsidRPr="00454DF4" w:rsidRDefault="00AA257D" w:rsidP="00AA257D">
            <w:pPr>
              <w:pStyle w:val="Sb"/>
              <w:jc w:val="left"/>
            </w:pPr>
            <w:r w:rsidRPr="00454DF4">
              <w:t>Организации библиотечного обслуживания</w:t>
            </w:r>
          </w:p>
        </w:tc>
      </w:tr>
      <w:tr w:rsidR="00454DF4" w:rsidRPr="00454DF4" w:rsidTr="009343DB">
        <w:tc>
          <w:tcPr>
            <w:tcW w:w="2013" w:type="dxa"/>
            <w:vMerge w:val="restart"/>
            <w:shd w:val="clear" w:color="auto" w:fill="auto"/>
            <w:tcMar>
              <w:top w:w="0" w:type="dxa"/>
              <w:left w:w="28" w:type="dxa"/>
              <w:bottom w:w="0" w:type="dxa"/>
              <w:right w:w="28" w:type="dxa"/>
            </w:tcMar>
            <w:vAlign w:val="center"/>
          </w:tcPr>
          <w:p w:rsidR="00454DF4" w:rsidRPr="00454DF4" w:rsidRDefault="00454DF4" w:rsidP="00C6433D">
            <w:pPr>
              <w:pStyle w:val="Sb"/>
            </w:pPr>
            <w:r w:rsidRPr="00454DF4">
              <w:t>Объекты библиотечного обслуживания населения</w:t>
            </w: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F43F28" w:rsidP="00C6433D">
            <w:pPr>
              <w:pStyle w:val="Sb"/>
            </w:pPr>
            <w:r>
              <w:t xml:space="preserve">В соответствии с таблицей 4 </w:t>
            </w:r>
            <w:r w:rsidR="00280897">
              <w:rPr>
                <w:szCs w:val="20"/>
              </w:rPr>
              <w:t>НГП</w:t>
            </w:r>
            <w:r w:rsidR="00280897" w:rsidRPr="00454DF4">
              <w:t xml:space="preserve"> </w:t>
            </w:r>
            <w:r w:rsidRPr="00454DF4">
              <w:t>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9343DB">
        <w:tc>
          <w:tcPr>
            <w:tcW w:w="2013" w:type="dxa"/>
            <w:vMerge/>
            <w:shd w:val="clear" w:color="auto" w:fill="auto"/>
            <w:tcMar>
              <w:top w:w="0" w:type="dxa"/>
              <w:left w:w="28" w:type="dxa"/>
              <w:bottom w:w="0" w:type="dxa"/>
              <w:right w:w="28" w:type="dxa"/>
            </w:tcMar>
            <w:vAlign w:val="center"/>
          </w:tcPr>
          <w:p w:rsidR="00454DF4" w:rsidRPr="00454DF4" w:rsidRDefault="00454DF4" w:rsidP="00C6433D">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454DF4" w:rsidP="00434927">
            <w:pPr>
              <w:pStyle w:val="Sb"/>
              <w:rPr>
                <w:rFonts w:eastAsia="TimesNewRomanPSMT"/>
              </w:rPr>
            </w:pPr>
            <w:r w:rsidRPr="00454DF4">
              <w:t xml:space="preserve">Установлен на основании положений </w:t>
            </w:r>
            <w:hyperlink r:id="rId17"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Кон" w:history="1">
              <w:r w:rsidR="00434927" w:rsidRPr="00454DF4">
                <w:t>Раздел</w:t>
              </w:r>
              <w:r w:rsidR="00434927">
                <w:t>а</w:t>
              </w:r>
              <w:r w:rsidR="00434927" w:rsidRPr="00454DF4">
                <w:t xml:space="preserve"> II</w:t>
              </w:r>
            </w:hyperlink>
            <w:r w:rsidR="00434927" w:rsidRPr="00454DF4">
              <w:t xml:space="preserve"> «Нормы и нормативы размещения </w:t>
            </w:r>
            <w:r w:rsidR="00434927">
              <w:t>библиотек</w:t>
            </w:r>
            <w:r w:rsidR="00434927" w:rsidRPr="00454DF4">
              <w:t>»</w:t>
            </w:r>
            <w:r w:rsidR="00434927">
              <w:t xml:space="preserve"> </w:t>
            </w:r>
            <w:r w:rsidRPr="00454DF4">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w:t>
            </w:r>
            <w:r w:rsidRPr="00454DF4">
              <w:rPr>
                <w:rFonts w:eastAsia="TimesNewRomanPSMT"/>
              </w:rPr>
              <w:lastRenderedPageBreak/>
              <w:t>Российской Федерации от 2.08.2017 г. № Р-965</w:t>
            </w:r>
          </w:p>
        </w:tc>
      </w:tr>
      <w:tr w:rsidR="00AA257D" w:rsidRPr="00454DF4" w:rsidTr="009343DB">
        <w:tc>
          <w:tcPr>
            <w:tcW w:w="2013" w:type="dxa"/>
            <w:shd w:val="clear" w:color="auto" w:fill="auto"/>
            <w:tcMar>
              <w:top w:w="0" w:type="dxa"/>
              <w:left w:w="28" w:type="dxa"/>
              <w:bottom w:w="0" w:type="dxa"/>
              <w:right w:w="28" w:type="dxa"/>
            </w:tcMar>
            <w:vAlign w:val="center"/>
          </w:tcPr>
          <w:p w:rsidR="00AA257D" w:rsidRPr="00454DF4" w:rsidRDefault="00AA257D" w:rsidP="00C6433D">
            <w:pPr>
              <w:pStyle w:val="Sb"/>
            </w:pPr>
            <w:r w:rsidRPr="00454DF4">
              <w:lastRenderedPageBreak/>
              <w:t>2</w:t>
            </w:r>
          </w:p>
        </w:tc>
        <w:tc>
          <w:tcPr>
            <w:tcW w:w="7513" w:type="dxa"/>
            <w:gridSpan w:val="2"/>
            <w:shd w:val="clear" w:color="auto" w:fill="auto"/>
            <w:tcMar>
              <w:top w:w="0" w:type="dxa"/>
              <w:left w:w="28" w:type="dxa"/>
              <w:bottom w:w="0" w:type="dxa"/>
              <w:right w:w="28" w:type="dxa"/>
            </w:tcMar>
            <w:vAlign w:val="center"/>
          </w:tcPr>
          <w:p w:rsidR="00AA257D" w:rsidRPr="00454DF4" w:rsidRDefault="00AA257D" w:rsidP="00AA257D">
            <w:pPr>
              <w:pStyle w:val="Sb"/>
              <w:jc w:val="left"/>
            </w:pPr>
            <w:r w:rsidRPr="00454DF4">
              <w:t>Музеи</w:t>
            </w:r>
          </w:p>
        </w:tc>
      </w:tr>
      <w:tr w:rsidR="00454DF4" w:rsidRPr="00454DF4" w:rsidTr="009343DB">
        <w:tc>
          <w:tcPr>
            <w:tcW w:w="2013" w:type="dxa"/>
            <w:vMerge w:val="restart"/>
            <w:shd w:val="clear" w:color="auto" w:fill="auto"/>
            <w:tcMar>
              <w:top w:w="0" w:type="dxa"/>
              <w:left w:w="28" w:type="dxa"/>
              <w:bottom w:w="0" w:type="dxa"/>
              <w:right w:w="28" w:type="dxa"/>
            </w:tcMar>
            <w:vAlign w:val="center"/>
          </w:tcPr>
          <w:p w:rsidR="00454DF4" w:rsidRPr="00454DF4" w:rsidRDefault="00454DF4" w:rsidP="00C6433D">
            <w:pPr>
              <w:pStyle w:val="Sb"/>
            </w:pPr>
            <w:r w:rsidRPr="00454DF4">
              <w:t>Музеи</w:t>
            </w: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7F6C60" w:rsidP="00FD052F">
            <w:pPr>
              <w:pStyle w:val="Sb"/>
            </w:pPr>
            <w:hyperlink r:id="rId18"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Кон" w:history="1">
              <w:r w:rsidR="00454DF4" w:rsidRPr="00454DF4">
                <w:t>Раздел III</w:t>
              </w:r>
            </w:hyperlink>
            <w:r w:rsidR="00454DF4" w:rsidRPr="00454DF4">
              <w:t xml:space="preserve"> «Нормы и нормативы размещения музеев»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 Р-965</w:t>
            </w:r>
          </w:p>
        </w:tc>
      </w:tr>
      <w:tr w:rsidR="00454DF4" w:rsidRPr="00454DF4" w:rsidTr="009343DB">
        <w:tc>
          <w:tcPr>
            <w:tcW w:w="2013" w:type="dxa"/>
            <w:vMerge/>
            <w:shd w:val="clear" w:color="auto" w:fill="auto"/>
            <w:tcMar>
              <w:top w:w="0" w:type="dxa"/>
              <w:left w:w="28" w:type="dxa"/>
              <w:bottom w:w="0" w:type="dxa"/>
              <w:right w:w="28" w:type="dxa"/>
            </w:tcMar>
            <w:vAlign w:val="center"/>
          </w:tcPr>
          <w:p w:rsidR="00454DF4" w:rsidRPr="00454DF4" w:rsidRDefault="00454DF4" w:rsidP="00C6433D">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7F6C60" w:rsidP="00C6433D">
            <w:pPr>
              <w:pStyle w:val="Sb"/>
            </w:pPr>
            <w:hyperlink r:id="rId19"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Кон" w:history="1">
              <w:r w:rsidR="00454DF4" w:rsidRPr="00454DF4">
                <w:t>Раздел III</w:t>
              </w:r>
            </w:hyperlink>
            <w:r w:rsidR="00454DF4" w:rsidRPr="00454DF4">
              <w:t xml:space="preserve"> «Нормы и нормативы размещения музеев»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 Р-965</w:t>
            </w:r>
          </w:p>
        </w:tc>
      </w:tr>
      <w:tr w:rsidR="00AA257D" w:rsidRPr="00454DF4" w:rsidTr="009343DB">
        <w:tc>
          <w:tcPr>
            <w:tcW w:w="2013" w:type="dxa"/>
            <w:shd w:val="clear" w:color="auto" w:fill="auto"/>
            <w:tcMar>
              <w:top w:w="0" w:type="dxa"/>
              <w:left w:w="28" w:type="dxa"/>
              <w:bottom w:w="0" w:type="dxa"/>
              <w:right w:w="28" w:type="dxa"/>
            </w:tcMar>
            <w:vAlign w:val="center"/>
          </w:tcPr>
          <w:p w:rsidR="00AA257D" w:rsidRPr="00454DF4" w:rsidRDefault="00AA257D" w:rsidP="00C6433D">
            <w:pPr>
              <w:pStyle w:val="Sb"/>
            </w:pPr>
            <w:r w:rsidRPr="00454DF4">
              <w:t>3</w:t>
            </w:r>
          </w:p>
        </w:tc>
        <w:tc>
          <w:tcPr>
            <w:tcW w:w="7513" w:type="dxa"/>
            <w:gridSpan w:val="2"/>
            <w:shd w:val="clear" w:color="auto" w:fill="auto"/>
            <w:tcMar>
              <w:top w:w="0" w:type="dxa"/>
              <w:left w:w="28" w:type="dxa"/>
              <w:bottom w:w="0" w:type="dxa"/>
              <w:right w:w="28" w:type="dxa"/>
            </w:tcMar>
            <w:vAlign w:val="center"/>
          </w:tcPr>
          <w:p w:rsidR="00AA257D" w:rsidRPr="00454DF4" w:rsidRDefault="00AA257D" w:rsidP="00AA257D">
            <w:pPr>
              <w:pStyle w:val="Sb"/>
              <w:jc w:val="left"/>
            </w:pPr>
            <w:r w:rsidRPr="00454DF4">
              <w:t>Организации в сферах культуры и искусства</w:t>
            </w:r>
          </w:p>
        </w:tc>
      </w:tr>
      <w:tr w:rsidR="00454DF4" w:rsidRPr="00454DF4" w:rsidTr="009343DB">
        <w:tc>
          <w:tcPr>
            <w:tcW w:w="2013" w:type="dxa"/>
            <w:vMerge w:val="restart"/>
            <w:shd w:val="clear" w:color="auto" w:fill="auto"/>
            <w:tcMar>
              <w:top w:w="0" w:type="dxa"/>
              <w:left w:w="28" w:type="dxa"/>
              <w:bottom w:w="0" w:type="dxa"/>
              <w:right w:w="28" w:type="dxa"/>
            </w:tcMar>
            <w:vAlign w:val="center"/>
          </w:tcPr>
          <w:p w:rsidR="00454DF4" w:rsidRPr="00454DF4" w:rsidRDefault="00454DF4" w:rsidP="00C6433D">
            <w:pPr>
              <w:pStyle w:val="Sb"/>
            </w:pPr>
            <w:r w:rsidRPr="00454DF4">
              <w:t>Помещения для культурно-массовой и политико-воспитательной работы с населением, досуга и любительской деятельности</w:t>
            </w: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FD052F" w:rsidP="00C6433D">
            <w:pPr>
              <w:pStyle w:val="Sb"/>
            </w:pPr>
            <w:r>
              <w:t xml:space="preserve">В соответствии с таблицей 4 </w:t>
            </w:r>
            <w:r w:rsidR="00280897">
              <w:rPr>
                <w:szCs w:val="20"/>
              </w:rPr>
              <w:t>НГП</w:t>
            </w:r>
            <w:r w:rsidR="00280897" w:rsidRPr="00454DF4">
              <w:t xml:space="preserve"> </w:t>
            </w:r>
            <w:r w:rsidRPr="00454DF4">
              <w:t>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9343DB">
        <w:tc>
          <w:tcPr>
            <w:tcW w:w="2013" w:type="dxa"/>
            <w:vMerge/>
            <w:shd w:val="clear" w:color="auto" w:fill="auto"/>
            <w:tcMar>
              <w:top w:w="0" w:type="dxa"/>
              <w:left w:w="28" w:type="dxa"/>
              <w:bottom w:w="0" w:type="dxa"/>
              <w:right w:w="28" w:type="dxa"/>
            </w:tcMar>
            <w:vAlign w:val="center"/>
          </w:tcPr>
          <w:p w:rsidR="00454DF4" w:rsidRPr="00454DF4" w:rsidRDefault="00454DF4" w:rsidP="00C6433D">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F850A0" w:rsidRPr="00381DDE" w:rsidRDefault="00381DDE" w:rsidP="00381DDE">
            <w:pPr>
              <w:spacing w:line="240" w:lineRule="auto"/>
              <w:ind w:firstLine="0"/>
              <w:jc w:val="center"/>
              <w:rPr>
                <w:sz w:val="20"/>
                <w:szCs w:val="20"/>
              </w:rPr>
            </w:pPr>
            <w:r>
              <w:rPr>
                <w:sz w:val="20"/>
                <w:szCs w:val="20"/>
              </w:rPr>
              <w:t>Раздел VII</w:t>
            </w:r>
            <w:r w:rsidR="00F850A0" w:rsidRPr="00381DDE">
              <w:rPr>
                <w:sz w:val="20"/>
                <w:szCs w:val="20"/>
              </w:rPr>
              <w:t xml:space="preserve"> </w:t>
            </w:r>
            <w:r>
              <w:rPr>
                <w:sz w:val="20"/>
                <w:szCs w:val="20"/>
              </w:rPr>
              <w:t>«</w:t>
            </w:r>
            <w:r w:rsidR="00F850A0" w:rsidRPr="00381DDE">
              <w:rPr>
                <w:sz w:val="20"/>
                <w:szCs w:val="20"/>
              </w:rPr>
              <w:t>Нормы и нормативы размещения учреждений культуры клубного типа</w:t>
            </w:r>
            <w:r>
              <w:rPr>
                <w:sz w:val="20"/>
                <w:szCs w:val="20"/>
              </w:rPr>
              <w:t>»</w:t>
            </w:r>
          </w:p>
          <w:p w:rsidR="00454DF4" w:rsidRPr="00381DDE" w:rsidRDefault="00454DF4" w:rsidP="00381DDE">
            <w:pPr>
              <w:spacing w:line="240" w:lineRule="auto"/>
              <w:ind w:firstLine="0"/>
              <w:jc w:val="center"/>
              <w:rPr>
                <w:sz w:val="20"/>
                <w:szCs w:val="20"/>
              </w:rPr>
            </w:pPr>
            <w:r w:rsidRPr="00381DDE">
              <w:rPr>
                <w:sz w:val="20"/>
                <w:szCs w:val="20"/>
              </w:rPr>
              <w:t>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 Р-965</w:t>
            </w:r>
          </w:p>
        </w:tc>
      </w:tr>
      <w:tr w:rsidR="00454DF4" w:rsidRPr="00454DF4" w:rsidTr="009343DB">
        <w:tc>
          <w:tcPr>
            <w:tcW w:w="2013" w:type="dxa"/>
            <w:vMerge w:val="restart"/>
            <w:shd w:val="clear" w:color="auto" w:fill="auto"/>
            <w:tcMar>
              <w:top w:w="0" w:type="dxa"/>
              <w:left w:w="28" w:type="dxa"/>
              <w:bottom w:w="0" w:type="dxa"/>
              <w:right w:w="28" w:type="dxa"/>
            </w:tcMar>
            <w:vAlign w:val="center"/>
          </w:tcPr>
          <w:p w:rsidR="00454DF4" w:rsidRPr="00454DF4" w:rsidRDefault="00454DF4" w:rsidP="00C6433D">
            <w:pPr>
              <w:pStyle w:val="Sb"/>
            </w:pPr>
            <w:r w:rsidRPr="00454DF4">
              <w:t>Учреждения культуры клубного типа</w:t>
            </w: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381DDE" w:rsidP="00C6433D">
            <w:pPr>
              <w:pStyle w:val="Sb"/>
            </w:pPr>
            <w:r>
              <w:t xml:space="preserve">В соответствии с таблицей 4 </w:t>
            </w:r>
            <w:r w:rsidR="00280897">
              <w:rPr>
                <w:szCs w:val="20"/>
              </w:rPr>
              <w:t>НГП</w:t>
            </w:r>
            <w:r w:rsidR="00280897" w:rsidRPr="00454DF4">
              <w:t xml:space="preserve"> </w:t>
            </w:r>
            <w:r w:rsidRPr="00454DF4">
              <w:t>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9343DB">
        <w:tc>
          <w:tcPr>
            <w:tcW w:w="2013" w:type="dxa"/>
            <w:vMerge/>
            <w:shd w:val="clear" w:color="auto" w:fill="auto"/>
            <w:tcMar>
              <w:top w:w="0" w:type="dxa"/>
              <w:left w:w="28" w:type="dxa"/>
              <w:bottom w:w="0" w:type="dxa"/>
              <w:right w:w="28" w:type="dxa"/>
            </w:tcMar>
            <w:vAlign w:val="center"/>
          </w:tcPr>
          <w:p w:rsidR="00454DF4" w:rsidRPr="00454DF4" w:rsidRDefault="00454DF4" w:rsidP="00C6433D">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7F6C60" w:rsidP="00C6433D">
            <w:pPr>
              <w:pStyle w:val="Sb"/>
            </w:pPr>
            <w:hyperlink r:id="rId20"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Кон" w:history="1">
              <w:r w:rsidR="00454DF4" w:rsidRPr="00454DF4">
                <w:t>Раздел VII</w:t>
              </w:r>
            </w:hyperlink>
            <w:r w:rsidR="00454DF4" w:rsidRPr="00454DF4">
              <w:t xml:space="preserve"> «Нормы и нормативы размещения учреждений культуры клубного типа»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 Р-965</w:t>
            </w:r>
          </w:p>
        </w:tc>
      </w:tr>
      <w:tr w:rsidR="00454DF4" w:rsidRPr="00454DF4" w:rsidTr="009343DB">
        <w:tc>
          <w:tcPr>
            <w:tcW w:w="2013" w:type="dxa"/>
            <w:vMerge w:val="restart"/>
            <w:shd w:val="clear" w:color="auto" w:fill="auto"/>
            <w:tcMar>
              <w:top w:w="0" w:type="dxa"/>
              <w:left w:w="28" w:type="dxa"/>
              <w:bottom w:w="0" w:type="dxa"/>
              <w:right w:w="28" w:type="dxa"/>
            </w:tcMar>
            <w:vAlign w:val="center"/>
          </w:tcPr>
          <w:p w:rsidR="00454DF4" w:rsidRPr="00454DF4" w:rsidRDefault="00454DF4" w:rsidP="00C6433D">
            <w:pPr>
              <w:pStyle w:val="Sb"/>
            </w:pPr>
            <w:r w:rsidRPr="00454DF4">
              <w:t>Парки культуры и отдыха</w:t>
            </w: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7F6C60" w:rsidP="00D5059A">
            <w:pPr>
              <w:pStyle w:val="Sb"/>
            </w:pPr>
            <w:hyperlink r:id="rId21"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Кон" w:history="1">
              <w:r w:rsidR="00454DF4" w:rsidRPr="00454DF4">
                <w:t>Раздел IX</w:t>
              </w:r>
            </w:hyperlink>
            <w:r w:rsidR="00454DF4" w:rsidRPr="00454DF4">
              <w:t xml:space="preserve"> «Нормы и нормативы размещения муниципальных парков культуры и отдыха»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w:t>
            </w:r>
            <w:r w:rsidR="00D5059A">
              <w:t>ы России от 02.08.2017 № Р-965</w:t>
            </w:r>
          </w:p>
        </w:tc>
      </w:tr>
      <w:tr w:rsidR="00454DF4" w:rsidRPr="00454DF4" w:rsidTr="009343DB">
        <w:tc>
          <w:tcPr>
            <w:tcW w:w="2013" w:type="dxa"/>
            <w:vMerge/>
            <w:shd w:val="clear" w:color="auto" w:fill="auto"/>
            <w:tcMar>
              <w:top w:w="0" w:type="dxa"/>
              <w:left w:w="28" w:type="dxa"/>
              <w:bottom w:w="0" w:type="dxa"/>
              <w:right w:w="28" w:type="dxa"/>
            </w:tcMar>
            <w:vAlign w:val="center"/>
          </w:tcPr>
          <w:p w:rsidR="00454DF4" w:rsidRPr="00454DF4" w:rsidRDefault="00454DF4" w:rsidP="00C6433D">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7F6C60" w:rsidP="00C6433D">
            <w:pPr>
              <w:pStyle w:val="Sb"/>
            </w:pPr>
            <w:hyperlink r:id="rId22"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Кон" w:history="1">
              <w:r w:rsidR="00454DF4" w:rsidRPr="00454DF4">
                <w:t>Раздел IX</w:t>
              </w:r>
            </w:hyperlink>
            <w:r w:rsidR="00454DF4" w:rsidRPr="00454DF4">
              <w:t xml:space="preserve"> «Нормы и нормативы размещения муниципальных парков культуры и отдыха»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 Р-965</w:t>
            </w:r>
          </w:p>
        </w:tc>
      </w:tr>
      <w:tr w:rsidR="00454DF4" w:rsidRPr="00454DF4" w:rsidTr="009343DB">
        <w:tc>
          <w:tcPr>
            <w:tcW w:w="2013" w:type="dxa"/>
            <w:vMerge w:val="restart"/>
            <w:shd w:val="clear" w:color="auto" w:fill="auto"/>
            <w:tcMar>
              <w:top w:w="0" w:type="dxa"/>
              <w:left w:w="28" w:type="dxa"/>
              <w:bottom w:w="0" w:type="dxa"/>
              <w:right w:w="28" w:type="dxa"/>
            </w:tcMar>
            <w:vAlign w:val="center"/>
          </w:tcPr>
          <w:p w:rsidR="00454DF4" w:rsidRPr="00454DF4" w:rsidRDefault="00454DF4" w:rsidP="00C6433D">
            <w:pPr>
              <w:pStyle w:val="Sb"/>
            </w:pPr>
            <w:r w:rsidRPr="00454DF4">
              <w:t xml:space="preserve">Кинотеатры и </w:t>
            </w:r>
            <w:r w:rsidRPr="00454DF4">
              <w:lastRenderedPageBreak/>
              <w:t>кинозалы</w:t>
            </w: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lastRenderedPageBreak/>
              <w:t xml:space="preserve">Расчетный показатель минимально </w:t>
            </w:r>
            <w:r w:rsidRPr="00454DF4">
              <w:lastRenderedPageBreak/>
              <w:t>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F7608B" w:rsidP="00C6433D">
            <w:pPr>
              <w:pStyle w:val="Sb"/>
            </w:pPr>
            <w:r>
              <w:lastRenderedPageBreak/>
              <w:t xml:space="preserve">В соответствии с таблицей 4 </w:t>
            </w:r>
            <w:r w:rsidR="00280897">
              <w:rPr>
                <w:szCs w:val="20"/>
              </w:rPr>
              <w:t>НГП</w:t>
            </w:r>
            <w:r w:rsidR="00280897" w:rsidRPr="00454DF4">
              <w:t xml:space="preserve"> </w:t>
            </w:r>
            <w:r w:rsidRPr="00454DF4">
              <w:t xml:space="preserve">Краснодарского </w:t>
            </w:r>
            <w:r w:rsidRPr="00454DF4">
              <w:lastRenderedPageBreak/>
              <w:t>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9343DB">
        <w:tc>
          <w:tcPr>
            <w:tcW w:w="2013" w:type="dxa"/>
            <w:vMerge/>
            <w:shd w:val="clear" w:color="auto" w:fill="auto"/>
            <w:tcMar>
              <w:top w:w="0" w:type="dxa"/>
              <w:left w:w="28" w:type="dxa"/>
              <w:bottom w:w="0" w:type="dxa"/>
              <w:right w:w="28" w:type="dxa"/>
            </w:tcMar>
            <w:vAlign w:val="center"/>
          </w:tcPr>
          <w:p w:rsidR="00454DF4" w:rsidRPr="00454DF4" w:rsidRDefault="00454DF4" w:rsidP="00C6433D">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7F6C60" w:rsidP="00C6433D">
            <w:pPr>
              <w:pStyle w:val="Sb"/>
            </w:pPr>
            <w:hyperlink r:id="rId23"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Кон" w:history="1">
              <w:r w:rsidR="00454DF4" w:rsidRPr="00454DF4">
                <w:t>Раздел XI</w:t>
              </w:r>
            </w:hyperlink>
            <w:r w:rsidR="00454DF4" w:rsidRPr="00454DF4">
              <w:t xml:space="preserve"> «Нормы и нормативы размещения кинотеатров и кинозалов»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 Р-965</w:t>
            </w:r>
          </w:p>
        </w:tc>
      </w:tr>
    </w:tbl>
    <w:p w:rsidR="00454DF4" w:rsidRPr="00454DF4" w:rsidRDefault="00454DF4" w:rsidP="00454DF4"/>
    <w:p w:rsidR="00454DF4" w:rsidRPr="00454DF4" w:rsidRDefault="005E42C1" w:rsidP="009343DB">
      <w:pPr>
        <w:pStyle w:val="20"/>
        <w:numPr>
          <w:ilvl w:val="0"/>
          <w:numId w:val="0"/>
        </w:numPr>
        <w:ind w:firstLine="709"/>
        <w:jc w:val="center"/>
      </w:pPr>
      <w:bookmarkStart w:id="50" w:name="_Toc99924834"/>
      <w:bookmarkStart w:id="51" w:name="_Toc99118176"/>
      <w:bookmarkStart w:id="52" w:name="_Toc98192532"/>
      <w:r>
        <w:t>2.2.</w:t>
      </w:r>
      <w:r w:rsidR="00DF08A3">
        <w:t>10</w:t>
      </w:r>
      <w:r>
        <w:t xml:space="preserve">. </w:t>
      </w:r>
      <w:r w:rsidR="00DF08A3" w:rsidRPr="00454DF4">
        <w:t>Обоснование расчетных показателей, устанавливаемых для объектов в области объектов туризма и отдыха, массового отдыха населения</w:t>
      </w:r>
      <w:bookmarkEnd w:id="50"/>
      <w:bookmarkEnd w:id="51"/>
    </w:p>
    <w:bookmarkEnd w:id="52"/>
    <w:p w:rsidR="00454DF4" w:rsidRPr="00454DF4" w:rsidRDefault="00454DF4" w:rsidP="00C6433D">
      <w:pPr>
        <w:jc w:val="right"/>
      </w:pPr>
      <w:r w:rsidRPr="00454DF4">
        <w:t xml:space="preserve">Таблица </w:t>
      </w:r>
      <w:r w:rsidR="00545ACA">
        <w:t>2.</w:t>
      </w:r>
      <w:r w:rsidRPr="00454DF4">
        <w:t>10</w:t>
      </w:r>
    </w:p>
    <w:tbl>
      <w:tblPr>
        <w:tblW w:w="9526" w:type="dxa"/>
        <w:shd w:val="clear" w:color="auto" w:fill="FF0000"/>
        <w:tblLayout w:type="fixed"/>
        <w:tblCellMar>
          <w:top w:w="57" w:type="dxa"/>
          <w:left w:w="62" w:type="dxa"/>
          <w:bottom w:w="57" w:type="dxa"/>
          <w:right w:w="62" w:type="dxa"/>
        </w:tblCellMar>
        <w:tblLook w:val="0000" w:firstRow="0" w:lastRow="0" w:firstColumn="0" w:lastColumn="0" w:noHBand="0" w:noVBand="0"/>
      </w:tblPr>
      <w:tblGrid>
        <w:gridCol w:w="2013"/>
        <w:gridCol w:w="3118"/>
        <w:gridCol w:w="4395"/>
      </w:tblGrid>
      <w:tr w:rsidR="00454DF4" w:rsidRPr="00C6433D" w:rsidTr="009343DB">
        <w:trPr>
          <w:tblHeader/>
        </w:trPr>
        <w:tc>
          <w:tcPr>
            <w:tcW w:w="201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C6433D" w:rsidRDefault="00454DF4" w:rsidP="00C6433D">
            <w:pPr>
              <w:pStyle w:val="Sb"/>
              <w:rPr>
                <w:b/>
              </w:rPr>
            </w:pPr>
            <w:r w:rsidRPr="00C6433D">
              <w:rPr>
                <w:b/>
              </w:rPr>
              <w:t>Наименование вида объекта</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C6433D" w:rsidRDefault="00454DF4" w:rsidP="00C6433D">
            <w:pPr>
              <w:pStyle w:val="Sb"/>
              <w:rPr>
                <w:b/>
              </w:rPr>
            </w:pPr>
            <w:r w:rsidRPr="00C6433D">
              <w:rPr>
                <w:b/>
              </w:rPr>
              <w:t>Тип расчетного показателя</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C6433D" w:rsidRDefault="00454DF4" w:rsidP="00C6433D">
            <w:pPr>
              <w:pStyle w:val="Sb"/>
              <w:rPr>
                <w:b/>
              </w:rPr>
            </w:pPr>
            <w:r w:rsidRPr="00C6433D">
              <w:rPr>
                <w:b/>
              </w:rPr>
              <w:t>Обоснование расчетного показателя</w:t>
            </w:r>
          </w:p>
        </w:tc>
      </w:tr>
      <w:tr w:rsidR="00454DF4" w:rsidRPr="00454DF4" w:rsidTr="009343DB">
        <w:tc>
          <w:tcPr>
            <w:tcW w:w="2013" w:type="dxa"/>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454DF4" w:rsidRPr="00454DF4" w:rsidRDefault="00454DF4" w:rsidP="00C6433D">
            <w:pPr>
              <w:pStyle w:val="Sb"/>
            </w:pPr>
            <w:r w:rsidRPr="00454DF4">
              <w:t>Объекты массового отдыха</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минимально допустимого уровня обеспеченности</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454DF4" w:rsidRDefault="0036598E" w:rsidP="00C6433D">
            <w:pPr>
              <w:pStyle w:val="Sb"/>
            </w:pPr>
            <w:r>
              <w:t xml:space="preserve">В соответствии с таблицей 4 </w:t>
            </w:r>
            <w:r w:rsidR="00280897">
              <w:rPr>
                <w:szCs w:val="20"/>
              </w:rPr>
              <w:t>НГП</w:t>
            </w:r>
            <w:r w:rsidR="00280897" w:rsidRPr="00454DF4">
              <w:t xml:space="preserve"> </w:t>
            </w:r>
            <w:r w:rsidRPr="00454DF4">
              <w:t>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9343DB">
        <w:tc>
          <w:tcPr>
            <w:tcW w:w="2013"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454DF4" w:rsidRDefault="00454DF4" w:rsidP="00C6433D">
            <w:pPr>
              <w:pStyle w:val="Sb"/>
            </w:pP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максимально допустимого уровня территориальной доступности</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454DF4" w:rsidRDefault="0036598E" w:rsidP="0036598E">
            <w:pPr>
              <w:pStyle w:val="Sb"/>
            </w:pPr>
            <w:r>
              <w:t>В соответствии с п</w:t>
            </w:r>
            <w:r w:rsidR="009026A3">
              <w:t>п</w:t>
            </w:r>
            <w:r>
              <w:t xml:space="preserve">. 4.4.30 </w:t>
            </w:r>
            <w:r w:rsidR="00280897">
              <w:rPr>
                <w:szCs w:val="20"/>
              </w:rPr>
              <w:t>НГП</w:t>
            </w:r>
            <w:r w:rsidR="00280897" w:rsidRPr="00454DF4">
              <w:t xml:space="preserve"> </w:t>
            </w:r>
            <w:r w:rsidRPr="00454DF4">
              <w:t>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9343DB">
        <w:tc>
          <w:tcPr>
            <w:tcW w:w="2013" w:type="dxa"/>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454DF4" w:rsidRPr="00454DF4" w:rsidRDefault="00454DF4" w:rsidP="00C6433D">
            <w:pPr>
              <w:pStyle w:val="Sb"/>
            </w:pPr>
            <w:r w:rsidRPr="00454DF4">
              <w:t>Объекты организации отдыха и оздоровления детей</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минимально допустимого уровня обеспеченности</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454DF4" w:rsidRDefault="0036598E" w:rsidP="00C6433D">
            <w:pPr>
              <w:pStyle w:val="Sb"/>
            </w:pPr>
            <w:r>
              <w:t xml:space="preserve">В соответствии с таблицей 4 </w:t>
            </w:r>
            <w:r w:rsidR="00280897">
              <w:rPr>
                <w:szCs w:val="20"/>
              </w:rPr>
              <w:t>НГП</w:t>
            </w:r>
            <w:r w:rsidR="00280897" w:rsidRPr="00454DF4">
              <w:t xml:space="preserve"> </w:t>
            </w:r>
            <w:r w:rsidRPr="00454DF4">
              <w:t>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9343DB">
        <w:tc>
          <w:tcPr>
            <w:tcW w:w="2013"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454DF4" w:rsidRDefault="00454DF4" w:rsidP="00C6433D">
            <w:pPr>
              <w:pStyle w:val="Sb"/>
            </w:pP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максимально допустимого уровня территориальной доступности</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454DF4" w:rsidRDefault="00454DF4" w:rsidP="00C6433D">
            <w:pPr>
              <w:pStyle w:val="Sb"/>
            </w:pPr>
            <w:r w:rsidRPr="00454DF4">
              <w:t>Не установлена, рекомендуется не более 120 мин</w:t>
            </w:r>
          </w:p>
        </w:tc>
      </w:tr>
      <w:tr w:rsidR="00454DF4" w:rsidRPr="00454DF4" w:rsidTr="009343DB">
        <w:tc>
          <w:tcPr>
            <w:tcW w:w="2013" w:type="dxa"/>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454DF4" w:rsidRPr="00454DF4" w:rsidRDefault="00454DF4" w:rsidP="00C6433D">
            <w:pPr>
              <w:pStyle w:val="Sb"/>
            </w:pPr>
            <w:r w:rsidRPr="00454DF4">
              <w:t>Объекты развития и поддержки туризма (Кемпинг; мотель; туристические гостиницы и комплексы; объекты информационно-справочного обслуживания туристов)</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минимально допустимого уровня обеспеченности</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454DF4" w:rsidRDefault="0036598E" w:rsidP="00C6433D">
            <w:pPr>
              <w:pStyle w:val="Sb"/>
            </w:pPr>
            <w:r>
              <w:t xml:space="preserve">В соответствии с таблицей 4 </w:t>
            </w:r>
            <w:r w:rsidR="00280897">
              <w:rPr>
                <w:szCs w:val="20"/>
              </w:rPr>
              <w:t>НГП</w:t>
            </w:r>
            <w:r w:rsidR="00280897" w:rsidRPr="00454DF4">
              <w:t xml:space="preserve"> </w:t>
            </w:r>
            <w:r w:rsidRPr="00454DF4">
              <w:t>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9343DB">
        <w:tc>
          <w:tcPr>
            <w:tcW w:w="2013"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454DF4" w:rsidRDefault="00454DF4" w:rsidP="00C6433D">
            <w:pPr>
              <w:pStyle w:val="Sb"/>
            </w:pP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максимально допустимого уровня территориальной доступности</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454DF4" w:rsidRDefault="00454DF4" w:rsidP="00C6433D">
            <w:pPr>
              <w:pStyle w:val="Sb"/>
            </w:pPr>
            <w:r w:rsidRPr="00454DF4">
              <w:t>Не нормируется</w:t>
            </w:r>
          </w:p>
        </w:tc>
      </w:tr>
      <w:tr w:rsidR="00454DF4" w:rsidRPr="00454DF4" w:rsidTr="009343DB">
        <w:tc>
          <w:tcPr>
            <w:tcW w:w="2013" w:type="dxa"/>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454DF4" w:rsidRPr="00454DF4" w:rsidRDefault="00454DF4" w:rsidP="00C6433D">
            <w:pPr>
              <w:pStyle w:val="Sb"/>
            </w:pPr>
            <w:r w:rsidRPr="00454DF4">
              <w:t>Объекты развития и поддержки туризма (Объекты информационно-справочного обслуживания туристов)</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минимально допустимого уровня обеспеченности</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454DF4" w:rsidRDefault="00454DF4" w:rsidP="00C6433D">
            <w:pPr>
              <w:pStyle w:val="Sb"/>
            </w:pPr>
            <w:r w:rsidRPr="00454DF4">
              <w:t>Не менее одного в городах менее 50000 жителей, не менее 2-х в городах более 50000 жителей</w:t>
            </w:r>
          </w:p>
        </w:tc>
      </w:tr>
      <w:tr w:rsidR="00454DF4" w:rsidRPr="00454DF4" w:rsidTr="009343DB">
        <w:tc>
          <w:tcPr>
            <w:tcW w:w="2013"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454DF4" w:rsidRDefault="00454DF4" w:rsidP="00C6433D">
            <w:pPr>
              <w:pStyle w:val="Sb"/>
            </w:pP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максимально допустимого уровня территориальной доступности</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454DF4" w:rsidRDefault="00454DF4" w:rsidP="00C6433D">
            <w:pPr>
              <w:pStyle w:val="Sb"/>
            </w:pPr>
            <w:r w:rsidRPr="00454DF4">
              <w:t>Не установлена, рекомендуется не более 30 мин</w:t>
            </w:r>
          </w:p>
        </w:tc>
      </w:tr>
    </w:tbl>
    <w:p w:rsidR="00454DF4" w:rsidRPr="00454DF4" w:rsidRDefault="00454DF4" w:rsidP="00454DF4"/>
    <w:p w:rsidR="00454DF4" w:rsidRPr="00454DF4" w:rsidRDefault="005E42C1" w:rsidP="00CD189C">
      <w:pPr>
        <w:pStyle w:val="20"/>
        <w:numPr>
          <w:ilvl w:val="0"/>
          <w:numId w:val="0"/>
        </w:numPr>
        <w:ind w:firstLine="709"/>
        <w:jc w:val="center"/>
      </w:pPr>
      <w:bookmarkStart w:id="53" w:name="_Toc99924835"/>
      <w:bookmarkStart w:id="54" w:name="_Toc99118177"/>
      <w:bookmarkStart w:id="55" w:name="_Toc98192533"/>
      <w:r>
        <w:lastRenderedPageBreak/>
        <w:t>2.2.</w:t>
      </w:r>
      <w:r w:rsidR="00DF08A3">
        <w:t>11</w:t>
      </w:r>
      <w:r>
        <w:t xml:space="preserve">. </w:t>
      </w:r>
      <w:r w:rsidR="00DF08A3" w:rsidRPr="00454DF4">
        <w:t>Обоснование расчетных показателей, устанавливаемых для объектов в области объектов пассажирского автомобильного транспорта</w:t>
      </w:r>
      <w:bookmarkEnd w:id="53"/>
      <w:bookmarkEnd w:id="54"/>
    </w:p>
    <w:bookmarkEnd w:id="55"/>
    <w:p w:rsidR="00454DF4" w:rsidRPr="00454DF4" w:rsidRDefault="00454DF4" w:rsidP="00C6433D">
      <w:pPr>
        <w:jc w:val="right"/>
      </w:pPr>
      <w:r w:rsidRPr="00454DF4">
        <w:t xml:space="preserve">Таблица </w:t>
      </w:r>
      <w:r w:rsidR="00545ACA">
        <w:t>2.</w:t>
      </w:r>
      <w:r w:rsidRPr="00454DF4">
        <w:t>11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2013"/>
        <w:gridCol w:w="3118"/>
        <w:gridCol w:w="4395"/>
      </w:tblGrid>
      <w:tr w:rsidR="00454DF4" w:rsidRPr="00C6433D" w:rsidTr="00F850A0">
        <w:trPr>
          <w:tblHeader/>
        </w:trPr>
        <w:tc>
          <w:tcPr>
            <w:tcW w:w="2013" w:type="dxa"/>
            <w:shd w:val="clear" w:color="auto" w:fill="auto"/>
            <w:tcMar>
              <w:top w:w="0" w:type="dxa"/>
              <w:left w:w="28" w:type="dxa"/>
              <w:bottom w:w="0" w:type="dxa"/>
              <w:right w:w="28" w:type="dxa"/>
            </w:tcMar>
            <w:vAlign w:val="center"/>
          </w:tcPr>
          <w:p w:rsidR="00454DF4" w:rsidRPr="00C6433D" w:rsidRDefault="00454DF4" w:rsidP="00C6433D">
            <w:pPr>
              <w:pStyle w:val="Sb"/>
              <w:rPr>
                <w:b/>
              </w:rPr>
            </w:pPr>
            <w:r w:rsidRPr="00C6433D">
              <w:rPr>
                <w:b/>
              </w:rPr>
              <w:t>Наименование вида объекта</w:t>
            </w:r>
          </w:p>
        </w:tc>
        <w:tc>
          <w:tcPr>
            <w:tcW w:w="3118" w:type="dxa"/>
            <w:shd w:val="clear" w:color="auto" w:fill="auto"/>
            <w:tcMar>
              <w:top w:w="0" w:type="dxa"/>
              <w:left w:w="28" w:type="dxa"/>
              <w:bottom w:w="0" w:type="dxa"/>
              <w:right w:w="28" w:type="dxa"/>
            </w:tcMar>
            <w:vAlign w:val="center"/>
          </w:tcPr>
          <w:p w:rsidR="00454DF4" w:rsidRPr="00C6433D" w:rsidRDefault="00454DF4" w:rsidP="00C6433D">
            <w:pPr>
              <w:pStyle w:val="Sb"/>
              <w:rPr>
                <w:b/>
              </w:rPr>
            </w:pPr>
            <w:r w:rsidRPr="00C6433D">
              <w:rPr>
                <w:b/>
              </w:rPr>
              <w:t>Тип расчетного показателя</w:t>
            </w:r>
          </w:p>
        </w:tc>
        <w:tc>
          <w:tcPr>
            <w:tcW w:w="4395" w:type="dxa"/>
            <w:shd w:val="clear" w:color="auto" w:fill="auto"/>
            <w:tcMar>
              <w:top w:w="0" w:type="dxa"/>
              <w:left w:w="28" w:type="dxa"/>
              <w:bottom w:w="0" w:type="dxa"/>
              <w:right w:w="28" w:type="dxa"/>
            </w:tcMar>
            <w:vAlign w:val="center"/>
          </w:tcPr>
          <w:p w:rsidR="00454DF4" w:rsidRPr="00C6433D" w:rsidRDefault="00454DF4" w:rsidP="00C6433D">
            <w:pPr>
              <w:pStyle w:val="Sb"/>
              <w:rPr>
                <w:b/>
              </w:rPr>
            </w:pPr>
            <w:r w:rsidRPr="00C6433D">
              <w:rPr>
                <w:b/>
              </w:rPr>
              <w:t>Обоснование расчетного показателя</w:t>
            </w:r>
          </w:p>
        </w:tc>
      </w:tr>
      <w:tr w:rsidR="00454DF4" w:rsidRPr="00454DF4" w:rsidTr="00F850A0">
        <w:tc>
          <w:tcPr>
            <w:tcW w:w="2013" w:type="dxa"/>
            <w:vMerge w:val="restart"/>
            <w:shd w:val="clear" w:color="auto" w:fill="auto"/>
            <w:tcMar>
              <w:top w:w="0" w:type="dxa"/>
              <w:left w:w="28" w:type="dxa"/>
              <w:bottom w:w="0" w:type="dxa"/>
              <w:right w:w="28" w:type="dxa"/>
            </w:tcMar>
            <w:vAlign w:val="center"/>
          </w:tcPr>
          <w:p w:rsidR="00454DF4" w:rsidRPr="00454DF4" w:rsidRDefault="00454DF4" w:rsidP="00C6433D">
            <w:pPr>
              <w:pStyle w:val="Sb"/>
            </w:pPr>
            <w:r w:rsidRPr="00454DF4">
              <w:t>Остановки общественного пассажирского транспорта населенных пунктов</w:t>
            </w: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530700" w:rsidP="00530700">
            <w:pPr>
              <w:pStyle w:val="Sb"/>
            </w:pPr>
            <w:r>
              <w:t>В соответствии с п</w:t>
            </w:r>
            <w:r w:rsidR="009026A3">
              <w:t>п</w:t>
            </w:r>
            <w:r>
              <w:t xml:space="preserve">. 5.5.122 </w:t>
            </w:r>
            <w:r w:rsidR="00280897">
              <w:rPr>
                <w:szCs w:val="20"/>
              </w:rPr>
              <w:t>НГП</w:t>
            </w:r>
            <w:r w:rsidR="00280897" w:rsidRPr="00454DF4">
              <w:t xml:space="preserve"> </w:t>
            </w:r>
            <w:r w:rsidRPr="00454DF4">
              <w:t>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F850A0">
        <w:tc>
          <w:tcPr>
            <w:tcW w:w="2013" w:type="dxa"/>
            <w:vMerge/>
            <w:shd w:val="clear" w:color="auto" w:fill="auto"/>
            <w:tcMar>
              <w:top w:w="0" w:type="dxa"/>
              <w:left w:w="28" w:type="dxa"/>
              <w:bottom w:w="0" w:type="dxa"/>
              <w:right w:w="28" w:type="dxa"/>
            </w:tcMar>
            <w:vAlign w:val="center"/>
          </w:tcPr>
          <w:p w:rsidR="00454DF4" w:rsidRPr="00454DF4" w:rsidRDefault="00454DF4" w:rsidP="00C6433D">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530700" w:rsidP="00530700">
            <w:pPr>
              <w:pStyle w:val="Sb"/>
            </w:pPr>
            <w:r>
              <w:t>В соответствии с п</w:t>
            </w:r>
            <w:r w:rsidR="009026A3">
              <w:t>п</w:t>
            </w:r>
            <w:r>
              <w:t xml:space="preserve">. 5.5.123 </w:t>
            </w:r>
            <w:r w:rsidR="00280897">
              <w:rPr>
                <w:szCs w:val="20"/>
              </w:rPr>
              <w:t>НГП</w:t>
            </w:r>
            <w:r w:rsidR="00280897" w:rsidRPr="00454DF4">
              <w:t xml:space="preserve"> </w:t>
            </w:r>
            <w:r w:rsidRPr="00454DF4">
              <w:t>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F850A0">
        <w:tc>
          <w:tcPr>
            <w:tcW w:w="2013" w:type="dxa"/>
            <w:vMerge w:val="restart"/>
            <w:shd w:val="clear" w:color="auto" w:fill="auto"/>
            <w:tcMar>
              <w:top w:w="0" w:type="dxa"/>
              <w:left w:w="28" w:type="dxa"/>
              <w:bottom w:w="0" w:type="dxa"/>
              <w:right w:w="28" w:type="dxa"/>
            </w:tcMar>
            <w:vAlign w:val="center"/>
          </w:tcPr>
          <w:p w:rsidR="00454DF4" w:rsidRPr="00454DF4" w:rsidRDefault="00454DF4" w:rsidP="00C6433D">
            <w:pPr>
              <w:pStyle w:val="Sb"/>
            </w:pPr>
            <w:r w:rsidRPr="00454DF4">
              <w:t xml:space="preserve">Сеть общественного </w:t>
            </w:r>
            <w:r w:rsidRPr="00454DF4">
              <w:rPr>
                <w:rFonts w:eastAsiaTheme="majorEastAsia"/>
              </w:rPr>
              <w:t>пассаж</w:t>
            </w:r>
            <w:r w:rsidRPr="00454DF4">
              <w:t>ирского транспорта</w:t>
            </w: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530700" w:rsidP="00530700">
            <w:pPr>
              <w:pStyle w:val="Sb"/>
            </w:pPr>
            <w:r>
              <w:t>В соответствии с п</w:t>
            </w:r>
            <w:r w:rsidR="009026A3">
              <w:t>п</w:t>
            </w:r>
            <w:r>
              <w:t xml:space="preserve">. 5.5.121 </w:t>
            </w:r>
            <w:r w:rsidR="00280897">
              <w:rPr>
                <w:szCs w:val="20"/>
              </w:rPr>
              <w:t>НГП</w:t>
            </w:r>
            <w:r w:rsidR="00280897" w:rsidRPr="00454DF4">
              <w:t xml:space="preserve"> </w:t>
            </w:r>
            <w:r w:rsidRPr="00454DF4">
              <w:t>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F850A0">
        <w:tc>
          <w:tcPr>
            <w:tcW w:w="2013" w:type="dxa"/>
            <w:vMerge/>
            <w:shd w:val="clear" w:color="auto" w:fill="auto"/>
            <w:tcMar>
              <w:top w:w="0" w:type="dxa"/>
              <w:left w:w="28" w:type="dxa"/>
              <w:bottom w:w="0" w:type="dxa"/>
              <w:right w:w="28" w:type="dxa"/>
            </w:tcMar>
            <w:vAlign w:val="center"/>
          </w:tcPr>
          <w:p w:rsidR="00454DF4" w:rsidRPr="00454DF4" w:rsidRDefault="00454DF4" w:rsidP="00C6433D">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Не нормируется</w:t>
            </w:r>
          </w:p>
        </w:tc>
      </w:tr>
    </w:tbl>
    <w:p w:rsidR="00454DF4" w:rsidRPr="00454DF4" w:rsidRDefault="00454DF4" w:rsidP="00530700"/>
    <w:p w:rsidR="00454DF4" w:rsidRPr="00454DF4" w:rsidRDefault="005E42C1" w:rsidP="00CD189C">
      <w:pPr>
        <w:pStyle w:val="20"/>
        <w:numPr>
          <w:ilvl w:val="0"/>
          <w:numId w:val="0"/>
        </w:numPr>
        <w:ind w:firstLine="709"/>
        <w:jc w:val="center"/>
      </w:pPr>
      <w:bookmarkStart w:id="56" w:name="_Toc99924836"/>
      <w:bookmarkStart w:id="57" w:name="_Toc99118178"/>
      <w:bookmarkStart w:id="58" w:name="_Toc98192534"/>
      <w:r>
        <w:t>2.2.</w:t>
      </w:r>
      <w:r w:rsidR="00DF08A3">
        <w:t>1</w:t>
      </w:r>
      <w:r>
        <w:t xml:space="preserve">2. </w:t>
      </w:r>
      <w:r w:rsidR="00DF08A3" w:rsidRPr="00454DF4">
        <w:t>Обоснование расчетных показателей, устанавливаемых для объектов в области содержания мест захоронения, организация ритуальных услуг</w:t>
      </w:r>
      <w:bookmarkEnd w:id="56"/>
      <w:bookmarkEnd w:id="57"/>
    </w:p>
    <w:bookmarkEnd w:id="58"/>
    <w:p w:rsidR="00454DF4" w:rsidRPr="00454DF4" w:rsidRDefault="00454DF4" w:rsidP="00C6433D">
      <w:pPr>
        <w:jc w:val="right"/>
      </w:pPr>
      <w:r w:rsidRPr="00454DF4">
        <w:t xml:space="preserve">Таблица </w:t>
      </w:r>
      <w:r w:rsidR="00545ACA">
        <w:t>2.</w:t>
      </w:r>
      <w:r w:rsidRPr="00454DF4">
        <w:t>12</w:t>
      </w:r>
    </w:p>
    <w:tbl>
      <w:tblPr>
        <w:tblW w:w="9526" w:type="dxa"/>
        <w:shd w:val="clear" w:color="auto" w:fill="FF0000"/>
        <w:tblLayout w:type="fixed"/>
        <w:tblCellMar>
          <w:top w:w="57" w:type="dxa"/>
          <w:left w:w="62" w:type="dxa"/>
          <w:bottom w:w="57" w:type="dxa"/>
          <w:right w:w="62" w:type="dxa"/>
        </w:tblCellMar>
        <w:tblLook w:val="0000" w:firstRow="0" w:lastRow="0" w:firstColumn="0" w:lastColumn="0" w:noHBand="0" w:noVBand="0"/>
      </w:tblPr>
      <w:tblGrid>
        <w:gridCol w:w="2013"/>
        <w:gridCol w:w="3118"/>
        <w:gridCol w:w="4395"/>
      </w:tblGrid>
      <w:tr w:rsidR="00454DF4" w:rsidRPr="00C6433D" w:rsidTr="00CD189C">
        <w:trPr>
          <w:tblHeader/>
        </w:trPr>
        <w:tc>
          <w:tcPr>
            <w:tcW w:w="201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C6433D" w:rsidRDefault="00454DF4" w:rsidP="00C6433D">
            <w:pPr>
              <w:pStyle w:val="Sb"/>
              <w:rPr>
                <w:b/>
              </w:rPr>
            </w:pPr>
            <w:r w:rsidRPr="00C6433D">
              <w:rPr>
                <w:b/>
              </w:rPr>
              <w:t>Наименование вида объекта</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C6433D" w:rsidRDefault="00454DF4" w:rsidP="00C6433D">
            <w:pPr>
              <w:pStyle w:val="Sb"/>
              <w:rPr>
                <w:b/>
              </w:rPr>
            </w:pPr>
            <w:r w:rsidRPr="00C6433D">
              <w:rPr>
                <w:b/>
              </w:rPr>
              <w:t>Тип расчетного показателя</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C6433D" w:rsidRDefault="00454DF4" w:rsidP="00C6433D">
            <w:pPr>
              <w:pStyle w:val="Sb"/>
              <w:rPr>
                <w:b/>
              </w:rPr>
            </w:pPr>
            <w:r w:rsidRPr="00C6433D">
              <w:rPr>
                <w:b/>
              </w:rPr>
              <w:t>Обоснование расчетного показателя</w:t>
            </w:r>
          </w:p>
        </w:tc>
      </w:tr>
      <w:tr w:rsidR="00454DF4" w:rsidRPr="00C6433D" w:rsidTr="00CD189C">
        <w:tc>
          <w:tcPr>
            <w:tcW w:w="2013" w:type="dxa"/>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454DF4" w:rsidRPr="00C6433D" w:rsidRDefault="00454DF4" w:rsidP="00C6433D">
            <w:pPr>
              <w:pStyle w:val="Sb"/>
            </w:pPr>
            <w:r w:rsidRPr="00C6433D">
              <w:t>Места захоронения</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C6433D" w:rsidRDefault="00454DF4" w:rsidP="00C6433D">
            <w:pPr>
              <w:pStyle w:val="Sb"/>
            </w:pPr>
            <w:r w:rsidRPr="00C6433D">
              <w:t>Расчетный показатель минимально допустимого уровня обеспеченности</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C6433D" w:rsidRDefault="00884E7B" w:rsidP="00C6433D">
            <w:pPr>
              <w:pStyle w:val="Sb"/>
            </w:pPr>
            <w:r>
              <w:t xml:space="preserve">В соответствии с таблицей 4 </w:t>
            </w:r>
            <w:r w:rsidR="00280897">
              <w:rPr>
                <w:szCs w:val="20"/>
              </w:rPr>
              <w:t>НГП</w:t>
            </w:r>
            <w:r w:rsidR="00280897" w:rsidRPr="00454DF4">
              <w:t xml:space="preserve"> </w:t>
            </w:r>
            <w:r w:rsidRPr="00454DF4">
              <w:t>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C6433D" w:rsidTr="00CD189C">
        <w:tc>
          <w:tcPr>
            <w:tcW w:w="2013"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C6433D" w:rsidRDefault="00454DF4" w:rsidP="00C6433D">
            <w:pPr>
              <w:pStyle w:val="Sb"/>
            </w:pP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C6433D" w:rsidRDefault="00454DF4" w:rsidP="00C6433D">
            <w:pPr>
              <w:pStyle w:val="Sb"/>
            </w:pPr>
            <w:r w:rsidRPr="00C6433D">
              <w:t>Расчетный показатель максимально допустимого уровня территориальной доступности</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54DF4" w:rsidRPr="00C6433D" w:rsidRDefault="00454DF4" w:rsidP="00C6433D">
            <w:pPr>
              <w:pStyle w:val="Sb"/>
            </w:pPr>
            <w:r w:rsidRPr="00C6433D">
              <w:t>Не установлена, рекомендуется не более 45 мин</w:t>
            </w:r>
          </w:p>
        </w:tc>
      </w:tr>
    </w:tbl>
    <w:p w:rsidR="00454DF4" w:rsidRPr="00454DF4" w:rsidRDefault="00454DF4" w:rsidP="00454DF4"/>
    <w:p w:rsidR="00454DF4" w:rsidRPr="00454DF4" w:rsidRDefault="005E42C1" w:rsidP="00CD189C">
      <w:pPr>
        <w:pStyle w:val="20"/>
        <w:numPr>
          <w:ilvl w:val="0"/>
          <w:numId w:val="0"/>
        </w:numPr>
        <w:ind w:firstLine="709"/>
        <w:jc w:val="center"/>
      </w:pPr>
      <w:bookmarkStart w:id="59" w:name="_Toc99118179"/>
      <w:bookmarkStart w:id="60" w:name="_Toc99924837"/>
      <w:bookmarkStart w:id="61" w:name="_Toc98192535"/>
      <w:r>
        <w:t>2.2.</w:t>
      </w:r>
      <w:r w:rsidR="00DF08A3">
        <w:t>13</w:t>
      </w:r>
      <w:r>
        <w:t xml:space="preserve">. </w:t>
      </w:r>
      <w:r w:rsidR="00DF08A3" w:rsidRPr="00454DF4">
        <w:t>Обоснование расчетных показателей, устанавливаемых для объектов в области объектов торговли, общественного питания и бытового обслуживания</w:t>
      </w:r>
      <w:bookmarkEnd w:id="59"/>
      <w:bookmarkEnd w:id="60"/>
    </w:p>
    <w:bookmarkEnd w:id="61"/>
    <w:p w:rsidR="00454DF4" w:rsidRPr="00454DF4" w:rsidRDefault="00454DF4" w:rsidP="00C6433D">
      <w:pPr>
        <w:jc w:val="right"/>
      </w:pPr>
      <w:r w:rsidRPr="00454DF4">
        <w:t xml:space="preserve">Таблица </w:t>
      </w:r>
      <w:r w:rsidR="00545ACA">
        <w:t>2.</w:t>
      </w:r>
      <w:r w:rsidRPr="00454DF4">
        <w:t>13</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top w:w="57" w:type="dxa"/>
          <w:left w:w="62" w:type="dxa"/>
          <w:bottom w:w="57" w:type="dxa"/>
          <w:right w:w="62" w:type="dxa"/>
        </w:tblCellMar>
        <w:tblLook w:val="0000" w:firstRow="0" w:lastRow="0" w:firstColumn="0" w:lastColumn="0" w:noHBand="0" w:noVBand="0"/>
      </w:tblPr>
      <w:tblGrid>
        <w:gridCol w:w="2013"/>
        <w:gridCol w:w="3118"/>
        <w:gridCol w:w="4395"/>
      </w:tblGrid>
      <w:tr w:rsidR="00454DF4" w:rsidRPr="00C6433D" w:rsidTr="00CD189C">
        <w:trPr>
          <w:tblHeader/>
        </w:trPr>
        <w:tc>
          <w:tcPr>
            <w:tcW w:w="2013" w:type="dxa"/>
            <w:shd w:val="clear" w:color="auto" w:fill="auto"/>
            <w:tcMar>
              <w:top w:w="0" w:type="dxa"/>
              <w:left w:w="28" w:type="dxa"/>
              <w:bottom w:w="0" w:type="dxa"/>
              <w:right w:w="28" w:type="dxa"/>
            </w:tcMar>
            <w:vAlign w:val="center"/>
          </w:tcPr>
          <w:p w:rsidR="00454DF4" w:rsidRPr="00C6433D" w:rsidRDefault="00454DF4" w:rsidP="00C6433D">
            <w:pPr>
              <w:pStyle w:val="Sb"/>
              <w:rPr>
                <w:b/>
              </w:rPr>
            </w:pPr>
            <w:r w:rsidRPr="00C6433D">
              <w:rPr>
                <w:b/>
              </w:rPr>
              <w:t>Наименование вида объекта</w:t>
            </w:r>
          </w:p>
        </w:tc>
        <w:tc>
          <w:tcPr>
            <w:tcW w:w="3118" w:type="dxa"/>
            <w:shd w:val="clear" w:color="auto" w:fill="auto"/>
            <w:tcMar>
              <w:top w:w="0" w:type="dxa"/>
              <w:left w:w="28" w:type="dxa"/>
              <w:bottom w:w="0" w:type="dxa"/>
              <w:right w:w="28" w:type="dxa"/>
            </w:tcMar>
            <w:vAlign w:val="center"/>
          </w:tcPr>
          <w:p w:rsidR="00454DF4" w:rsidRPr="00C6433D" w:rsidRDefault="00454DF4" w:rsidP="00C6433D">
            <w:pPr>
              <w:pStyle w:val="Sb"/>
              <w:rPr>
                <w:b/>
              </w:rPr>
            </w:pPr>
            <w:r w:rsidRPr="00C6433D">
              <w:rPr>
                <w:b/>
              </w:rPr>
              <w:t>Тип расчетного показателя</w:t>
            </w:r>
          </w:p>
        </w:tc>
        <w:tc>
          <w:tcPr>
            <w:tcW w:w="4395" w:type="dxa"/>
            <w:shd w:val="clear" w:color="auto" w:fill="auto"/>
            <w:tcMar>
              <w:top w:w="0" w:type="dxa"/>
              <w:left w:w="28" w:type="dxa"/>
              <w:bottom w:w="0" w:type="dxa"/>
              <w:right w:w="28" w:type="dxa"/>
            </w:tcMar>
            <w:vAlign w:val="center"/>
          </w:tcPr>
          <w:p w:rsidR="00454DF4" w:rsidRPr="00C6433D" w:rsidRDefault="00454DF4" w:rsidP="00C6433D">
            <w:pPr>
              <w:pStyle w:val="Sb"/>
              <w:rPr>
                <w:b/>
              </w:rPr>
            </w:pPr>
            <w:r w:rsidRPr="00C6433D">
              <w:rPr>
                <w:b/>
              </w:rPr>
              <w:t>Обоснование расчетного показателя</w:t>
            </w:r>
          </w:p>
        </w:tc>
      </w:tr>
      <w:tr w:rsidR="00454DF4" w:rsidRPr="00454DF4" w:rsidTr="00CD189C">
        <w:tc>
          <w:tcPr>
            <w:tcW w:w="2013" w:type="dxa"/>
            <w:vMerge w:val="restart"/>
            <w:shd w:val="clear" w:color="auto" w:fill="auto"/>
            <w:tcMar>
              <w:top w:w="0" w:type="dxa"/>
              <w:left w:w="28" w:type="dxa"/>
              <w:bottom w:w="0" w:type="dxa"/>
              <w:right w:w="28" w:type="dxa"/>
            </w:tcMar>
            <w:vAlign w:val="center"/>
          </w:tcPr>
          <w:p w:rsidR="00454DF4" w:rsidRPr="00454DF4" w:rsidRDefault="00454DF4" w:rsidP="00C6433D">
            <w:pPr>
              <w:pStyle w:val="Sb"/>
            </w:pPr>
            <w:r w:rsidRPr="00454DF4">
              <w:t>Предприятия торговли</w:t>
            </w: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057F19" w:rsidP="00057F19">
            <w:pPr>
              <w:pStyle w:val="Sb"/>
            </w:pPr>
            <w:r>
              <w:t xml:space="preserve">В соответствии с таблицей 4 </w:t>
            </w:r>
            <w:r w:rsidR="00280897">
              <w:rPr>
                <w:szCs w:val="20"/>
              </w:rPr>
              <w:t>НГП</w:t>
            </w:r>
            <w:r w:rsidR="00280897" w:rsidRPr="00454DF4">
              <w:t xml:space="preserve"> </w:t>
            </w:r>
            <w:r w:rsidR="00454DF4" w:rsidRPr="00454DF4">
              <w:t>Краснодарского края, утвержденны</w:t>
            </w:r>
            <w:r>
              <w:t>х</w:t>
            </w:r>
            <w:r w:rsidR="00454DF4"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CD189C">
        <w:tc>
          <w:tcPr>
            <w:tcW w:w="2013" w:type="dxa"/>
            <w:vMerge/>
            <w:shd w:val="clear" w:color="auto" w:fill="auto"/>
            <w:tcMar>
              <w:top w:w="0" w:type="dxa"/>
              <w:left w:w="28" w:type="dxa"/>
              <w:bottom w:w="0" w:type="dxa"/>
              <w:right w:w="28" w:type="dxa"/>
            </w:tcMar>
            <w:vAlign w:val="center"/>
          </w:tcPr>
          <w:p w:rsidR="00454DF4" w:rsidRPr="00454DF4" w:rsidRDefault="00454DF4" w:rsidP="00C6433D">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6B6D11" w:rsidP="00C6433D">
            <w:pPr>
              <w:pStyle w:val="Sb"/>
            </w:pPr>
            <w:r>
              <w:t xml:space="preserve">В соответствии с таблицей 5.1 </w:t>
            </w:r>
            <w:r w:rsidR="00280897">
              <w:rPr>
                <w:szCs w:val="20"/>
              </w:rPr>
              <w:t>НГП</w:t>
            </w:r>
            <w:r w:rsidR="00280897" w:rsidRPr="00454DF4">
              <w:t xml:space="preserve"> </w:t>
            </w:r>
            <w:r w:rsidRPr="00454DF4">
              <w:t>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CD189C">
        <w:tc>
          <w:tcPr>
            <w:tcW w:w="2013" w:type="dxa"/>
            <w:vMerge w:val="restart"/>
            <w:shd w:val="clear" w:color="auto" w:fill="auto"/>
            <w:tcMar>
              <w:top w:w="0" w:type="dxa"/>
              <w:left w:w="28" w:type="dxa"/>
              <w:bottom w:w="0" w:type="dxa"/>
              <w:right w:w="28" w:type="dxa"/>
            </w:tcMar>
            <w:vAlign w:val="center"/>
          </w:tcPr>
          <w:p w:rsidR="00454DF4" w:rsidRPr="00454DF4" w:rsidRDefault="00454DF4" w:rsidP="00C6433D">
            <w:pPr>
              <w:pStyle w:val="Sb"/>
            </w:pPr>
            <w:r w:rsidRPr="00454DF4">
              <w:t>Предприятия общественного питания</w:t>
            </w: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057F19" w:rsidP="00C6433D">
            <w:pPr>
              <w:pStyle w:val="Sb"/>
            </w:pPr>
            <w:r>
              <w:t xml:space="preserve">В соответствии с таблицей 4 </w:t>
            </w:r>
            <w:r w:rsidR="00280897">
              <w:rPr>
                <w:szCs w:val="20"/>
              </w:rPr>
              <w:t>НГП</w:t>
            </w:r>
            <w:r w:rsidR="00280897" w:rsidRPr="00454DF4">
              <w:t xml:space="preserve"> </w:t>
            </w:r>
            <w:r w:rsidRPr="00454DF4">
              <w:t>Краснодарского края, утвержденны</w:t>
            </w:r>
            <w:r>
              <w:t>х</w:t>
            </w:r>
            <w:r w:rsidRPr="00454DF4">
              <w:t xml:space="preserve"> приказом Департамента по архитектуре и градостроительству </w:t>
            </w:r>
            <w:r w:rsidRPr="00454DF4">
              <w:lastRenderedPageBreak/>
              <w:t>Краснодарского края от 16.04.2015 № 78</w:t>
            </w:r>
            <w:r>
              <w:t xml:space="preserve"> </w:t>
            </w:r>
            <w:r w:rsidRPr="00454DF4">
              <w:rPr>
                <w:szCs w:val="20"/>
              </w:rPr>
              <w:t>(с изменениями на 14.12.2021 года)</w:t>
            </w:r>
          </w:p>
        </w:tc>
      </w:tr>
      <w:tr w:rsidR="00454DF4" w:rsidRPr="00454DF4" w:rsidTr="00CD189C">
        <w:tc>
          <w:tcPr>
            <w:tcW w:w="2013" w:type="dxa"/>
            <w:vMerge/>
            <w:shd w:val="clear" w:color="auto" w:fill="auto"/>
            <w:tcMar>
              <w:top w:w="0" w:type="dxa"/>
              <w:left w:w="28" w:type="dxa"/>
              <w:bottom w:w="0" w:type="dxa"/>
              <w:right w:w="28" w:type="dxa"/>
            </w:tcMar>
            <w:vAlign w:val="center"/>
          </w:tcPr>
          <w:p w:rsidR="00454DF4" w:rsidRPr="00454DF4" w:rsidRDefault="00454DF4" w:rsidP="00C6433D">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6B6D11" w:rsidP="00C6433D">
            <w:pPr>
              <w:pStyle w:val="Sb"/>
            </w:pPr>
            <w:r>
              <w:t xml:space="preserve">В соответствии с таблицей 5.1 </w:t>
            </w:r>
            <w:r w:rsidR="00280897">
              <w:rPr>
                <w:szCs w:val="20"/>
              </w:rPr>
              <w:t>НГП</w:t>
            </w:r>
            <w:r w:rsidR="00280897" w:rsidRPr="00454DF4">
              <w:t xml:space="preserve"> </w:t>
            </w:r>
            <w:r w:rsidRPr="00454DF4">
              <w:t>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CD189C">
        <w:tc>
          <w:tcPr>
            <w:tcW w:w="2013" w:type="dxa"/>
            <w:vMerge w:val="restart"/>
            <w:shd w:val="clear" w:color="auto" w:fill="auto"/>
            <w:tcMar>
              <w:top w:w="0" w:type="dxa"/>
              <w:left w:w="28" w:type="dxa"/>
              <w:bottom w:w="0" w:type="dxa"/>
              <w:right w:w="28" w:type="dxa"/>
            </w:tcMar>
            <w:vAlign w:val="center"/>
          </w:tcPr>
          <w:p w:rsidR="00454DF4" w:rsidRPr="00454DF4" w:rsidRDefault="00454DF4" w:rsidP="00C6433D">
            <w:pPr>
              <w:pStyle w:val="Sb"/>
            </w:pPr>
            <w:r w:rsidRPr="00454DF4">
              <w:t xml:space="preserve">Предприятия бытового обслуживания населения </w:t>
            </w: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057F19" w:rsidP="00C6433D">
            <w:pPr>
              <w:pStyle w:val="Sb"/>
            </w:pPr>
            <w:r>
              <w:t xml:space="preserve">В соответствии с таблицей 4 </w:t>
            </w:r>
            <w:r w:rsidR="00280897">
              <w:rPr>
                <w:szCs w:val="20"/>
              </w:rPr>
              <w:t>НГП</w:t>
            </w:r>
            <w:r w:rsidR="00280897" w:rsidRPr="00454DF4">
              <w:t xml:space="preserve"> </w:t>
            </w:r>
            <w:r w:rsidRPr="00454DF4">
              <w:t>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CD189C">
        <w:tc>
          <w:tcPr>
            <w:tcW w:w="2013" w:type="dxa"/>
            <w:vMerge/>
            <w:shd w:val="clear" w:color="auto" w:fill="auto"/>
            <w:tcMar>
              <w:top w:w="0" w:type="dxa"/>
              <w:left w:w="28" w:type="dxa"/>
              <w:bottom w:w="0" w:type="dxa"/>
              <w:right w:w="28" w:type="dxa"/>
            </w:tcMar>
            <w:vAlign w:val="center"/>
          </w:tcPr>
          <w:p w:rsidR="00454DF4" w:rsidRPr="00454DF4" w:rsidRDefault="00454DF4" w:rsidP="00C6433D">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6B6D11" w:rsidP="006B6D11">
            <w:pPr>
              <w:pStyle w:val="Sb"/>
            </w:pPr>
            <w:r>
              <w:t xml:space="preserve">В соответствии с таблицей 5.1 </w:t>
            </w:r>
            <w:r w:rsidR="00280897">
              <w:rPr>
                <w:szCs w:val="20"/>
              </w:rPr>
              <w:t>НГП</w:t>
            </w:r>
            <w:r w:rsidR="00280897" w:rsidRPr="00454DF4">
              <w:t xml:space="preserve"> </w:t>
            </w:r>
            <w:r w:rsidRPr="00454DF4">
              <w:t>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bl>
    <w:p w:rsidR="00454DF4" w:rsidRPr="00454DF4" w:rsidRDefault="00454DF4" w:rsidP="00454DF4"/>
    <w:p w:rsidR="00454DF4" w:rsidRPr="00454DF4" w:rsidRDefault="005E42C1" w:rsidP="00CD189C">
      <w:pPr>
        <w:pStyle w:val="20"/>
        <w:numPr>
          <w:ilvl w:val="0"/>
          <w:numId w:val="0"/>
        </w:numPr>
        <w:ind w:firstLine="709"/>
        <w:jc w:val="center"/>
      </w:pPr>
      <w:bookmarkStart w:id="62" w:name="_Toc99924838"/>
      <w:r>
        <w:t>2.2.</w:t>
      </w:r>
      <w:r w:rsidR="00DF08A3">
        <w:t>14</w:t>
      </w:r>
      <w:r>
        <w:t xml:space="preserve">. </w:t>
      </w:r>
      <w:r w:rsidR="00DF08A3" w:rsidRPr="00454DF4">
        <w:t>Обоснование расчетных показателей, устанавливаемых для объектов в области объектов связи</w:t>
      </w:r>
      <w:bookmarkEnd w:id="62"/>
    </w:p>
    <w:p w:rsidR="00454DF4" w:rsidRPr="00454DF4" w:rsidRDefault="00454DF4" w:rsidP="00C6433D">
      <w:pPr>
        <w:jc w:val="right"/>
      </w:pPr>
      <w:r w:rsidRPr="00454DF4">
        <w:t xml:space="preserve">Таблица </w:t>
      </w:r>
      <w:r w:rsidR="00545ACA">
        <w:t>2.</w:t>
      </w:r>
      <w:r w:rsidRPr="00454DF4">
        <w:t>14</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top w:w="57" w:type="dxa"/>
          <w:left w:w="62" w:type="dxa"/>
          <w:bottom w:w="57" w:type="dxa"/>
          <w:right w:w="62" w:type="dxa"/>
        </w:tblCellMar>
        <w:tblLook w:val="0000" w:firstRow="0" w:lastRow="0" w:firstColumn="0" w:lastColumn="0" w:noHBand="0" w:noVBand="0"/>
      </w:tblPr>
      <w:tblGrid>
        <w:gridCol w:w="2013"/>
        <w:gridCol w:w="3118"/>
        <w:gridCol w:w="4395"/>
      </w:tblGrid>
      <w:tr w:rsidR="00454DF4" w:rsidRPr="00C6433D" w:rsidTr="00CD189C">
        <w:trPr>
          <w:tblHeader/>
        </w:trPr>
        <w:tc>
          <w:tcPr>
            <w:tcW w:w="2013" w:type="dxa"/>
            <w:shd w:val="clear" w:color="auto" w:fill="auto"/>
            <w:tcMar>
              <w:top w:w="0" w:type="dxa"/>
              <w:left w:w="28" w:type="dxa"/>
              <w:bottom w:w="0" w:type="dxa"/>
              <w:right w:w="28" w:type="dxa"/>
            </w:tcMar>
            <w:vAlign w:val="center"/>
          </w:tcPr>
          <w:p w:rsidR="00454DF4" w:rsidRPr="00C6433D" w:rsidRDefault="00454DF4" w:rsidP="00C6433D">
            <w:pPr>
              <w:pStyle w:val="Sb"/>
              <w:rPr>
                <w:b/>
              </w:rPr>
            </w:pPr>
            <w:r w:rsidRPr="00C6433D">
              <w:rPr>
                <w:b/>
              </w:rPr>
              <w:t>Наименование вида объекта</w:t>
            </w:r>
          </w:p>
        </w:tc>
        <w:tc>
          <w:tcPr>
            <w:tcW w:w="3118" w:type="dxa"/>
            <w:shd w:val="clear" w:color="auto" w:fill="auto"/>
            <w:tcMar>
              <w:top w:w="0" w:type="dxa"/>
              <w:left w:w="28" w:type="dxa"/>
              <w:bottom w:w="0" w:type="dxa"/>
              <w:right w:w="28" w:type="dxa"/>
            </w:tcMar>
            <w:vAlign w:val="center"/>
          </w:tcPr>
          <w:p w:rsidR="00454DF4" w:rsidRPr="00C6433D" w:rsidRDefault="00454DF4" w:rsidP="00C6433D">
            <w:pPr>
              <w:pStyle w:val="Sb"/>
              <w:rPr>
                <w:b/>
              </w:rPr>
            </w:pPr>
            <w:r w:rsidRPr="00C6433D">
              <w:rPr>
                <w:b/>
              </w:rPr>
              <w:t>Тип расчетного показателя</w:t>
            </w:r>
          </w:p>
        </w:tc>
        <w:tc>
          <w:tcPr>
            <w:tcW w:w="4395" w:type="dxa"/>
            <w:shd w:val="clear" w:color="auto" w:fill="auto"/>
            <w:tcMar>
              <w:top w:w="0" w:type="dxa"/>
              <w:left w:w="28" w:type="dxa"/>
              <w:bottom w:w="0" w:type="dxa"/>
              <w:right w:w="28" w:type="dxa"/>
            </w:tcMar>
            <w:vAlign w:val="center"/>
          </w:tcPr>
          <w:p w:rsidR="00454DF4" w:rsidRPr="00C6433D" w:rsidRDefault="00454DF4" w:rsidP="00C6433D">
            <w:pPr>
              <w:pStyle w:val="Sb"/>
              <w:rPr>
                <w:b/>
              </w:rPr>
            </w:pPr>
            <w:r w:rsidRPr="00C6433D">
              <w:rPr>
                <w:b/>
              </w:rPr>
              <w:t>Обоснование расчетного показателя</w:t>
            </w:r>
          </w:p>
        </w:tc>
      </w:tr>
      <w:tr w:rsidR="00454DF4" w:rsidRPr="00454DF4" w:rsidTr="00CD189C">
        <w:tc>
          <w:tcPr>
            <w:tcW w:w="2013" w:type="dxa"/>
            <w:vMerge w:val="restart"/>
            <w:shd w:val="clear" w:color="auto" w:fill="auto"/>
            <w:tcMar>
              <w:top w:w="0" w:type="dxa"/>
              <w:left w:w="28" w:type="dxa"/>
              <w:bottom w:w="0" w:type="dxa"/>
              <w:right w:w="28" w:type="dxa"/>
            </w:tcMar>
            <w:vAlign w:val="center"/>
          </w:tcPr>
          <w:p w:rsidR="00454DF4" w:rsidRPr="00454DF4" w:rsidRDefault="00454DF4" w:rsidP="00C6433D">
            <w:pPr>
              <w:pStyle w:val="Sb"/>
            </w:pPr>
            <w:r w:rsidRPr="00454DF4">
              <w:t>Объекты почтовой связи</w:t>
            </w: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Приказ Министерства цифрового развития, связи и массовых коммуникаций РФ от 26.10.2020 года № 538 «Об утверждении нормативов размещения отделений почтовой связи и иных объектов почтовой связи акционерного общества «Почта России»</w:t>
            </w:r>
          </w:p>
        </w:tc>
      </w:tr>
      <w:tr w:rsidR="00454DF4" w:rsidRPr="00454DF4" w:rsidTr="00CD189C">
        <w:tc>
          <w:tcPr>
            <w:tcW w:w="2013" w:type="dxa"/>
            <w:vMerge/>
            <w:shd w:val="clear" w:color="auto" w:fill="auto"/>
            <w:tcMar>
              <w:top w:w="0" w:type="dxa"/>
              <w:left w:w="28" w:type="dxa"/>
              <w:bottom w:w="0" w:type="dxa"/>
              <w:right w:w="28" w:type="dxa"/>
            </w:tcMar>
            <w:vAlign w:val="center"/>
          </w:tcPr>
          <w:p w:rsidR="00454DF4" w:rsidRPr="00454DF4" w:rsidRDefault="00454DF4" w:rsidP="00C6433D">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EB5C1D" w:rsidP="00C6433D">
            <w:pPr>
              <w:pStyle w:val="Sb"/>
            </w:pPr>
            <w:r>
              <w:t xml:space="preserve">В соответствии с таблицей 5.1 </w:t>
            </w:r>
            <w:r w:rsidR="00280897">
              <w:rPr>
                <w:szCs w:val="20"/>
              </w:rPr>
              <w:t>НГП</w:t>
            </w:r>
            <w:r w:rsidR="00280897" w:rsidRPr="00454DF4">
              <w:t xml:space="preserve"> </w:t>
            </w:r>
            <w:r w:rsidRPr="00454DF4">
              <w:t>Краснодарского края, утвержденны</w:t>
            </w:r>
            <w:r>
              <w:t>х</w:t>
            </w:r>
            <w:r w:rsidRPr="00454DF4">
              <w:t xml:space="preserve"> приказом Департамента по архитектуре и градостроительству Краснодарского края от 16.04.2015 № 78</w:t>
            </w:r>
            <w:r>
              <w:t xml:space="preserve"> </w:t>
            </w:r>
            <w:r w:rsidRPr="00454DF4">
              <w:rPr>
                <w:szCs w:val="20"/>
              </w:rPr>
              <w:t>(с изменениями на 14.12.2021 года)</w:t>
            </w:r>
          </w:p>
        </w:tc>
      </w:tr>
      <w:tr w:rsidR="00454DF4" w:rsidRPr="00454DF4" w:rsidTr="00CD189C">
        <w:tc>
          <w:tcPr>
            <w:tcW w:w="2013" w:type="dxa"/>
            <w:vMerge w:val="restart"/>
            <w:shd w:val="clear" w:color="auto" w:fill="auto"/>
            <w:tcMar>
              <w:top w:w="0" w:type="dxa"/>
              <w:left w:w="28" w:type="dxa"/>
              <w:bottom w:w="0" w:type="dxa"/>
              <w:right w:w="28" w:type="dxa"/>
            </w:tcMar>
            <w:vAlign w:val="center"/>
          </w:tcPr>
          <w:p w:rsidR="00454DF4" w:rsidRPr="00454DF4" w:rsidRDefault="00454DF4" w:rsidP="00C6433D">
            <w:pPr>
              <w:pStyle w:val="Sb"/>
            </w:pPr>
            <w:r w:rsidRPr="00454DF4">
              <w:t>Объекты экстренной телефонной связи</w:t>
            </w: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Не менее одного объекта на каждый населенный пункт сельского типа, для населенных пунктов городского типа норматив не устанавливается</w:t>
            </w:r>
          </w:p>
        </w:tc>
      </w:tr>
      <w:tr w:rsidR="00454DF4" w:rsidRPr="00454DF4" w:rsidTr="00CD189C">
        <w:tc>
          <w:tcPr>
            <w:tcW w:w="2013" w:type="dxa"/>
            <w:vMerge/>
            <w:shd w:val="clear" w:color="auto" w:fill="auto"/>
            <w:tcMar>
              <w:top w:w="0" w:type="dxa"/>
              <w:left w:w="28" w:type="dxa"/>
              <w:bottom w:w="0" w:type="dxa"/>
              <w:right w:w="28" w:type="dxa"/>
            </w:tcMar>
            <w:vAlign w:val="center"/>
          </w:tcPr>
          <w:p w:rsidR="00454DF4" w:rsidRPr="00454DF4" w:rsidRDefault="00454DF4" w:rsidP="00C6433D">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Не установлена, рекомендуется не более 15 мин</w:t>
            </w:r>
          </w:p>
        </w:tc>
      </w:tr>
    </w:tbl>
    <w:p w:rsidR="00454DF4" w:rsidRPr="00454DF4" w:rsidRDefault="00454DF4" w:rsidP="00454DF4"/>
    <w:p w:rsidR="00454DF4" w:rsidRPr="00454DF4" w:rsidRDefault="005E42C1" w:rsidP="00CD189C">
      <w:pPr>
        <w:pStyle w:val="20"/>
        <w:numPr>
          <w:ilvl w:val="0"/>
          <w:numId w:val="0"/>
        </w:numPr>
        <w:ind w:firstLine="709"/>
        <w:jc w:val="center"/>
      </w:pPr>
      <w:bookmarkStart w:id="63" w:name="_Toc99924839"/>
      <w:bookmarkStart w:id="64" w:name="_Toc99118180"/>
      <w:bookmarkStart w:id="65" w:name="_Toc98192536"/>
      <w:r>
        <w:t>2.2.</w:t>
      </w:r>
      <w:r w:rsidR="00DF08A3">
        <w:t>15</w:t>
      </w:r>
      <w:r>
        <w:t xml:space="preserve">. </w:t>
      </w:r>
      <w:r w:rsidR="00DF08A3" w:rsidRPr="00454DF4">
        <w:t>Обоснование расчетных показателей, устанавливаемых для объектов в области формирования и содержания архивных фондов</w:t>
      </w:r>
      <w:bookmarkEnd w:id="63"/>
      <w:bookmarkEnd w:id="64"/>
    </w:p>
    <w:bookmarkEnd w:id="65"/>
    <w:p w:rsidR="00454DF4" w:rsidRPr="00454DF4" w:rsidRDefault="00454DF4" w:rsidP="00C6433D">
      <w:pPr>
        <w:jc w:val="right"/>
      </w:pPr>
      <w:r w:rsidRPr="00454DF4">
        <w:t xml:space="preserve">Таблица </w:t>
      </w:r>
      <w:r w:rsidR="00545ACA">
        <w:t>2.</w:t>
      </w:r>
      <w:r w:rsidRPr="00454DF4">
        <w:t>15</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top w:w="57" w:type="dxa"/>
          <w:left w:w="62" w:type="dxa"/>
          <w:bottom w:w="57" w:type="dxa"/>
          <w:right w:w="62" w:type="dxa"/>
        </w:tblCellMar>
        <w:tblLook w:val="0000" w:firstRow="0" w:lastRow="0" w:firstColumn="0" w:lastColumn="0" w:noHBand="0" w:noVBand="0"/>
      </w:tblPr>
      <w:tblGrid>
        <w:gridCol w:w="2013"/>
        <w:gridCol w:w="3118"/>
        <w:gridCol w:w="4395"/>
      </w:tblGrid>
      <w:tr w:rsidR="00454DF4" w:rsidRPr="00C6433D" w:rsidTr="00CD189C">
        <w:trPr>
          <w:tblHeader/>
        </w:trPr>
        <w:tc>
          <w:tcPr>
            <w:tcW w:w="2013" w:type="dxa"/>
            <w:shd w:val="clear" w:color="auto" w:fill="auto"/>
            <w:tcMar>
              <w:top w:w="0" w:type="dxa"/>
              <w:left w:w="28" w:type="dxa"/>
              <w:bottom w:w="0" w:type="dxa"/>
              <w:right w:w="28" w:type="dxa"/>
            </w:tcMar>
            <w:vAlign w:val="center"/>
          </w:tcPr>
          <w:p w:rsidR="00454DF4" w:rsidRPr="00C6433D" w:rsidRDefault="00454DF4" w:rsidP="00C6433D">
            <w:pPr>
              <w:pStyle w:val="Sb"/>
              <w:rPr>
                <w:b/>
              </w:rPr>
            </w:pPr>
            <w:r w:rsidRPr="00C6433D">
              <w:rPr>
                <w:b/>
              </w:rPr>
              <w:t>Наименование вида объекта</w:t>
            </w:r>
          </w:p>
        </w:tc>
        <w:tc>
          <w:tcPr>
            <w:tcW w:w="3118" w:type="dxa"/>
            <w:shd w:val="clear" w:color="auto" w:fill="auto"/>
            <w:tcMar>
              <w:top w:w="0" w:type="dxa"/>
              <w:left w:w="28" w:type="dxa"/>
              <w:bottom w:w="0" w:type="dxa"/>
              <w:right w:w="28" w:type="dxa"/>
            </w:tcMar>
            <w:vAlign w:val="center"/>
          </w:tcPr>
          <w:p w:rsidR="00454DF4" w:rsidRPr="00C6433D" w:rsidRDefault="00454DF4" w:rsidP="00C6433D">
            <w:pPr>
              <w:pStyle w:val="Sb"/>
              <w:rPr>
                <w:b/>
              </w:rPr>
            </w:pPr>
            <w:r w:rsidRPr="00C6433D">
              <w:rPr>
                <w:b/>
              </w:rPr>
              <w:t>Тип расчетного показателя</w:t>
            </w:r>
          </w:p>
        </w:tc>
        <w:tc>
          <w:tcPr>
            <w:tcW w:w="4395" w:type="dxa"/>
            <w:shd w:val="clear" w:color="auto" w:fill="auto"/>
            <w:tcMar>
              <w:top w:w="0" w:type="dxa"/>
              <w:left w:w="28" w:type="dxa"/>
              <w:bottom w:w="0" w:type="dxa"/>
              <w:right w:w="28" w:type="dxa"/>
            </w:tcMar>
            <w:vAlign w:val="center"/>
          </w:tcPr>
          <w:p w:rsidR="00454DF4" w:rsidRPr="00C6433D" w:rsidRDefault="00454DF4" w:rsidP="00C6433D">
            <w:pPr>
              <w:pStyle w:val="Sb"/>
              <w:rPr>
                <w:b/>
              </w:rPr>
            </w:pPr>
            <w:r w:rsidRPr="00C6433D">
              <w:rPr>
                <w:b/>
              </w:rPr>
              <w:t>Обоснование расчетного показателя</w:t>
            </w:r>
          </w:p>
        </w:tc>
      </w:tr>
      <w:tr w:rsidR="00454DF4" w:rsidRPr="00454DF4" w:rsidTr="00CD189C">
        <w:tc>
          <w:tcPr>
            <w:tcW w:w="2013" w:type="dxa"/>
            <w:vMerge w:val="restart"/>
            <w:shd w:val="clear" w:color="auto" w:fill="auto"/>
            <w:tcMar>
              <w:top w:w="0" w:type="dxa"/>
              <w:left w:w="28" w:type="dxa"/>
              <w:bottom w:w="0" w:type="dxa"/>
              <w:right w:w="28" w:type="dxa"/>
            </w:tcMar>
            <w:vAlign w:val="center"/>
          </w:tcPr>
          <w:p w:rsidR="00454DF4" w:rsidRPr="00454DF4" w:rsidRDefault="00454DF4" w:rsidP="00C6433D">
            <w:pPr>
              <w:pStyle w:val="Sb"/>
            </w:pPr>
            <w:r w:rsidRPr="00454DF4">
              <w:t>Объекты архивных фондов</w:t>
            </w: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минимально допустимого уровня обеспеченности</w:t>
            </w:r>
          </w:p>
        </w:tc>
        <w:tc>
          <w:tcPr>
            <w:tcW w:w="4395"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w:t>
            </w:r>
          </w:p>
          <w:p w:rsidR="00454DF4" w:rsidRPr="00454DF4" w:rsidRDefault="00454DF4" w:rsidP="00C6433D">
            <w:pPr>
              <w:pStyle w:val="Sb"/>
            </w:pPr>
            <w:r w:rsidRPr="00454DF4">
              <w:t>СП 44.13330.2011 «Административные и бытовые здания. Актуализированная редакция СНиП 2.09.04-87»</w:t>
            </w:r>
          </w:p>
        </w:tc>
      </w:tr>
      <w:tr w:rsidR="00454DF4" w:rsidRPr="00454DF4" w:rsidTr="00CD189C">
        <w:tc>
          <w:tcPr>
            <w:tcW w:w="2013" w:type="dxa"/>
            <w:vMerge/>
            <w:shd w:val="clear" w:color="auto" w:fill="auto"/>
            <w:tcMar>
              <w:top w:w="0" w:type="dxa"/>
              <w:left w:w="28" w:type="dxa"/>
              <w:bottom w:w="0" w:type="dxa"/>
              <w:right w:w="28" w:type="dxa"/>
            </w:tcMar>
            <w:vAlign w:val="center"/>
          </w:tcPr>
          <w:p w:rsidR="00454DF4" w:rsidRPr="00454DF4" w:rsidRDefault="00454DF4" w:rsidP="00C6433D">
            <w:pPr>
              <w:pStyle w:val="Sb"/>
            </w:pPr>
          </w:p>
        </w:tc>
        <w:tc>
          <w:tcPr>
            <w:tcW w:w="3118"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Расчетный показатель максимально допустимого уровня территориальной доступности</w:t>
            </w:r>
          </w:p>
        </w:tc>
        <w:tc>
          <w:tcPr>
            <w:tcW w:w="4395" w:type="dxa"/>
            <w:shd w:val="clear" w:color="auto" w:fill="auto"/>
            <w:tcMar>
              <w:top w:w="0" w:type="dxa"/>
              <w:left w:w="28" w:type="dxa"/>
              <w:bottom w:w="0" w:type="dxa"/>
              <w:right w:w="28" w:type="dxa"/>
            </w:tcMar>
            <w:vAlign w:val="center"/>
          </w:tcPr>
          <w:p w:rsidR="00454DF4" w:rsidRPr="00454DF4" w:rsidRDefault="00454DF4" w:rsidP="00C6433D">
            <w:pPr>
              <w:pStyle w:val="Sb"/>
            </w:pPr>
            <w:r w:rsidRPr="00454DF4">
              <w:t>Не установлена, рекомендуется не более 90 мин</w:t>
            </w:r>
          </w:p>
        </w:tc>
      </w:tr>
    </w:tbl>
    <w:p w:rsidR="00454DF4" w:rsidRDefault="00454DF4" w:rsidP="00454DF4"/>
    <w:p w:rsidR="000836CB" w:rsidRPr="00454DF4" w:rsidRDefault="000836CB" w:rsidP="00CD189C">
      <w:pPr>
        <w:pStyle w:val="12"/>
        <w:numPr>
          <w:ilvl w:val="0"/>
          <w:numId w:val="0"/>
        </w:numPr>
      </w:pPr>
      <w:bookmarkStart w:id="66" w:name="_Toc99924840"/>
      <w:r w:rsidRPr="009D1135">
        <w:lastRenderedPageBreak/>
        <w:t xml:space="preserve">РАЗДЕЛ </w:t>
      </w:r>
      <w:r>
        <w:t>3</w:t>
      </w:r>
      <w:r w:rsidRPr="009D1135">
        <w:t xml:space="preserve">. </w:t>
      </w:r>
      <w:r w:rsidRPr="00217449">
        <w:t>ПРАВИЛА И ОБЛАСТЬ ПРИМЕНЕНИЯ РАСЧЕТНЫХ ПОКАЗАТЕЛЕЙ, СОДЕРЖАЩИХСЯ В ОСНОВНОЙ ЧАСТИ МЕСТНЫХ НОРМАТИВОВ ГРАДОСТРОИТЕЛЬНОГО ПРОЕКТИРОВАНИЯ</w:t>
      </w:r>
      <w:bookmarkEnd w:id="66"/>
    </w:p>
    <w:p w:rsidR="000836CB" w:rsidRDefault="000836CB" w:rsidP="00CD189C">
      <w:pPr>
        <w:pStyle w:val="affffffffb"/>
        <w:numPr>
          <w:ilvl w:val="0"/>
          <w:numId w:val="0"/>
        </w:numPr>
        <w:spacing w:after="120"/>
        <w:ind w:firstLine="709"/>
        <w:jc w:val="center"/>
      </w:pPr>
      <w:bookmarkStart w:id="67" w:name="_Toc98409712"/>
      <w:bookmarkStart w:id="68" w:name="_Toc99924841"/>
      <w:r>
        <w:t xml:space="preserve">3.1. </w:t>
      </w:r>
      <w:r w:rsidRPr="00886F93">
        <w:t>Правила применения расчетных показателей</w:t>
      </w:r>
      <w:bookmarkEnd w:id="67"/>
      <w:bookmarkEnd w:id="68"/>
    </w:p>
    <w:p w:rsidR="000836CB" w:rsidRPr="00D9012D" w:rsidRDefault="000836CB" w:rsidP="000836CB">
      <w:r w:rsidRPr="00D9012D">
        <w:t xml:space="preserve">Расчетные показатели допустимого уровня обеспеченности объектами местного значения городского поселения населения и расчетные показатели максимально допустимого уровня территориальной доступности объектов местного значения </w:t>
      </w:r>
      <w:proofErr w:type="spellStart"/>
      <w:r w:rsidR="00973215">
        <w:t>Лабинск</w:t>
      </w:r>
      <w:r>
        <w:t>ого</w:t>
      </w:r>
      <w:proofErr w:type="spellEnd"/>
      <w:r w:rsidRPr="00D9012D">
        <w:t xml:space="preserve"> городского поселения</w:t>
      </w:r>
      <w:r>
        <w:t xml:space="preserve"> </w:t>
      </w:r>
      <w:proofErr w:type="spellStart"/>
      <w:r w:rsidR="00973215">
        <w:t>Лабинск</w:t>
      </w:r>
      <w:r>
        <w:t>ого</w:t>
      </w:r>
      <w:proofErr w:type="spellEnd"/>
      <w:r>
        <w:t xml:space="preserve"> района</w:t>
      </w:r>
      <w:r w:rsidRPr="00D9012D">
        <w:t xml:space="preserve"> для населения </w:t>
      </w:r>
      <w:proofErr w:type="spellStart"/>
      <w:r w:rsidR="00973215">
        <w:t>Лабинск</w:t>
      </w:r>
      <w:r>
        <w:t>ого</w:t>
      </w:r>
      <w:proofErr w:type="spellEnd"/>
      <w:r w:rsidRPr="00D9012D">
        <w:t xml:space="preserve"> городского поселения</w:t>
      </w:r>
      <w:r>
        <w:t xml:space="preserve"> </w:t>
      </w:r>
      <w:proofErr w:type="spellStart"/>
      <w:r w:rsidR="00973215">
        <w:t>Лабинск</w:t>
      </w:r>
      <w:r>
        <w:t>ого</w:t>
      </w:r>
      <w:proofErr w:type="spellEnd"/>
      <w:r>
        <w:t xml:space="preserve"> района</w:t>
      </w:r>
      <w:r w:rsidRPr="00D9012D">
        <w:t>, установленные в местных нормативах градостроительного проектирования, применяются при подготовке генерального плана (ГП), документации по планировке территории (ДТП) и правил землепользования и застройки (ПЗЗ).</w:t>
      </w:r>
    </w:p>
    <w:p w:rsidR="000836CB" w:rsidRPr="00D9012D" w:rsidRDefault="000836CB" w:rsidP="000836CB">
      <w:r w:rsidRPr="00D9012D">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0836CB" w:rsidRPr="00D9012D" w:rsidRDefault="000836CB" w:rsidP="000836CB">
      <w:r w:rsidRPr="00D9012D">
        <w:t xml:space="preserve">Расчетные показатели минимально допустимого уровня обеспеченности объектами местного значения городского поселения населения муниципального образования, установленные Местными нормативами градостроительного проектирования </w:t>
      </w:r>
      <w:proofErr w:type="spellStart"/>
      <w:r w:rsidR="00973215">
        <w:t>Лабинск</w:t>
      </w:r>
      <w:r>
        <w:t>ого</w:t>
      </w:r>
      <w:proofErr w:type="spellEnd"/>
      <w:r w:rsidRPr="00D9012D">
        <w:t xml:space="preserve"> городского поселения</w:t>
      </w:r>
      <w:r>
        <w:t xml:space="preserve"> </w:t>
      </w:r>
      <w:proofErr w:type="spellStart"/>
      <w:r w:rsidR="00973215">
        <w:t>Лабинск</w:t>
      </w:r>
      <w:r>
        <w:t>ого</w:t>
      </w:r>
      <w:proofErr w:type="spellEnd"/>
      <w:r>
        <w:t xml:space="preserve"> района</w:t>
      </w:r>
      <w:r w:rsidRPr="00D9012D">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w:t>
      </w:r>
      <w:r w:rsidR="001677F1">
        <w:t>НГП</w:t>
      </w:r>
      <w:r w:rsidRPr="00D9012D">
        <w:t xml:space="preserve"> Краснодарского края.</w:t>
      </w:r>
    </w:p>
    <w:p w:rsidR="000836CB" w:rsidRPr="00D9012D" w:rsidRDefault="000836CB" w:rsidP="000836CB">
      <w:r w:rsidRPr="00D9012D">
        <w:t>Если, в случае внесения изменений в региональные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городского поселения, установленных местными нормативами градостроительного проектирования, то пр</w:t>
      </w:r>
      <w:r w:rsidR="001677F1">
        <w:t xml:space="preserve">именяются расчетные показатели </w:t>
      </w:r>
      <w:r w:rsidRPr="00D9012D">
        <w:t>НГП Краснодарского края, а также показатели нормативных правовых актов Российской Федерации.</w:t>
      </w:r>
    </w:p>
    <w:p w:rsidR="000836CB" w:rsidRPr="00D9012D" w:rsidRDefault="000836CB" w:rsidP="000836CB">
      <w:r w:rsidRPr="00D9012D">
        <w:t xml:space="preserve">Расчетные показатели максимально допустимого уровня территориальной доступности объектов местного значения городского поселения для населения муниципального образования, установленные Местными нормативами градостроительного проектирования </w:t>
      </w:r>
      <w:proofErr w:type="spellStart"/>
      <w:r w:rsidR="00973215">
        <w:t>Лабинск</w:t>
      </w:r>
      <w:r>
        <w:t>ого</w:t>
      </w:r>
      <w:proofErr w:type="spellEnd"/>
      <w:r w:rsidRPr="00D9012D">
        <w:t xml:space="preserve"> городского поселения</w:t>
      </w:r>
      <w:r>
        <w:t xml:space="preserve"> </w:t>
      </w:r>
      <w:proofErr w:type="spellStart"/>
      <w:r w:rsidR="00973215">
        <w:t>Лабинск</w:t>
      </w:r>
      <w:r>
        <w:t>ого</w:t>
      </w:r>
      <w:proofErr w:type="spellEnd"/>
      <w:r>
        <w:t xml:space="preserve"> района</w:t>
      </w:r>
      <w:r w:rsidRPr="00D9012D">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w:t>
      </w:r>
      <w:r w:rsidR="001677F1">
        <w:t>НГП</w:t>
      </w:r>
      <w:r w:rsidRPr="00D9012D">
        <w:t xml:space="preserve"> Краснодарского края.</w:t>
      </w:r>
    </w:p>
    <w:p w:rsidR="000836CB" w:rsidRDefault="000836CB" w:rsidP="000836CB">
      <w:r w:rsidRPr="00D9012D">
        <w:t xml:space="preserve">Если, в случае внесения изменений в региональные нормативы градостроительного проектирования,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городского поселения для населения муниципального образования, установленных местными нормативами градостроительного проектирования, то применяются расчетные показатели НГП Краснодарского края, а также показатели нормативных правовых актов Российской Федерации. </w:t>
      </w:r>
    </w:p>
    <w:p w:rsidR="000836CB" w:rsidRDefault="000836CB" w:rsidP="00F61FFD">
      <w:pPr>
        <w:pStyle w:val="affffffffb"/>
        <w:pageBreakBefore/>
        <w:numPr>
          <w:ilvl w:val="0"/>
          <w:numId w:val="0"/>
        </w:numPr>
        <w:spacing w:after="120"/>
        <w:ind w:firstLine="709"/>
        <w:jc w:val="center"/>
      </w:pPr>
      <w:bookmarkStart w:id="69" w:name="_Toc98409713"/>
      <w:bookmarkStart w:id="70" w:name="_Toc99924842"/>
      <w:r>
        <w:lastRenderedPageBreak/>
        <w:t xml:space="preserve">3.2. </w:t>
      </w:r>
      <w:r w:rsidRPr="00886F93">
        <w:t>Область применения расчетных показателей</w:t>
      </w:r>
      <w:bookmarkEnd w:id="69"/>
      <w:bookmarkEnd w:id="70"/>
    </w:p>
    <w:p w:rsidR="000836CB" w:rsidRDefault="000836CB" w:rsidP="000836CB">
      <w:pPr>
        <w:jc w:val="right"/>
      </w:pPr>
      <w:r>
        <w:t>Таблица 1</w:t>
      </w:r>
    </w:p>
    <w:p w:rsidR="000836CB" w:rsidRPr="00D9012D" w:rsidRDefault="000836CB" w:rsidP="00F61FFD">
      <w:pPr>
        <w:ind w:firstLine="0"/>
        <w:jc w:val="center"/>
      </w:pPr>
      <w:r w:rsidRPr="00D9012D">
        <w:t xml:space="preserve">Перечень расчетных показателей минимально допустимого уровня обеспеченности объектами местного значения </w:t>
      </w:r>
      <w:proofErr w:type="spellStart"/>
      <w:r w:rsidR="00F61FFD">
        <w:t>Лабинского</w:t>
      </w:r>
      <w:proofErr w:type="spellEnd"/>
      <w:r w:rsidR="00F61FFD">
        <w:t xml:space="preserve"> </w:t>
      </w:r>
      <w:r w:rsidRPr="00D9012D">
        <w:t>городского поселения, применяемых при подготовке генерального плана, документа</w:t>
      </w:r>
      <w:r>
        <w:t xml:space="preserve">ции по планировке территории, </w:t>
      </w:r>
      <w:r w:rsidRPr="00D9012D">
        <w:t>правил землепользования и застройки</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29"/>
        <w:gridCol w:w="4555"/>
        <w:gridCol w:w="1819"/>
        <w:gridCol w:w="710"/>
        <w:gridCol w:w="708"/>
        <w:gridCol w:w="701"/>
      </w:tblGrid>
      <w:tr w:rsidR="000836CB" w:rsidRPr="00461DD2" w:rsidTr="00F61FFD">
        <w:trPr>
          <w:cantSplit/>
          <w:tblHeader/>
        </w:trPr>
        <w:tc>
          <w:tcPr>
            <w:tcW w:w="540" w:type="pct"/>
            <w:shd w:val="clear" w:color="auto" w:fill="auto"/>
            <w:tcMar>
              <w:left w:w="28" w:type="dxa"/>
              <w:right w:w="28" w:type="dxa"/>
            </w:tcMar>
            <w:vAlign w:val="center"/>
          </w:tcPr>
          <w:p w:rsidR="000836CB" w:rsidRPr="00461DD2" w:rsidRDefault="000836CB" w:rsidP="00461DD2">
            <w:pPr>
              <w:pStyle w:val="Sb"/>
              <w:rPr>
                <w:b/>
              </w:rPr>
            </w:pPr>
            <w:r w:rsidRPr="00461DD2">
              <w:rPr>
                <w:b/>
              </w:rPr>
              <w:t>№</w:t>
            </w:r>
          </w:p>
          <w:p w:rsidR="000836CB" w:rsidRPr="00461DD2" w:rsidRDefault="000836CB" w:rsidP="00461DD2">
            <w:pPr>
              <w:pStyle w:val="Sb"/>
              <w:rPr>
                <w:b/>
              </w:rPr>
            </w:pPr>
            <w:r w:rsidRPr="00461DD2">
              <w:rPr>
                <w:b/>
              </w:rPr>
              <w:t>п/п</w:t>
            </w:r>
          </w:p>
        </w:tc>
        <w:tc>
          <w:tcPr>
            <w:tcW w:w="2392" w:type="pct"/>
            <w:tcBorders>
              <w:right w:val="single" w:sz="4" w:space="0" w:color="000000"/>
            </w:tcBorders>
            <w:shd w:val="clear" w:color="auto" w:fill="auto"/>
            <w:tcMar>
              <w:left w:w="28" w:type="dxa"/>
              <w:right w:w="28" w:type="dxa"/>
            </w:tcMar>
            <w:vAlign w:val="center"/>
          </w:tcPr>
          <w:p w:rsidR="000836CB" w:rsidRPr="00461DD2" w:rsidRDefault="000836CB" w:rsidP="00461DD2">
            <w:pPr>
              <w:pStyle w:val="Sb"/>
              <w:rPr>
                <w:b/>
              </w:rPr>
            </w:pPr>
            <w:r w:rsidRPr="00461DD2">
              <w:rPr>
                <w:b/>
              </w:rPr>
              <w:t>Наименование расчетного показателя</w:t>
            </w:r>
          </w:p>
        </w:tc>
        <w:tc>
          <w:tcPr>
            <w:tcW w:w="955" w:type="pct"/>
            <w:tcBorders>
              <w:left w:val="single" w:sz="4" w:space="0" w:color="000000"/>
              <w:right w:val="single" w:sz="4" w:space="0" w:color="000000"/>
            </w:tcBorders>
            <w:shd w:val="clear" w:color="auto" w:fill="auto"/>
            <w:tcMar>
              <w:left w:w="28" w:type="dxa"/>
              <w:right w:w="28" w:type="dxa"/>
            </w:tcMar>
            <w:vAlign w:val="center"/>
          </w:tcPr>
          <w:p w:rsidR="000836CB" w:rsidRPr="00461DD2" w:rsidRDefault="000836CB" w:rsidP="00461DD2">
            <w:pPr>
              <w:pStyle w:val="Sb"/>
              <w:rPr>
                <w:b/>
              </w:rPr>
            </w:pPr>
            <w:r w:rsidRPr="00461DD2">
              <w:rPr>
                <w:b/>
              </w:rPr>
              <w:t>Единица измерения</w:t>
            </w:r>
          </w:p>
        </w:tc>
        <w:tc>
          <w:tcPr>
            <w:tcW w:w="373" w:type="pct"/>
            <w:tcBorders>
              <w:left w:val="single" w:sz="4" w:space="0" w:color="000000"/>
              <w:right w:val="single" w:sz="4" w:space="0" w:color="000000"/>
            </w:tcBorders>
            <w:shd w:val="clear" w:color="auto" w:fill="auto"/>
            <w:tcMar>
              <w:left w:w="28" w:type="dxa"/>
              <w:right w:w="28" w:type="dxa"/>
            </w:tcMar>
            <w:vAlign w:val="center"/>
          </w:tcPr>
          <w:p w:rsidR="000836CB" w:rsidRPr="00461DD2" w:rsidRDefault="000836CB" w:rsidP="00461DD2">
            <w:pPr>
              <w:pStyle w:val="Sb"/>
              <w:rPr>
                <w:b/>
              </w:rPr>
            </w:pPr>
            <w:r w:rsidRPr="00461DD2">
              <w:rPr>
                <w:b/>
              </w:rPr>
              <w:t>ГП</w:t>
            </w:r>
          </w:p>
        </w:tc>
        <w:tc>
          <w:tcPr>
            <w:tcW w:w="372" w:type="pct"/>
            <w:shd w:val="clear" w:color="auto" w:fill="auto"/>
            <w:tcMar>
              <w:left w:w="28" w:type="dxa"/>
              <w:right w:w="28" w:type="dxa"/>
            </w:tcMar>
            <w:vAlign w:val="center"/>
          </w:tcPr>
          <w:p w:rsidR="000836CB" w:rsidRPr="00461DD2" w:rsidRDefault="000836CB" w:rsidP="00461DD2">
            <w:pPr>
              <w:pStyle w:val="Sb"/>
              <w:rPr>
                <w:b/>
              </w:rPr>
            </w:pPr>
            <w:r w:rsidRPr="00461DD2">
              <w:rPr>
                <w:b/>
              </w:rPr>
              <w:t>ДПТ</w:t>
            </w:r>
          </w:p>
        </w:tc>
        <w:tc>
          <w:tcPr>
            <w:tcW w:w="368" w:type="pct"/>
            <w:shd w:val="clear" w:color="auto" w:fill="auto"/>
            <w:tcMar>
              <w:left w:w="28" w:type="dxa"/>
              <w:right w:w="28" w:type="dxa"/>
            </w:tcMar>
            <w:vAlign w:val="center"/>
          </w:tcPr>
          <w:p w:rsidR="000836CB" w:rsidRPr="00461DD2" w:rsidRDefault="000836CB" w:rsidP="00461DD2">
            <w:pPr>
              <w:pStyle w:val="Sb"/>
              <w:rPr>
                <w:b/>
              </w:rPr>
            </w:pPr>
            <w:r w:rsidRPr="00461DD2">
              <w:rPr>
                <w:b/>
              </w:rPr>
              <w:t>ПЗЗ</w:t>
            </w:r>
          </w:p>
        </w:tc>
      </w:tr>
      <w:tr w:rsidR="000836CB" w:rsidRPr="006B3C15" w:rsidTr="00F61FFD">
        <w:trPr>
          <w:cantSplit/>
        </w:trPr>
        <w:tc>
          <w:tcPr>
            <w:tcW w:w="540" w:type="pct"/>
            <w:tcBorders>
              <w:top w:val="single" w:sz="4" w:space="0" w:color="000000"/>
              <w:bottom w:val="single" w:sz="4" w:space="0" w:color="000000"/>
            </w:tcBorders>
            <w:shd w:val="clear" w:color="auto" w:fill="auto"/>
            <w:tcMar>
              <w:left w:w="28" w:type="dxa"/>
              <w:right w:w="28" w:type="dxa"/>
            </w:tcMar>
            <w:vAlign w:val="center"/>
          </w:tcPr>
          <w:p w:rsidR="000836CB" w:rsidRPr="006B3C15" w:rsidRDefault="000836CB" w:rsidP="00461DD2">
            <w:pPr>
              <w:pStyle w:val="Sb"/>
            </w:pPr>
            <w:r w:rsidRPr="006B3C15">
              <w:t>1</w:t>
            </w:r>
          </w:p>
        </w:tc>
        <w:tc>
          <w:tcPr>
            <w:tcW w:w="4460" w:type="pct"/>
            <w:gridSpan w:val="5"/>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0836CB" w:rsidRPr="006B3C15" w:rsidRDefault="000836CB" w:rsidP="00461DD2">
            <w:pPr>
              <w:pStyle w:val="Sb"/>
            </w:pPr>
            <w:r w:rsidRPr="006B3C15">
              <w:t>В области жилищного строительства</w:t>
            </w:r>
          </w:p>
        </w:tc>
      </w:tr>
      <w:tr w:rsidR="000836CB" w:rsidRPr="006B3C15" w:rsidTr="00F61FFD">
        <w:trPr>
          <w:cantSplit/>
        </w:trPr>
        <w:tc>
          <w:tcPr>
            <w:tcW w:w="540" w:type="pct"/>
            <w:tcBorders>
              <w:top w:val="single" w:sz="4" w:space="0" w:color="000000"/>
            </w:tcBorders>
            <w:shd w:val="clear" w:color="auto" w:fill="auto"/>
            <w:tcMar>
              <w:left w:w="28" w:type="dxa"/>
              <w:right w:w="28" w:type="dxa"/>
            </w:tcMar>
            <w:vAlign w:val="center"/>
          </w:tcPr>
          <w:p w:rsidR="000836CB" w:rsidRPr="006B3C15" w:rsidRDefault="000836CB" w:rsidP="00461DD2">
            <w:pPr>
              <w:pStyle w:val="Sb"/>
            </w:pPr>
            <w:r w:rsidRPr="006B3C15">
              <w:t>1.1</w:t>
            </w:r>
          </w:p>
        </w:tc>
        <w:tc>
          <w:tcPr>
            <w:tcW w:w="2392" w:type="pct"/>
            <w:tcBorders>
              <w:top w:val="single" w:sz="4" w:space="0" w:color="000000"/>
              <w:left w:val="single" w:sz="4" w:space="0" w:color="000000"/>
            </w:tcBorders>
            <w:shd w:val="clear" w:color="auto" w:fill="auto"/>
            <w:tcMar>
              <w:left w:w="28" w:type="dxa"/>
              <w:right w:w="28" w:type="dxa"/>
            </w:tcMar>
            <w:vAlign w:val="center"/>
          </w:tcPr>
          <w:p w:rsidR="000836CB" w:rsidRPr="006B3C15" w:rsidRDefault="000836CB" w:rsidP="00461DD2">
            <w:pPr>
              <w:pStyle w:val="Sb"/>
            </w:pPr>
            <w:r w:rsidRPr="006B3C15">
              <w:t>Уровень средней жилищной обеспеченности</w:t>
            </w:r>
          </w:p>
        </w:tc>
        <w:tc>
          <w:tcPr>
            <w:tcW w:w="955" w:type="pct"/>
            <w:shd w:val="clear" w:color="auto" w:fill="auto"/>
            <w:tcMar>
              <w:left w:w="28" w:type="dxa"/>
              <w:right w:w="28" w:type="dxa"/>
            </w:tcMar>
            <w:vAlign w:val="center"/>
          </w:tcPr>
          <w:p w:rsidR="000836CB" w:rsidRPr="006B3C15" w:rsidRDefault="000836CB" w:rsidP="00461DD2">
            <w:pPr>
              <w:pStyle w:val="Sb"/>
            </w:pPr>
            <w:r w:rsidRPr="006B3C15">
              <w:t>на одного человека, м</w:t>
            </w:r>
            <w:r w:rsidRPr="006B3C15">
              <w:rPr>
                <w:vertAlign w:val="superscript"/>
              </w:rPr>
              <w:t>2</w:t>
            </w:r>
          </w:p>
        </w:tc>
        <w:tc>
          <w:tcPr>
            <w:tcW w:w="373" w:type="pct"/>
            <w:shd w:val="clear" w:color="auto" w:fill="auto"/>
            <w:tcMar>
              <w:left w:w="28" w:type="dxa"/>
              <w:right w:w="28" w:type="dxa"/>
            </w:tcMar>
            <w:vAlign w:val="center"/>
          </w:tcPr>
          <w:p w:rsidR="000836CB" w:rsidRPr="006B3C15" w:rsidRDefault="000836CB" w:rsidP="00461DD2">
            <w:pPr>
              <w:pStyle w:val="Sb"/>
            </w:pPr>
            <w:r w:rsidRPr="006B3C15">
              <w:t>+</w:t>
            </w:r>
          </w:p>
        </w:tc>
        <w:tc>
          <w:tcPr>
            <w:tcW w:w="372" w:type="pct"/>
            <w:shd w:val="clear" w:color="auto" w:fill="auto"/>
            <w:tcMar>
              <w:left w:w="28" w:type="dxa"/>
              <w:right w:w="28" w:type="dxa"/>
            </w:tcMar>
            <w:vAlign w:val="center"/>
          </w:tcPr>
          <w:p w:rsidR="000836CB" w:rsidRPr="006B3C15" w:rsidRDefault="000836CB" w:rsidP="00461DD2">
            <w:pPr>
              <w:pStyle w:val="Sb"/>
            </w:pPr>
            <w:r w:rsidRPr="006B3C15">
              <w:t>+</w:t>
            </w:r>
          </w:p>
        </w:tc>
        <w:tc>
          <w:tcPr>
            <w:tcW w:w="368" w:type="pct"/>
            <w:shd w:val="clear" w:color="auto" w:fill="auto"/>
            <w:tcMar>
              <w:left w:w="28" w:type="dxa"/>
              <w:right w:w="28" w:type="dxa"/>
            </w:tcMar>
            <w:vAlign w:val="center"/>
          </w:tcPr>
          <w:p w:rsidR="000836CB" w:rsidRPr="006B3C15" w:rsidRDefault="001677F1" w:rsidP="00461DD2">
            <w:pPr>
              <w:pStyle w:val="Sb"/>
            </w:pPr>
            <w:r>
              <w:t>-</w:t>
            </w:r>
          </w:p>
        </w:tc>
      </w:tr>
      <w:tr w:rsidR="000836CB" w:rsidRPr="006B3C15" w:rsidTr="00F61FFD">
        <w:trPr>
          <w:cantSplit/>
        </w:trPr>
        <w:tc>
          <w:tcPr>
            <w:tcW w:w="540" w:type="pct"/>
            <w:tcBorders>
              <w:bottom w:val="single" w:sz="4" w:space="0" w:color="000000"/>
            </w:tcBorders>
            <w:shd w:val="clear" w:color="auto" w:fill="auto"/>
            <w:tcMar>
              <w:left w:w="28" w:type="dxa"/>
              <w:right w:w="28" w:type="dxa"/>
            </w:tcMar>
            <w:vAlign w:val="center"/>
          </w:tcPr>
          <w:p w:rsidR="000836CB" w:rsidRPr="006B3C15" w:rsidRDefault="000836CB" w:rsidP="00461DD2">
            <w:pPr>
              <w:pStyle w:val="Sb"/>
            </w:pPr>
            <w:r w:rsidRPr="006B3C15">
              <w:t>1.2</w:t>
            </w:r>
          </w:p>
        </w:tc>
        <w:tc>
          <w:tcPr>
            <w:tcW w:w="2392" w:type="pct"/>
            <w:tcBorders>
              <w:bottom w:val="single" w:sz="4" w:space="0" w:color="000000"/>
            </w:tcBorders>
            <w:shd w:val="clear" w:color="auto" w:fill="auto"/>
            <w:tcMar>
              <w:left w:w="28" w:type="dxa"/>
              <w:right w:w="28" w:type="dxa"/>
            </w:tcMar>
            <w:vAlign w:val="center"/>
          </w:tcPr>
          <w:p w:rsidR="000836CB" w:rsidRPr="006B3C15" w:rsidRDefault="000836CB" w:rsidP="00461DD2">
            <w:pPr>
              <w:pStyle w:val="Sb"/>
            </w:pPr>
            <w:r w:rsidRPr="006B3C15">
              <w:t>Площадь территории для предварительного определения общих размеров территорий жилых зон</w:t>
            </w:r>
          </w:p>
        </w:tc>
        <w:tc>
          <w:tcPr>
            <w:tcW w:w="955" w:type="pct"/>
            <w:shd w:val="clear" w:color="auto" w:fill="auto"/>
            <w:tcMar>
              <w:left w:w="28" w:type="dxa"/>
              <w:right w:w="28" w:type="dxa"/>
            </w:tcMar>
            <w:vAlign w:val="center"/>
          </w:tcPr>
          <w:p w:rsidR="000836CB" w:rsidRPr="006B3C15" w:rsidRDefault="000836CB" w:rsidP="00461DD2">
            <w:pPr>
              <w:pStyle w:val="Sb"/>
            </w:pPr>
            <w:r w:rsidRPr="006B3C15">
              <w:t>на тысячу человек, га</w:t>
            </w:r>
          </w:p>
        </w:tc>
        <w:tc>
          <w:tcPr>
            <w:tcW w:w="373" w:type="pct"/>
            <w:shd w:val="clear" w:color="auto" w:fill="auto"/>
            <w:tcMar>
              <w:left w:w="28" w:type="dxa"/>
              <w:right w:w="28" w:type="dxa"/>
            </w:tcMar>
            <w:vAlign w:val="center"/>
          </w:tcPr>
          <w:p w:rsidR="000836CB" w:rsidRPr="006B3C15" w:rsidRDefault="000836CB" w:rsidP="00461DD2">
            <w:pPr>
              <w:pStyle w:val="Sb"/>
            </w:pPr>
            <w:r w:rsidRPr="006B3C15">
              <w:t>+</w:t>
            </w:r>
          </w:p>
        </w:tc>
        <w:tc>
          <w:tcPr>
            <w:tcW w:w="372" w:type="pct"/>
            <w:shd w:val="clear" w:color="auto" w:fill="auto"/>
            <w:tcMar>
              <w:left w:w="28" w:type="dxa"/>
              <w:right w:w="28" w:type="dxa"/>
            </w:tcMar>
            <w:vAlign w:val="center"/>
          </w:tcPr>
          <w:p w:rsidR="000836CB" w:rsidRPr="006B3C15" w:rsidRDefault="001677F1" w:rsidP="00461DD2">
            <w:pPr>
              <w:pStyle w:val="Sb"/>
            </w:pPr>
            <w:r>
              <w:t>-</w:t>
            </w:r>
          </w:p>
        </w:tc>
        <w:tc>
          <w:tcPr>
            <w:tcW w:w="368" w:type="pct"/>
            <w:shd w:val="clear" w:color="auto" w:fill="auto"/>
            <w:tcMar>
              <w:left w:w="28" w:type="dxa"/>
              <w:right w:w="28" w:type="dxa"/>
            </w:tcMar>
            <w:vAlign w:val="center"/>
          </w:tcPr>
          <w:p w:rsidR="000836CB" w:rsidRPr="006B3C15" w:rsidRDefault="001677F1" w:rsidP="00461DD2">
            <w:pPr>
              <w:pStyle w:val="Sb"/>
            </w:pPr>
            <w:r>
              <w:t>-</w:t>
            </w:r>
          </w:p>
        </w:tc>
      </w:tr>
      <w:tr w:rsidR="000836CB" w:rsidRPr="006B3C15" w:rsidTr="00F61FFD">
        <w:trPr>
          <w:cantSplit/>
        </w:trPr>
        <w:tc>
          <w:tcPr>
            <w:tcW w:w="540" w:type="pct"/>
            <w:tcBorders>
              <w:top w:val="single" w:sz="4" w:space="0" w:color="000000"/>
            </w:tcBorders>
            <w:shd w:val="clear" w:color="auto" w:fill="auto"/>
            <w:tcMar>
              <w:left w:w="28" w:type="dxa"/>
              <w:right w:w="28" w:type="dxa"/>
            </w:tcMar>
            <w:vAlign w:val="center"/>
          </w:tcPr>
          <w:p w:rsidR="000836CB" w:rsidRPr="006B3C15" w:rsidRDefault="000836CB" w:rsidP="00461DD2">
            <w:pPr>
              <w:pStyle w:val="Sb"/>
            </w:pPr>
            <w:r w:rsidRPr="006B3C15">
              <w:t>1.3</w:t>
            </w:r>
          </w:p>
        </w:tc>
        <w:tc>
          <w:tcPr>
            <w:tcW w:w="2392" w:type="pct"/>
            <w:tcBorders>
              <w:top w:val="single" w:sz="4" w:space="0" w:color="000000"/>
            </w:tcBorders>
            <w:shd w:val="clear" w:color="auto" w:fill="auto"/>
            <w:tcMar>
              <w:left w:w="28" w:type="dxa"/>
              <w:right w:w="28" w:type="dxa"/>
            </w:tcMar>
            <w:vAlign w:val="center"/>
          </w:tcPr>
          <w:p w:rsidR="000836CB" w:rsidRPr="006B3C15" w:rsidRDefault="000836CB" w:rsidP="00461DD2">
            <w:pPr>
              <w:pStyle w:val="Sb"/>
            </w:pPr>
            <w:r w:rsidRPr="006B3C15">
              <w:t>Площадь земельных участков, выделяемых около жилых домов на индивидуальный дом или квартиру, кв.</w:t>
            </w:r>
          </w:p>
        </w:tc>
        <w:tc>
          <w:tcPr>
            <w:tcW w:w="955" w:type="pct"/>
            <w:shd w:val="clear" w:color="auto" w:fill="auto"/>
            <w:tcMar>
              <w:left w:w="28" w:type="dxa"/>
              <w:right w:w="28" w:type="dxa"/>
            </w:tcMar>
            <w:vAlign w:val="center"/>
          </w:tcPr>
          <w:p w:rsidR="000836CB" w:rsidRPr="006B3C15" w:rsidRDefault="000836CB" w:rsidP="00461DD2">
            <w:pPr>
              <w:pStyle w:val="Sb"/>
            </w:pPr>
            <w:r w:rsidRPr="006B3C15">
              <w:t>кв.,м</w:t>
            </w:r>
          </w:p>
        </w:tc>
        <w:tc>
          <w:tcPr>
            <w:tcW w:w="373" w:type="pct"/>
            <w:shd w:val="clear" w:color="auto" w:fill="auto"/>
            <w:tcMar>
              <w:left w:w="28" w:type="dxa"/>
              <w:right w:w="28" w:type="dxa"/>
            </w:tcMar>
            <w:vAlign w:val="center"/>
          </w:tcPr>
          <w:p w:rsidR="000836CB" w:rsidRPr="006B3C15" w:rsidRDefault="000836CB" w:rsidP="00461DD2">
            <w:pPr>
              <w:pStyle w:val="Sb"/>
            </w:pPr>
            <w:r w:rsidRPr="006B3C15">
              <w:t>+</w:t>
            </w:r>
          </w:p>
        </w:tc>
        <w:tc>
          <w:tcPr>
            <w:tcW w:w="372" w:type="pct"/>
            <w:shd w:val="clear" w:color="auto" w:fill="auto"/>
            <w:tcMar>
              <w:left w:w="28" w:type="dxa"/>
              <w:right w:w="28" w:type="dxa"/>
            </w:tcMar>
            <w:vAlign w:val="center"/>
          </w:tcPr>
          <w:p w:rsidR="000836CB" w:rsidRPr="006B3C15" w:rsidRDefault="000836CB" w:rsidP="00461DD2">
            <w:pPr>
              <w:pStyle w:val="Sb"/>
            </w:pPr>
            <w:r w:rsidRPr="006B3C15">
              <w:t>+</w:t>
            </w:r>
          </w:p>
        </w:tc>
        <w:tc>
          <w:tcPr>
            <w:tcW w:w="368" w:type="pct"/>
            <w:shd w:val="clear" w:color="auto" w:fill="auto"/>
            <w:tcMar>
              <w:left w:w="28" w:type="dxa"/>
              <w:right w:w="28" w:type="dxa"/>
            </w:tcMar>
            <w:vAlign w:val="center"/>
          </w:tcPr>
          <w:p w:rsidR="000836CB" w:rsidRPr="006B3C15" w:rsidRDefault="000836CB" w:rsidP="00461DD2">
            <w:pPr>
              <w:pStyle w:val="Sb"/>
            </w:pPr>
            <w:r w:rsidRPr="006B3C15">
              <w:t>+</w:t>
            </w:r>
          </w:p>
        </w:tc>
      </w:tr>
      <w:tr w:rsidR="00C67838" w:rsidRPr="006B3C15" w:rsidTr="00F61FFD">
        <w:trPr>
          <w:cantSplit/>
        </w:trPr>
        <w:tc>
          <w:tcPr>
            <w:tcW w:w="540" w:type="pct"/>
            <w:tcBorders>
              <w:top w:val="single" w:sz="4" w:space="0" w:color="000000"/>
            </w:tcBorders>
            <w:shd w:val="clear" w:color="auto" w:fill="auto"/>
            <w:tcMar>
              <w:left w:w="28" w:type="dxa"/>
              <w:right w:w="28" w:type="dxa"/>
            </w:tcMar>
            <w:vAlign w:val="center"/>
          </w:tcPr>
          <w:p w:rsidR="00C67838" w:rsidRPr="006B3C15" w:rsidRDefault="00C67838" w:rsidP="00F850A0">
            <w:pPr>
              <w:pStyle w:val="Sb"/>
            </w:pPr>
            <w:r>
              <w:t>1.4</w:t>
            </w:r>
          </w:p>
        </w:tc>
        <w:tc>
          <w:tcPr>
            <w:tcW w:w="2392" w:type="pct"/>
            <w:tcBorders>
              <w:top w:val="single" w:sz="4" w:space="0" w:color="000000"/>
            </w:tcBorders>
            <w:shd w:val="clear" w:color="auto" w:fill="auto"/>
            <w:tcMar>
              <w:left w:w="28" w:type="dxa"/>
              <w:right w:w="28" w:type="dxa"/>
            </w:tcMar>
            <w:vAlign w:val="center"/>
          </w:tcPr>
          <w:p w:rsidR="00C67838" w:rsidRPr="006B3C15" w:rsidRDefault="00C67838" w:rsidP="00F850A0">
            <w:pPr>
              <w:pStyle w:val="Sb"/>
            </w:pPr>
            <w:r w:rsidRPr="00AA257D">
              <w:t>Плотность жилой застройки</w:t>
            </w:r>
          </w:p>
        </w:tc>
        <w:tc>
          <w:tcPr>
            <w:tcW w:w="955" w:type="pct"/>
            <w:shd w:val="clear" w:color="auto" w:fill="auto"/>
            <w:tcMar>
              <w:left w:w="28" w:type="dxa"/>
              <w:right w:w="28" w:type="dxa"/>
            </w:tcMar>
            <w:vAlign w:val="center"/>
          </w:tcPr>
          <w:p w:rsidR="00C67838" w:rsidRPr="006B3C15" w:rsidRDefault="00C67838" w:rsidP="00F850A0">
            <w:pPr>
              <w:pStyle w:val="Sb"/>
            </w:pPr>
            <w:r>
              <w:t>коэффициент</w:t>
            </w:r>
          </w:p>
        </w:tc>
        <w:tc>
          <w:tcPr>
            <w:tcW w:w="373" w:type="pct"/>
            <w:shd w:val="clear" w:color="auto" w:fill="auto"/>
            <w:tcMar>
              <w:left w:w="28" w:type="dxa"/>
              <w:right w:w="28" w:type="dxa"/>
            </w:tcMar>
            <w:vAlign w:val="center"/>
          </w:tcPr>
          <w:p w:rsidR="00C67838" w:rsidRPr="006B3C15" w:rsidRDefault="00C67838" w:rsidP="00F850A0">
            <w:pPr>
              <w:pStyle w:val="Sb"/>
            </w:pPr>
            <w:r>
              <w:t>+</w:t>
            </w:r>
          </w:p>
        </w:tc>
        <w:tc>
          <w:tcPr>
            <w:tcW w:w="372" w:type="pct"/>
            <w:shd w:val="clear" w:color="auto" w:fill="auto"/>
            <w:tcMar>
              <w:left w:w="28" w:type="dxa"/>
              <w:right w:w="28" w:type="dxa"/>
            </w:tcMar>
            <w:vAlign w:val="center"/>
          </w:tcPr>
          <w:p w:rsidR="00C67838" w:rsidRPr="006B3C15" w:rsidRDefault="00C67838" w:rsidP="00F850A0">
            <w:pPr>
              <w:pStyle w:val="Sb"/>
            </w:pPr>
            <w:r>
              <w:t>+</w:t>
            </w:r>
          </w:p>
        </w:tc>
        <w:tc>
          <w:tcPr>
            <w:tcW w:w="368" w:type="pct"/>
            <w:shd w:val="clear" w:color="auto" w:fill="auto"/>
            <w:tcMar>
              <w:left w:w="28" w:type="dxa"/>
              <w:right w:w="28" w:type="dxa"/>
            </w:tcMar>
            <w:vAlign w:val="center"/>
          </w:tcPr>
          <w:p w:rsidR="00C67838" w:rsidRPr="006B3C15" w:rsidRDefault="00C67838" w:rsidP="00F850A0">
            <w:pPr>
              <w:pStyle w:val="Sb"/>
            </w:pPr>
            <w:r>
              <w:t>+</w:t>
            </w:r>
          </w:p>
        </w:tc>
      </w:tr>
      <w:tr w:rsidR="00C67838" w:rsidRPr="006B3C15" w:rsidTr="00F61FFD">
        <w:trPr>
          <w:cantSplit/>
        </w:trPr>
        <w:tc>
          <w:tcPr>
            <w:tcW w:w="540" w:type="pct"/>
            <w:tcBorders>
              <w:top w:val="single" w:sz="4" w:space="0" w:color="000000"/>
            </w:tcBorders>
            <w:shd w:val="clear" w:color="auto" w:fill="auto"/>
            <w:tcMar>
              <w:left w:w="28" w:type="dxa"/>
              <w:right w:w="28" w:type="dxa"/>
            </w:tcMar>
            <w:vAlign w:val="center"/>
          </w:tcPr>
          <w:p w:rsidR="00C67838" w:rsidRPr="006B3C15" w:rsidRDefault="00C67838" w:rsidP="00461DD2">
            <w:pPr>
              <w:pStyle w:val="Sb"/>
            </w:pPr>
            <w:r>
              <w:t>1.5</w:t>
            </w:r>
          </w:p>
        </w:tc>
        <w:tc>
          <w:tcPr>
            <w:tcW w:w="2392" w:type="pct"/>
            <w:tcBorders>
              <w:top w:val="single" w:sz="4" w:space="0" w:color="000000"/>
            </w:tcBorders>
            <w:shd w:val="clear" w:color="auto" w:fill="auto"/>
            <w:tcMar>
              <w:left w:w="28" w:type="dxa"/>
              <w:right w:w="28" w:type="dxa"/>
            </w:tcMar>
            <w:vAlign w:val="center"/>
          </w:tcPr>
          <w:p w:rsidR="00C67838" w:rsidRPr="006B3C15" w:rsidRDefault="009E4297" w:rsidP="009E4297">
            <w:pPr>
              <w:pStyle w:val="Sb"/>
            </w:pPr>
            <w:r>
              <w:t>Плотность населения на территории жилой застройки</w:t>
            </w:r>
          </w:p>
        </w:tc>
        <w:tc>
          <w:tcPr>
            <w:tcW w:w="955" w:type="pct"/>
            <w:shd w:val="clear" w:color="auto" w:fill="auto"/>
            <w:tcMar>
              <w:left w:w="28" w:type="dxa"/>
              <w:right w:w="28" w:type="dxa"/>
            </w:tcMar>
            <w:vAlign w:val="center"/>
          </w:tcPr>
          <w:p w:rsidR="00C67838" w:rsidRPr="006B3C15" w:rsidRDefault="009E4297" w:rsidP="00461DD2">
            <w:pPr>
              <w:pStyle w:val="Sb"/>
            </w:pPr>
            <w:r w:rsidRPr="009E4297">
              <w:t>человек/га</w:t>
            </w:r>
          </w:p>
        </w:tc>
        <w:tc>
          <w:tcPr>
            <w:tcW w:w="373" w:type="pct"/>
            <w:shd w:val="clear" w:color="auto" w:fill="auto"/>
            <w:tcMar>
              <w:left w:w="28" w:type="dxa"/>
              <w:right w:w="28" w:type="dxa"/>
            </w:tcMar>
            <w:vAlign w:val="center"/>
          </w:tcPr>
          <w:p w:rsidR="00C67838" w:rsidRPr="006B3C15" w:rsidRDefault="009E4297" w:rsidP="00461DD2">
            <w:pPr>
              <w:pStyle w:val="Sb"/>
            </w:pPr>
            <w:r>
              <w:t>+</w:t>
            </w:r>
          </w:p>
        </w:tc>
        <w:tc>
          <w:tcPr>
            <w:tcW w:w="372" w:type="pct"/>
            <w:shd w:val="clear" w:color="auto" w:fill="auto"/>
            <w:tcMar>
              <w:left w:w="28" w:type="dxa"/>
              <w:right w:w="28" w:type="dxa"/>
            </w:tcMar>
            <w:vAlign w:val="center"/>
          </w:tcPr>
          <w:p w:rsidR="00C67838" w:rsidRPr="006B3C15" w:rsidRDefault="009E4297" w:rsidP="00461DD2">
            <w:pPr>
              <w:pStyle w:val="Sb"/>
            </w:pPr>
            <w:r>
              <w:t>+</w:t>
            </w:r>
          </w:p>
        </w:tc>
        <w:tc>
          <w:tcPr>
            <w:tcW w:w="368" w:type="pct"/>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tcBorders>
              <w:bottom w:val="single" w:sz="4" w:space="0" w:color="000000"/>
            </w:tcBorders>
            <w:shd w:val="clear" w:color="auto" w:fill="auto"/>
            <w:tcMar>
              <w:left w:w="28" w:type="dxa"/>
              <w:right w:w="28" w:type="dxa"/>
            </w:tcMar>
            <w:vAlign w:val="center"/>
          </w:tcPr>
          <w:p w:rsidR="00C67838" w:rsidRPr="006B3C15" w:rsidRDefault="00C67838" w:rsidP="00461DD2">
            <w:pPr>
              <w:pStyle w:val="Sb"/>
            </w:pPr>
            <w:r>
              <w:t>1.6</w:t>
            </w:r>
          </w:p>
        </w:tc>
        <w:tc>
          <w:tcPr>
            <w:tcW w:w="2392" w:type="pct"/>
            <w:tcBorders>
              <w:left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Площадь земельных участков, предоставляемых гражданам в собственность для размещения объектов жилищного строительства</w:t>
            </w:r>
          </w:p>
        </w:tc>
        <w:tc>
          <w:tcPr>
            <w:tcW w:w="955" w:type="pct"/>
            <w:shd w:val="clear" w:color="auto" w:fill="auto"/>
            <w:tcMar>
              <w:left w:w="28" w:type="dxa"/>
              <w:right w:w="28" w:type="dxa"/>
            </w:tcMar>
            <w:vAlign w:val="center"/>
          </w:tcPr>
          <w:p w:rsidR="00C67838" w:rsidRPr="006B3C15" w:rsidRDefault="00C67838" w:rsidP="00461DD2">
            <w:pPr>
              <w:pStyle w:val="Sb"/>
            </w:pPr>
            <w:r w:rsidRPr="006B3C15">
              <w:t>кв. м</w:t>
            </w:r>
          </w:p>
        </w:tc>
        <w:tc>
          <w:tcPr>
            <w:tcW w:w="373" w:type="pct"/>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shd w:val="clear" w:color="auto" w:fill="auto"/>
            <w:tcMar>
              <w:left w:w="28" w:type="dxa"/>
              <w:right w:w="28" w:type="dxa"/>
            </w:tcMar>
            <w:vAlign w:val="center"/>
          </w:tcPr>
          <w:p w:rsidR="00C67838" w:rsidRPr="006B3C15" w:rsidRDefault="00C67838" w:rsidP="00461DD2">
            <w:pPr>
              <w:pStyle w:val="Sb"/>
            </w:pPr>
            <w:r w:rsidRPr="006B3C15">
              <w:t>+</w:t>
            </w:r>
          </w:p>
        </w:tc>
      </w:tr>
      <w:tr w:rsidR="00C67838" w:rsidRPr="006B3C15" w:rsidTr="00F61FFD">
        <w:trPr>
          <w:cantSplit/>
        </w:trPr>
        <w:tc>
          <w:tcPr>
            <w:tcW w:w="540" w:type="pct"/>
            <w:tcBorders>
              <w:top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2</w:t>
            </w:r>
          </w:p>
        </w:tc>
        <w:tc>
          <w:tcPr>
            <w:tcW w:w="4460" w:type="pct"/>
            <w:gridSpan w:val="5"/>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В области автомобильных дорог местного значения</w:t>
            </w:r>
          </w:p>
        </w:tc>
      </w:tr>
      <w:tr w:rsidR="00C67838" w:rsidRPr="006B3C15" w:rsidTr="00F61FFD">
        <w:trPr>
          <w:cantSplit/>
        </w:trPr>
        <w:tc>
          <w:tcPr>
            <w:tcW w:w="540" w:type="pct"/>
            <w:tcBorders>
              <w:top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2.1</w:t>
            </w:r>
          </w:p>
        </w:tc>
        <w:tc>
          <w:tcPr>
            <w:tcW w:w="2392" w:type="pct"/>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Обеспеченность населения автомобильными дорогами местного значения общего пользования</w:t>
            </w:r>
          </w:p>
        </w:tc>
        <w:tc>
          <w:tcPr>
            <w:tcW w:w="955" w:type="pct"/>
            <w:shd w:val="clear" w:color="auto" w:fill="auto"/>
            <w:tcMar>
              <w:left w:w="28" w:type="dxa"/>
              <w:right w:w="28" w:type="dxa"/>
            </w:tcMar>
            <w:vAlign w:val="center"/>
          </w:tcPr>
          <w:p w:rsidR="00C67838" w:rsidRPr="006B3C15" w:rsidRDefault="00C67838" w:rsidP="00461DD2">
            <w:pPr>
              <w:pStyle w:val="Sb"/>
            </w:pPr>
            <w:r w:rsidRPr="006B3C15">
              <w:t>км/кв. км</w:t>
            </w:r>
          </w:p>
        </w:tc>
        <w:tc>
          <w:tcPr>
            <w:tcW w:w="373" w:type="pct"/>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tcBorders>
              <w:top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2.2</w:t>
            </w:r>
          </w:p>
        </w:tc>
        <w:tc>
          <w:tcPr>
            <w:tcW w:w="2392" w:type="pct"/>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Обеспеченность населения автомобильными дорогами местного значения общего пользования</w:t>
            </w:r>
          </w:p>
        </w:tc>
        <w:tc>
          <w:tcPr>
            <w:tcW w:w="955" w:type="pct"/>
            <w:shd w:val="clear" w:color="auto" w:fill="auto"/>
            <w:tcMar>
              <w:left w:w="28" w:type="dxa"/>
              <w:right w:w="28" w:type="dxa"/>
            </w:tcMar>
            <w:vAlign w:val="center"/>
          </w:tcPr>
          <w:p w:rsidR="00C67838" w:rsidRPr="006B3C15" w:rsidRDefault="00C67838" w:rsidP="00461DD2">
            <w:pPr>
              <w:pStyle w:val="Sb"/>
            </w:pPr>
            <w:r w:rsidRPr="006B3C15">
              <w:t>%</w:t>
            </w:r>
          </w:p>
        </w:tc>
        <w:tc>
          <w:tcPr>
            <w:tcW w:w="373" w:type="pct"/>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shd w:val="clear" w:color="auto" w:fill="auto"/>
            <w:tcMar>
              <w:left w:w="28" w:type="dxa"/>
              <w:right w:w="28" w:type="dxa"/>
            </w:tcMar>
            <w:vAlign w:val="center"/>
          </w:tcPr>
          <w:p w:rsidR="00C67838" w:rsidRPr="006B3C15" w:rsidRDefault="00C67838" w:rsidP="00461DD2">
            <w:pPr>
              <w:pStyle w:val="Sb"/>
            </w:pPr>
            <w:r w:rsidRPr="006B3C15">
              <w:t>2.3</w:t>
            </w:r>
          </w:p>
        </w:tc>
        <w:tc>
          <w:tcPr>
            <w:tcW w:w="2392" w:type="pct"/>
            <w:tcBorders>
              <w:left w:val="single" w:sz="4" w:space="0" w:color="000000"/>
            </w:tcBorders>
            <w:shd w:val="clear" w:color="auto" w:fill="auto"/>
            <w:tcMar>
              <w:left w:w="28" w:type="dxa"/>
              <w:right w:w="28" w:type="dxa"/>
            </w:tcMar>
            <w:vAlign w:val="center"/>
          </w:tcPr>
          <w:p w:rsidR="00C67838" w:rsidRPr="006B3C15" w:rsidRDefault="00C67838" w:rsidP="00461DD2">
            <w:pPr>
              <w:pStyle w:val="Sb"/>
            </w:pPr>
            <w:r w:rsidRPr="006A0550">
              <w:rPr>
                <w:shd w:val="clear" w:color="auto" w:fill="FFFFFF"/>
              </w:rPr>
              <w:t>Параметры улиц и дорог</w:t>
            </w:r>
          </w:p>
        </w:tc>
        <w:tc>
          <w:tcPr>
            <w:tcW w:w="955" w:type="pct"/>
            <w:shd w:val="clear" w:color="auto" w:fill="auto"/>
            <w:tcMar>
              <w:left w:w="28" w:type="dxa"/>
              <w:right w:w="28" w:type="dxa"/>
            </w:tcMar>
            <w:vAlign w:val="center"/>
          </w:tcPr>
          <w:p w:rsidR="00C67838" w:rsidRPr="006B3C15" w:rsidRDefault="00C67838" w:rsidP="00461DD2">
            <w:pPr>
              <w:pStyle w:val="Sb"/>
            </w:pPr>
            <w:r w:rsidRPr="006B3C15">
              <w:t>-</w:t>
            </w:r>
          </w:p>
        </w:tc>
        <w:tc>
          <w:tcPr>
            <w:tcW w:w="373" w:type="pct"/>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tcBorders>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2.4</w:t>
            </w:r>
          </w:p>
        </w:tc>
        <w:tc>
          <w:tcPr>
            <w:tcW w:w="2392" w:type="pct"/>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Обеспеченность населения личным автотранспортом</w:t>
            </w:r>
          </w:p>
        </w:tc>
        <w:tc>
          <w:tcPr>
            <w:tcW w:w="955"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rPr>
                <w:shd w:val="clear" w:color="auto" w:fill="FFFFFF"/>
              </w:rPr>
              <w:t xml:space="preserve">кол-во </w:t>
            </w:r>
            <w:r w:rsidRPr="006B3C15">
              <w:rPr>
                <w:rStyle w:val="searchresult"/>
                <w:rFonts w:eastAsiaTheme="majorEastAsia"/>
                <w:szCs w:val="20"/>
                <w:bdr w:val="none" w:sz="0" w:space="0" w:color="auto" w:frame="1"/>
              </w:rPr>
              <w:t>автомоб</w:t>
            </w:r>
            <w:r w:rsidRPr="006B3C15">
              <w:rPr>
                <w:shd w:val="clear" w:color="auto" w:fill="FFFFFF"/>
              </w:rPr>
              <w:t>илей на 1 тыс. чел.</w:t>
            </w:r>
          </w:p>
        </w:tc>
        <w:tc>
          <w:tcPr>
            <w:tcW w:w="373"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tcBorders>
              <w:top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2.5</w:t>
            </w:r>
          </w:p>
        </w:tc>
        <w:tc>
          <w:tcPr>
            <w:tcW w:w="2392" w:type="pct"/>
            <w:tcBorders>
              <w:top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Обеспеченность населения местами постоянного хранения личного автотранспорта, временными</w:t>
            </w:r>
          </w:p>
        </w:tc>
        <w:tc>
          <w:tcPr>
            <w:tcW w:w="955" w:type="pct"/>
            <w:shd w:val="clear" w:color="auto" w:fill="auto"/>
            <w:tcMar>
              <w:left w:w="28" w:type="dxa"/>
              <w:right w:w="28" w:type="dxa"/>
            </w:tcMar>
            <w:vAlign w:val="center"/>
          </w:tcPr>
          <w:p w:rsidR="00C67838" w:rsidRPr="006B3C15" w:rsidRDefault="00C67838" w:rsidP="00461DD2">
            <w:pPr>
              <w:pStyle w:val="Sb"/>
            </w:pPr>
            <w:r w:rsidRPr="006B3C15">
              <w:t>%</w:t>
            </w:r>
          </w:p>
        </w:tc>
        <w:tc>
          <w:tcPr>
            <w:tcW w:w="373" w:type="pct"/>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tcBorders>
              <w:top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2.6</w:t>
            </w:r>
          </w:p>
        </w:tc>
        <w:tc>
          <w:tcPr>
            <w:tcW w:w="2392" w:type="pct"/>
            <w:tcBorders>
              <w:top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Размер земельного участка гаражей и стоянок легковых автомобилей</w:t>
            </w:r>
          </w:p>
        </w:tc>
        <w:tc>
          <w:tcPr>
            <w:tcW w:w="955" w:type="pct"/>
            <w:shd w:val="clear" w:color="auto" w:fill="auto"/>
            <w:tcMar>
              <w:left w:w="28" w:type="dxa"/>
              <w:right w:w="28" w:type="dxa"/>
            </w:tcMar>
            <w:vAlign w:val="center"/>
          </w:tcPr>
          <w:p w:rsidR="00C67838" w:rsidRPr="006B3C15" w:rsidRDefault="00C67838" w:rsidP="00461DD2">
            <w:pPr>
              <w:pStyle w:val="Sb"/>
            </w:pPr>
            <w:r w:rsidRPr="006B3C15">
              <w:t>кв. м на 1 машино-место</w:t>
            </w:r>
          </w:p>
        </w:tc>
        <w:tc>
          <w:tcPr>
            <w:tcW w:w="373" w:type="pct"/>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shd w:val="clear" w:color="auto" w:fill="auto"/>
            <w:tcMar>
              <w:left w:w="28" w:type="dxa"/>
              <w:right w:w="28" w:type="dxa"/>
            </w:tcMar>
            <w:vAlign w:val="center"/>
          </w:tcPr>
          <w:p w:rsidR="00C67838" w:rsidRPr="006B3C15" w:rsidRDefault="00C67838" w:rsidP="00461DD2">
            <w:pPr>
              <w:pStyle w:val="Sb"/>
            </w:pPr>
            <w:r w:rsidRPr="006B3C15">
              <w:t>+</w:t>
            </w:r>
          </w:p>
        </w:tc>
      </w:tr>
      <w:tr w:rsidR="00C67838" w:rsidRPr="006B3C15" w:rsidTr="00F61FFD">
        <w:trPr>
          <w:cantSplit/>
        </w:trPr>
        <w:tc>
          <w:tcPr>
            <w:tcW w:w="540" w:type="pct"/>
            <w:tcBorders>
              <w:top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2.7</w:t>
            </w:r>
          </w:p>
        </w:tc>
        <w:tc>
          <w:tcPr>
            <w:tcW w:w="2392" w:type="pct"/>
            <w:tcBorders>
              <w:top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Обеспеченность населения временными и гостевыми стоянками (парковками)</w:t>
            </w:r>
          </w:p>
        </w:tc>
        <w:tc>
          <w:tcPr>
            <w:tcW w:w="955" w:type="pct"/>
            <w:shd w:val="clear" w:color="auto" w:fill="auto"/>
            <w:tcMar>
              <w:left w:w="28" w:type="dxa"/>
              <w:right w:w="28" w:type="dxa"/>
            </w:tcMar>
            <w:vAlign w:val="center"/>
          </w:tcPr>
          <w:p w:rsidR="00C67838" w:rsidRPr="006B3C15" w:rsidRDefault="00C67838" w:rsidP="00461DD2">
            <w:pPr>
              <w:pStyle w:val="Sb"/>
            </w:pPr>
            <w:r w:rsidRPr="006B3C15">
              <w:rPr>
                <w:shd w:val="clear" w:color="auto" w:fill="FFFFFF"/>
              </w:rPr>
              <w:t>машино-мест на 1 расчетную единицу</w:t>
            </w:r>
          </w:p>
        </w:tc>
        <w:tc>
          <w:tcPr>
            <w:tcW w:w="373" w:type="pct"/>
            <w:shd w:val="clear" w:color="auto" w:fill="auto"/>
            <w:tcMar>
              <w:left w:w="28" w:type="dxa"/>
              <w:right w:w="28" w:type="dxa"/>
            </w:tcMar>
            <w:vAlign w:val="center"/>
          </w:tcPr>
          <w:p w:rsidR="00C67838" w:rsidRPr="006B3C15" w:rsidRDefault="001677F1" w:rsidP="00461DD2">
            <w:pPr>
              <w:pStyle w:val="Sb"/>
            </w:pPr>
            <w:r>
              <w:t>-</w:t>
            </w:r>
          </w:p>
        </w:tc>
        <w:tc>
          <w:tcPr>
            <w:tcW w:w="372" w:type="pct"/>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shd w:val="clear" w:color="auto" w:fill="auto"/>
            <w:tcMar>
              <w:left w:w="28" w:type="dxa"/>
              <w:right w:w="28" w:type="dxa"/>
            </w:tcMar>
            <w:vAlign w:val="center"/>
          </w:tcPr>
          <w:p w:rsidR="00C67838" w:rsidRPr="006B3C15" w:rsidRDefault="00C67838" w:rsidP="00461DD2">
            <w:pPr>
              <w:pStyle w:val="Sb"/>
            </w:pPr>
            <w:r w:rsidRPr="006B3C15">
              <w:t>2.8</w:t>
            </w:r>
          </w:p>
        </w:tc>
        <w:tc>
          <w:tcPr>
            <w:tcW w:w="239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Уровень обеспеченности автозаправочными станциями</w:t>
            </w:r>
          </w:p>
        </w:tc>
        <w:tc>
          <w:tcPr>
            <w:tcW w:w="955"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Кол-во станций</w:t>
            </w:r>
          </w:p>
        </w:tc>
        <w:tc>
          <w:tcPr>
            <w:tcW w:w="373"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tcBorders>
              <w:right w:val="single" w:sz="4" w:space="0" w:color="auto"/>
            </w:tcBorders>
            <w:shd w:val="clear" w:color="auto" w:fill="auto"/>
            <w:tcMar>
              <w:left w:w="28" w:type="dxa"/>
              <w:right w:w="28" w:type="dxa"/>
            </w:tcMar>
            <w:vAlign w:val="center"/>
          </w:tcPr>
          <w:p w:rsidR="00C67838" w:rsidRPr="006B3C15" w:rsidRDefault="00C67838" w:rsidP="00461DD2">
            <w:pPr>
              <w:pStyle w:val="Sb"/>
            </w:pPr>
            <w:r w:rsidRPr="006B3C15">
              <w:t>3</w:t>
            </w:r>
          </w:p>
        </w:tc>
        <w:tc>
          <w:tcPr>
            <w:tcW w:w="4460" w:type="pct"/>
            <w:gridSpan w:val="5"/>
            <w:tcBorders>
              <w:left w:val="single" w:sz="4" w:space="0" w:color="auto"/>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В области чрезвычайных ситуаций</w:t>
            </w:r>
          </w:p>
        </w:tc>
      </w:tr>
      <w:tr w:rsidR="00C67838" w:rsidRPr="006B3C15" w:rsidTr="00F61FFD">
        <w:trPr>
          <w:cantSplit/>
        </w:trPr>
        <w:tc>
          <w:tcPr>
            <w:tcW w:w="540" w:type="pct"/>
            <w:shd w:val="clear" w:color="auto" w:fill="auto"/>
            <w:tcMar>
              <w:left w:w="28" w:type="dxa"/>
              <w:right w:w="28" w:type="dxa"/>
            </w:tcMar>
            <w:vAlign w:val="center"/>
          </w:tcPr>
          <w:p w:rsidR="00C67838" w:rsidRPr="006B3C15" w:rsidRDefault="00C67838" w:rsidP="00461DD2">
            <w:pPr>
              <w:pStyle w:val="Sb"/>
            </w:pPr>
            <w:r w:rsidRPr="006B3C15">
              <w:t>3.1</w:t>
            </w:r>
          </w:p>
        </w:tc>
        <w:tc>
          <w:tcPr>
            <w:tcW w:w="239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Объекты пожарной охраны (Пожарные депо)</w:t>
            </w:r>
          </w:p>
        </w:tc>
        <w:tc>
          <w:tcPr>
            <w:tcW w:w="955"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Количество депо, кол-во автомобилей на 1000 чел. чел.</w:t>
            </w:r>
          </w:p>
        </w:tc>
        <w:tc>
          <w:tcPr>
            <w:tcW w:w="373"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shd w:val="clear" w:color="auto" w:fill="auto"/>
            <w:tcMar>
              <w:left w:w="28" w:type="dxa"/>
              <w:right w:w="28" w:type="dxa"/>
            </w:tcMar>
            <w:vAlign w:val="center"/>
          </w:tcPr>
          <w:p w:rsidR="00C67838" w:rsidRPr="006B3C15" w:rsidRDefault="00C67838" w:rsidP="00461DD2">
            <w:pPr>
              <w:pStyle w:val="Sb"/>
            </w:pPr>
            <w:r w:rsidRPr="006B3C15">
              <w:t>3.2</w:t>
            </w:r>
          </w:p>
        </w:tc>
        <w:tc>
          <w:tcPr>
            <w:tcW w:w="239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Объекты противопожарного водоснабжения</w:t>
            </w:r>
          </w:p>
        </w:tc>
        <w:tc>
          <w:tcPr>
            <w:tcW w:w="955"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Количество объектов в МО или НП</w:t>
            </w:r>
          </w:p>
        </w:tc>
        <w:tc>
          <w:tcPr>
            <w:tcW w:w="373"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shd w:val="clear" w:color="auto" w:fill="auto"/>
            <w:tcMar>
              <w:left w:w="28" w:type="dxa"/>
              <w:right w:w="28" w:type="dxa"/>
            </w:tcMar>
            <w:vAlign w:val="center"/>
          </w:tcPr>
          <w:p w:rsidR="00C67838" w:rsidRPr="006B3C15" w:rsidRDefault="00C67838" w:rsidP="00461DD2">
            <w:pPr>
              <w:pStyle w:val="Sb"/>
            </w:pPr>
            <w:r w:rsidRPr="006B3C15">
              <w:t>3.3</w:t>
            </w:r>
          </w:p>
        </w:tc>
        <w:tc>
          <w:tcPr>
            <w:tcW w:w="239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Здания для организации деятельности аварийно-спасательных служб</w:t>
            </w:r>
          </w:p>
        </w:tc>
        <w:tc>
          <w:tcPr>
            <w:tcW w:w="955"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Количество объектов на 10 тыс. чел.</w:t>
            </w:r>
          </w:p>
        </w:tc>
        <w:tc>
          <w:tcPr>
            <w:tcW w:w="373"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tcBorders>
              <w:right w:val="single" w:sz="4" w:space="0" w:color="auto"/>
            </w:tcBorders>
            <w:shd w:val="clear" w:color="auto" w:fill="auto"/>
            <w:tcMar>
              <w:left w:w="28" w:type="dxa"/>
              <w:right w:w="28" w:type="dxa"/>
            </w:tcMar>
            <w:vAlign w:val="center"/>
          </w:tcPr>
          <w:p w:rsidR="00C67838" w:rsidRPr="006B3C15" w:rsidRDefault="00C67838" w:rsidP="00461DD2">
            <w:pPr>
              <w:pStyle w:val="Sb"/>
            </w:pPr>
            <w:r w:rsidRPr="006B3C15">
              <w:t>4</w:t>
            </w:r>
          </w:p>
        </w:tc>
        <w:tc>
          <w:tcPr>
            <w:tcW w:w="4460" w:type="pct"/>
            <w:gridSpan w:val="5"/>
            <w:tcBorders>
              <w:left w:val="single" w:sz="4" w:space="0" w:color="auto"/>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В области физической культуры и спорта</w:t>
            </w:r>
          </w:p>
        </w:tc>
      </w:tr>
      <w:tr w:rsidR="00C67838" w:rsidRPr="006B3C15" w:rsidTr="00F61FFD">
        <w:trPr>
          <w:cantSplit/>
        </w:trPr>
        <w:tc>
          <w:tcPr>
            <w:tcW w:w="540" w:type="pct"/>
            <w:shd w:val="clear" w:color="auto" w:fill="auto"/>
            <w:tcMar>
              <w:left w:w="28" w:type="dxa"/>
              <w:right w:w="28" w:type="dxa"/>
            </w:tcMar>
            <w:vAlign w:val="center"/>
          </w:tcPr>
          <w:p w:rsidR="00C67838" w:rsidRPr="006B3C15" w:rsidRDefault="00C67838" w:rsidP="00461DD2">
            <w:pPr>
              <w:pStyle w:val="Sb"/>
            </w:pPr>
            <w:r w:rsidRPr="006B3C15">
              <w:t>4.1</w:t>
            </w:r>
          </w:p>
        </w:tc>
        <w:tc>
          <w:tcPr>
            <w:tcW w:w="239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Обеспеченность населения плавательными бассейнами</w:t>
            </w:r>
          </w:p>
        </w:tc>
        <w:tc>
          <w:tcPr>
            <w:tcW w:w="955"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 xml:space="preserve"> </w:t>
            </w:r>
            <w:r w:rsidRPr="006B3C15">
              <w:rPr>
                <w:shd w:val="clear" w:color="auto" w:fill="FFFFFF"/>
              </w:rPr>
              <w:t>м</w:t>
            </w:r>
            <w:r w:rsidRPr="006B3C15">
              <w:rPr>
                <w:shd w:val="clear" w:color="auto" w:fill="FFFFFF"/>
                <w:vertAlign w:val="superscript"/>
              </w:rPr>
              <w:t>2</w:t>
            </w:r>
            <w:r w:rsidRPr="006B3C15">
              <w:rPr>
                <w:shd w:val="clear" w:color="auto" w:fill="FFFFFF"/>
              </w:rPr>
              <w:t xml:space="preserve"> зеркала воды на 1 тыс. чел.</w:t>
            </w:r>
          </w:p>
        </w:tc>
        <w:tc>
          <w:tcPr>
            <w:tcW w:w="373"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shd w:val="clear" w:color="auto" w:fill="auto"/>
            <w:tcMar>
              <w:left w:w="28" w:type="dxa"/>
              <w:right w:w="28" w:type="dxa"/>
            </w:tcMar>
            <w:vAlign w:val="center"/>
          </w:tcPr>
          <w:p w:rsidR="00C67838" w:rsidRPr="006B3C15" w:rsidRDefault="00C67838" w:rsidP="00461DD2">
            <w:pPr>
              <w:pStyle w:val="Sb"/>
            </w:pPr>
            <w:r w:rsidRPr="006B3C15">
              <w:t>4.2</w:t>
            </w:r>
          </w:p>
        </w:tc>
        <w:tc>
          <w:tcPr>
            <w:tcW w:w="239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Обеспеченность населения плоскостными спортивными сооружениями</w:t>
            </w:r>
          </w:p>
        </w:tc>
        <w:tc>
          <w:tcPr>
            <w:tcW w:w="955"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га территории на 1 тыс. чел.</w:t>
            </w:r>
          </w:p>
        </w:tc>
        <w:tc>
          <w:tcPr>
            <w:tcW w:w="373"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shd w:val="clear" w:color="auto" w:fill="auto"/>
            <w:tcMar>
              <w:left w:w="28" w:type="dxa"/>
              <w:right w:w="28" w:type="dxa"/>
            </w:tcMar>
            <w:vAlign w:val="center"/>
          </w:tcPr>
          <w:p w:rsidR="00C67838" w:rsidRPr="006B3C15" w:rsidRDefault="00C67838" w:rsidP="00461DD2">
            <w:pPr>
              <w:pStyle w:val="Sb"/>
            </w:pPr>
            <w:r w:rsidRPr="006B3C15">
              <w:t>4.3</w:t>
            </w:r>
          </w:p>
        </w:tc>
        <w:tc>
          <w:tcPr>
            <w:tcW w:w="239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Уровень обеспеченности населения спортивными залами</w:t>
            </w:r>
          </w:p>
        </w:tc>
        <w:tc>
          <w:tcPr>
            <w:tcW w:w="955"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кв. м площади залов на 1 тыс. чел.</w:t>
            </w:r>
          </w:p>
        </w:tc>
        <w:tc>
          <w:tcPr>
            <w:tcW w:w="373"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tcBorders>
              <w:left w:val="single" w:sz="4" w:space="0" w:color="000000"/>
              <w:right w:val="single" w:sz="4" w:space="0" w:color="auto"/>
            </w:tcBorders>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tcBorders>
              <w:left w:val="single" w:sz="4" w:space="0" w:color="auto"/>
              <w:right w:val="single" w:sz="4" w:space="0" w:color="000000"/>
            </w:tcBorders>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shd w:val="clear" w:color="auto" w:fill="auto"/>
            <w:tcMar>
              <w:left w:w="28" w:type="dxa"/>
              <w:right w:w="28" w:type="dxa"/>
            </w:tcMar>
            <w:vAlign w:val="center"/>
          </w:tcPr>
          <w:p w:rsidR="00C67838" w:rsidRPr="006B3C15" w:rsidRDefault="00C67838" w:rsidP="00461DD2">
            <w:pPr>
              <w:pStyle w:val="Sb"/>
            </w:pPr>
            <w:r w:rsidRPr="006B3C15">
              <w:t>4.4</w:t>
            </w:r>
          </w:p>
        </w:tc>
        <w:tc>
          <w:tcPr>
            <w:tcW w:w="239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 xml:space="preserve">Обеспеченность населения </w:t>
            </w:r>
            <w:r w:rsidRPr="006B3C15">
              <w:rPr>
                <w:shd w:val="clear" w:color="auto" w:fill="FFFFFF"/>
              </w:rPr>
              <w:t>помещениями для физкультурно-оздоровительных занятий</w:t>
            </w:r>
          </w:p>
        </w:tc>
        <w:tc>
          <w:tcPr>
            <w:tcW w:w="955"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rPr>
                <w:shd w:val="clear" w:color="auto" w:fill="FFFFFF"/>
              </w:rPr>
              <w:t>м2 общей площади на 1 тыс. чел.</w:t>
            </w:r>
          </w:p>
        </w:tc>
        <w:tc>
          <w:tcPr>
            <w:tcW w:w="373"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tcBorders>
              <w:left w:val="single" w:sz="4" w:space="0" w:color="000000"/>
              <w:right w:val="single" w:sz="4" w:space="0" w:color="auto"/>
            </w:tcBorders>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tcBorders>
              <w:left w:val="single" w:sz="4" w:space="0" w:color="auto"/>
              <w:right w:val="single" w:sz="4" w:space="0" w:color="000000"/>
            </w:tcBorders>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tcBorders>
              <w:right w:val="single" w:sz="4" w:space="0" w:color="auto"/>
            </w:tcBorders>
            <w:shd w:val="clear" w:color="auto" w:fill="auto"/>
            <w:tcMar>
              <w:left w:w="28" w:type="dxa"/>
              <w:right w:w="28" w:type="dxa"/>
            </w:tcMar>
            <w:vAlign w:val="center"/>
          </w:tcPr>
          <w:p w:rsidR="00C67838" w:rsidRPr="006B3C15" w:rsidRDefault="00C67838" w:rsidP="00461DD2">
            <w:pPr>
              <w:pStyle w:val="Sb"/>
            </w:pPr>
            <w:r w:rsidRPr="006B3C15">
              <w:t>5</w:t>
            </w:r>
          </w:p>
        </w:tc>
        <w:tc>
          <w:tcPr>
            <w:tcW w:w="4460" w:type="pct"/>
            <w:gridSpan w:val="5"/>
            <w:tcBorders>
              <w:left w:val="single" w:sz="4" w:space="0" w:color="auto"/>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В области энергетики (электро- и газоснабжения)</w:t>
            </w:r>
          </w:p>
        </w:tc>
      </w:tr>
      <w:tr w:rsidR="00C67838" w:rsidRPr="006B3C15" w:rsidTr="00F61FFD">
        <w:trPr>
          <w:cantSplit/>
        </w:trPr>
        <w:tc>
          <w:tcPr>
            <w:tcW w:w="540" w:type="pct"/>
            <w:shd w:val="clear" w:color="auto" w:fill="auto"/>
            <w:tcMar>
              <w:left w:w="28" w:type="dxa"/>
              <w:right w:w="28" w:type="dxa"/>
            </w:tcMar>
            <w:vAlign w:val="center"/>
          </w:tcPr>
          <w:p w:rsidR="00C67838" w:rsidRPr="006B3C15" w:rsidRDefault="00C67838" w:rsidP="00461DD2">
            <w:pPr>
              <w:pStyle w:val="Sb"/>
            </w:pPr>
            <w:r w:rsidRPr="006B3C15">
              <w:lastRenderedPageBreak/>
              <w:t>5.1</w:t>
            </w:r>
          </w:p>
        </w:tc>
        <w:tc>
          <w:tcPr>
            <w:tcW w:w="239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rPr>
                <w:bCs/>
                <w:shd w:val="clear" w:color="auto" w:fill="FFFFFF"/>
              </w:rPr>
              <w:t xml:space="preserve">Укрупненные показатели </w:t>
            </w:r>
            <w:r w:rsidRPr="006B3C15">
              <w:rPr>
                <w:rStyle w:val="searchresult"/>
                <w:rFonts w:eastAsiaTheme="majorEastAsia"/>
                <w:bCs/>
                <w:szCs w:val="20"/>
                <w:bdr w:val="none" w:sz="0" w:space="0" w:color="auto" w:frame="1"/>
              </w:rPr>
              <w:t>электро</w:t>
            </w:r>
            <w:r w:rsidRPr="006B3C15">
              <w:rPr>
                <w:bCs/>
                <w:shd w:val="clear" w:color="auto" w:fill="FFFFFF"/>
              </w:rPr>
              <w:t>потребления</w:t>
            </w:r>
          </w:p>
        </w:tc>
        <w:tc>
          <w:tcPr>
            <w:tcW w:w="955"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кВт·ч/год 1 человека</w:t>
            </w:r>
          </w:p>
        </w:tc>
        <w:tc>
          <w:tcPr>
            <w:tcW w:w="373"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1677F1" w:rsidP="00461DD2">
            <w:pPr>
              <w:pStyle w:val="Sb"/>
            </w:pPr>
            <w:r>
              <w:t>-</w:t>
            </w:r>
          </w:p>
        </w:tc>
        <w:tc>
          <w:tcPr>
            <w:tcW w:w="37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shd w:val="clear" w:color="auto" w:fill="auto"/>
            <w:tcMar>
              <w:left w:w="28" w:type="dxa"/>
              <w:right w:w="28" w:type="dxa"/>
            </w:tcMar>
            <w:vAlign w:val="center"/>
          </w:tcPr>
          <w:p w:rsidR="00C67838" w:rsidRPr="006B3C15" w:rsidRDefault="00C67838" w:rsidP="00461DD2">
            <w:pPr>
              <w:pStyle w:val="Sb"/>
            </w:pPr>
            <w:r w:rsidRPr="006B3C15">
              <w:t>5.2</w:t>
            </w:r>
          </w:p>
        </w:tc>
        <w:tc>
          <w:tcPr>
            <w:tcW w:w="239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Размер земельного участка для размещения газонаполнительных станций в зависимости от производительности</w:t>
            </w:r>
          </w:p>
        </w:tc>
        <w:tc>
          <w:tcPr>
            <w:tcW w:w="955"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га</w:t>
            </w:r>
          </w:p>
        </w:tc>
        <w:tc>
          <w:tcPr>
            <w:tcW w:w="373"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r>
      <w:tr w:rsidR="00C67838" w:rsidRPr="006B3C15" w:rsidTr="00F61FFD">
        <w:trPr>
          <w:cantSplit/>
        </w:trPr>
        <w:tc>
          <w:tcPr>
            <w:tcW w:w="540" w:type="pct"/>
            <w:shd w:val="clear" w:color="auto" w:fill="auto"/>
            <w:tcMar>
              <w:left w:w="28" w:type="dxa"/>
              <w:right w:w="28" w:type="dxa"/>
            </w:tcMar>
            <w:vAlign w:val="center"/>
          </w:tcPr>
          <w:p w:rsidR="00C67838" w:rsidRPr="006B3C15" w:rsidRDefault="00C67838" w:rsidP="00461DD2">
            <w:pPr>
              <w:pStyle w:val="Sb"/>
            </w:pPr>
            <w:r w:rsidRPr="006B3C15">
              <w:t>6</w:t>
            </w:r>
          </w:p>
        </w:tc>
        <w:tc>
          <w:tcPr>
            <w:tcW w:w="4460" w:type="pct"/>
            <w:gridSpan w:val="5"/>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В области объектов тепло- водоснабжения, водоотведения</w:t>
            </w:r>
          </w:p>
        </w:tc>
      </w:tr>
      <w:tr w:rsidR="00C67838" w:rsidRPr="006B3C15" w:rsidTr="00F61FFD">
        <w:trPr>
          <w:cantSplit/>
        </w:trPr>
        <w:tc>
          <w:tcPr>
            <w:tcW w:w="540" w:type="pct"/>
            <w:shd w:val="clear" w:color="auto" w:fill="auto"/>
            <w:tcMar>
              <w:left w:w="28" w:type="dxa"/>
              <w:right w:w="28" w:type="dxa"/>
            </w:tcMar>
            <w:vAlign w:val="center"/>
          </w:tcPr>
          <w:p w:rsidR="00C67838" w:rsidRPr="006B3C15" w:rsidRDefault="00C67838" w:rsidP="00461DD2">
            <w:pPr>
              <w:pStyle w:val="Sb"/>
            </w:pPr>
            <w:r w:rsidRPr="006B3C15">
              <w:t>6.3</w:t>
            </w:r>
          </w:p>
        </w:tc>
        <w:tc>
          <w:tcPr>
            <w:tcW w:w="239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Размеры земельных участков отопительных котельных</w:t>
            </w:r>
          </w:p>
        </w:tc>
        <w:tc>
          <w:tcPr>
            <w:tcW w:w="955"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га</w:t>
            </w:r>
          </w:p>
        </w:tc>
        <w:tc>
          <w:tcPr>
            <w:tcW w:w="373"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r>
      <w:tr w:rsidR="00C67838" w:rsidRPr="006B3C15" w:rsidTr="00F61FFD">
        <w:trPr>
          <w:cantSplit/>
        </w:trPr>
        <w:tc>
          <w:tcPr>
            <w:tcW w:w="540" w:type="pct"/>
            <w:tcBorders>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6.4</w:t>
            </w:r>
          </w:p>
        </w:tc>
        <w:tc>
          <w:tcPr>
            <w:tcW w:w="2392" w:type="pct"/>
            <w:tcBorders>
              <w:lef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Размеры земельных участков для станций водоочистки</w:t>
            </w:r>
          </w:p>
        </w:tc>
        <w:tc>
          <w:tcPr>
            <w:tcW w:w="955" w:type="pct"/>
            <w:tcBorders>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га</w:t>
            </w:r>
          </w:p>
        </w:tc>
        <w:tc>
          <w:tcPr>
            <w:tcW w:w="373"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r>
      <w:tr w:rsidR="00C67838" w:rsidRPr="006B3C15" w:rsidTr="00F61FFD">
        <w:trPr>
          <w:cantSplit/>
        </w:trPr>
        <w:tc>
          <w:tcPr>
            <w:tcW w:w="540" w:type="pct"/>
            <w:tcBorders>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6.5</w:t>
            </w:r>
          </w:p>
        </w:tc>
        <w:tc>
          <w:tcPr>
            <w:tcW w:w="2392" w:type="pct"/>
            <w:tcBorders>
              <w:lef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Размеры земельных участков для очистных сооружений</w:t>
            </w:r>
          </w:p>
        </w:tc>
        <w:tc>
          <w:tcPr>
            <w:tcW w:w="955" w:type="pct"/>
            <w:tcBorders>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га</w:t>
            </w:r>
          </w:p>
        </w:tc>
        <w:tc>
          <w:tcPr>
            <w:tcW w:w="373"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r>
      <w:tr w:rsidR="00C67838" w:rsidRPr="006B3C15" w:rsidTr="00F61FFD">
        <w:trPr>
          <w:cantSplit/>
        </w:trPr>
        <w:tc>
          <w:tcPr>
            <w:tcW w:w="540" w:type="pct"/>
            <w:tcBorders>
              <w:top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7</w:t>
            </w:r>
          </w:p>
        </w:tc>
        <w:tc>
          <w:tcPr>
            <w:tcW w:w="4460" w:type="pct"/>
            <w:gridSpan w:val="5"/>
            <w:shd w:val="clear" w:color="auto" w:fill="auto"/>
            <w:tcMar>
              <w:left w:w="28" w:type="dxa"/>
              <w:right w:w="28" w:type="dxa"/>
            </w:tcMar>
            <w:vAlign w:val="center"/>
          </w:tcPr>
          <w:p w:rsidR="00C67838" w:rsidRPr="006B3C15" w:rsidRDefault="00C67838" w:rsidP="00461DD2">
            <w:pPr>
              <w:pStyle w:val="Sb"/>
            </w:pPr>
            <w:r w:rsidRPr="006B3C15">
              <w:t>В области объектов благоустройства и озеленения</w:t>
            </w:r>
          </w:p>
        </w:tc>
      </w:tr>
      <w:tr w:rsidR="00C67838" w:rsidRPr="006B3C15" w:rsidTr="00F61FFD">
        <w:trPr>
          <w:cantSplit/>
        </w:trPr>
        <w:tc>
          <w:tcPr>
            <w:tcW w:w="540" w:type="pct"/>
            <w:tcBorders>
              <w:top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7.1</w:t>
            </w:r>
          </w:p>
        </w:tc>
        <w:tc>
          <w:tcPr>
            <w:tcW w:w="2392" w:type="pct"/>
            <w:shd w:val="clear" w:color="auto" w:fill="auto"/>
            <w:tcMar>
              <w:left w:w="28" w:type="dxa"/>
              <w:right w:w="28" w:type="dxa"/>
            </w:tcMar>
            <w:vAlign w:val="center"/>
          </w:tcPr>
          <w:p w:rsidR="00C67838" w:rsidRPr="006B3C15" w:rsidRDefault="00C67838" w:rsidP="00461DD2">
            <w:pPr>
              <w:pStyle w:val="Sb"/>
            </w:pPr>
            <w:r w:rsidRPr="006B3C15">
              <w:t>Обеспеченность населения озелененными территориями общего пользования (всех видов)</w:t>
            </w:r>
          </w:p>
        </w:tc>
        <w:tc>
          <w:tcPr>
            <w:tcW w:w="955" w:type="pct"/>
            <w:shd w:val="clear" w:color="auto" w:fill="auto"/>
            <w:tcMar>
              <w:left w:w="28" w:type="dxa"/>
              <w:right w:w="28" w:type="dxa"/>
            </w:tcMar>
            <w:vAlign w:val="center"/>
          </w:tcPr>
          <w:p w:rsidR="00C67838" w:rsidRPr="006B3C15" w:rsidRDefault="00C67838" w:rsidP="00461DD2">
            <w:pPr>
              <w:pStyle w:val="Sb"/>
            </w:pPr>
            <w:r w:rsidRPr="006B3C15">
              <w:t>кв. м на 1 человека</w:t>
            </w:r>
          </w:p>
        </w:tc>
        <w:tc>
          <w:tcPr>
            <w:tcW w:w="373" w:type="pct"/>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tcBorders>
              <w:top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7.2</w:t>
            </w:r>
          </w:p>
        </w:tc>
        <w:tc>
          <w:tcPr>
            <w:tcW w:w="2392" w:type="pct"/>
            <w:shd w:val="clear" w:color="auto" w:fill="auto"/>
            <w:tcMar>
              <w:left w:w="28" w:type="dxa"/>
              <w:right w:w="28" w:type="dxa"/>
            </w:tcMar>
            <w:vAlign w:val="center"/>
          </w:tcPr>
          <w:p w:rsidR="00C67838" w:rsidRPr="006B3C15" w:rsidRDefault="00C67838" w:rsidP="00461DD2">
            <w:pPr>
              <w:pStyle w:val="Sb"/>
            </w:pPr>
            <w:r w:rsidRPr="006B3C15">
              <w:t>Обеспеченность населения озелененными рекреационными территориями</w:t>
            </w:r>
          </w:p>
        </w:tc>
        <w:tc>
          <w:tcPr>
            <w:tcW w:w="955" w:type="pct"/>
            <w:shd w:val="clear" w:color="auto" w:fill="auto"/>
            <w:tcMar>
              <w:left w:w="28" w:type="dxa"/>
              <w:right w:w="28" w:type="dxa"/>
            </w:tcMar>
            <w:vAlign w:val="center"/>
          </w:tcPr>
          <w:p w:rsidR="00C67838" w:rsidRPr="006B3C15" w:rsidRDefault="00C67838" w:rsidP="00461DD2">
            <w:pPr>
              <w:pStyle w:val="Sb"/>
            </w:pPr>
            <w:r w:rsidRPr="006B3C15">
              <w:t>%</w:t>
            </w:r>
          </w:p>
        </w:tc>
        <w:tc>
          <w:tcPr>
            <w:tcW w:w="373" w:type="pct"/>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tcBorders>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7.3</w:t>
            </w:r>
          </w:p>
        </w:tc>
        <w:tc>
          <w:tcPr>
            <w:tcW w:w="2392" w:type="pct"/>
            <w:shd w:val="clear" w:color="auto" w:fill="auto"/>
            <w:tcMar>
              <w:left w:w="28" w:type="dxa"/>
              <w:right w:w="28" w:type="dxa"/>
            </w:tcMar>
            <w:vAlign w:val="center"/>
          </w:tcPr>
          <w:p w:rsidR="00C67838" w:rsidRPr="006B3C15" w:rsidRDefault="00C67838" w:rsidP="00461DD2">
            <w:pPr>
              <w:pStyle w:val="Sb"/>
            </w:pPr>
            <w:r w:rsidRPr="006B3C15">
              <w:t>Обеспеченность населения общественными пространствами</w:t>
            </w:r>
          </w:p>
        </w:tc>
        <w:tc>
          <w:tcPr>
            <w:tcW w:w="955" w:type="pct"/>
            <w:shd w:val="clear" w:color="auto" w:fill="auto"/>
            <w:tcMar>
              <w:left w:w="28" w:type="dxa"/>
              <w:right w:w="28" w:type="dxa"/>
            </w:tcMar>
            <w:vAlign w:val="center"/>
          </w:tcPr>
          <w:p w:rsidR="00C67838" w:rsidRPr="006B3C15" w:rsidRDefault="00C67838" w:rsidP="00461DD2">
            <w:pPr>
              <w:pStyle w:val="Sb"/>
            </w:pPr>
            <w:r w:rsidRPr="006B3C15">
              <w:t>кв. м на 1 человека</w:t>
            </w:r>
          </w:p>
        </w:tc>
        <w:tc>
          <w:tcPr>
            <w:tcW w:w="373" w:type="pct"/>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tcBorders>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7.4</w:t>
            </w:r>
          </w:p>
        </w:tc>
        <w:tc>
          <w:tcPr>
            <w:tcW w:w="2392" w:type="pct"/>
            <w:shd w:val="clear" w:color="auto" w:fill="auto"/>
            <w:tcMar>
              <w:left w:w="28" w:type="dxa"/>
              <w:right w:w="28" w:type="dxa"/>
            </w:tcMar>
            <w:vAlign w:val="center"/>
          </w:tcPr>
          <w:p w:rsidR="00C67838" w:rsidRPr="006B3C15" w:rsidRDefault="00C67838" w:rsidP="00461DD2">
            <w:pPr>
              <w:pStyle w:val="Sb"/>
            </w:pPr>
            <w:r w:rsidRPr="006B3C15">
              <w:t>Обеспеченность населения площадками выгула для собак</w:t>
            </w:r>
          </w:p>
        </w:tc>
        <w:tc>
          <w:tcPr>
            <w:tcW w:w="955" w:type="pct"/>
            <w:shd w:val="clear" w:color="auto" w:fill="auto"/>
            <w:tcMar>
              <w:left w:w="28" w:type="dxa"/>
              <w:right w:w="28" w:type="dxa"/>
            </w:tcMar>
            <w:vAlign w:val="center"/>
          </w:tcPr>
          <w:p w:rsidR="00C67838" w:rsidRPr="006B3C15" w:rsidRDefault="00C67838" w:rsidP="00461DD2">
            <w:pPr>
              <w:pStyle w:val="Sb"/>
            </w:pPr>
            <w:r w:rsidRPr="006B3C15">
              <w:t>кв. м на 1 чел.</w:t>
            </w:r>
          </w:p>
        </w:tc>
        <w:tc>
          <w:tcPr>
            <w:tcW w:w="373" w:type="pct"/>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tcBorders>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7.5</w:t>
            </w:r>
          </w:p>
        </w:tc>
        <w:tc>
          <w:tcPr>
            <w:tcW w:w="2392" w:type="pct"/>
            <w:shd w:val="clear" w:color="auto" w:fill="auto"/>
            <w:tcMar>
              <w:left w:w="28" w:type="dxa"/>
              <w:right w:w="28" w:type="dxa"/>
            </w:tcMar>
            <w:vAlign w:val="center"/>
          </w:tcPr>
          <w:p w:rsidR="00C67838" w:rsidRPr="006B3C15" w:rsidRDefault="00C67838" w:rsidP="00461DD2">
            <w:pPr>
              <w:pStyle w:val="Sb"/>
            </w:pPr>
            <w:r w:rsidRPr="006B3C15">
              <w:t>Обеспеченность населения туалетами в общественных пространствах</w:t>
            </w:r>
          </w:p>
        </w:tc>
        <w:tc>
          <w:tcPr>
            <w:tcW w:w="955" w:type="pct"/>
            <w:shd w:val="clear" w:color="auto" w:fill="auto"/>
            <w:tcMar>
              <w:left w:w="28" w:type="dxa"/>
              <w:right w:w="28" w:type="dxa"/>
            </w:tcMar>
            <w:vAlign w:val="center"/>
          </w:tcPr>
          <w:p w:rsidR="00C67838" w:rsidRPr="006B3C15" w:rsidRDefault="00C67838" w:rsidP="00461DD2">
            <w:pPr>
              <w:pStyle w:val="Sb"/>
            </w:pPr>
            <w:r w:rsidRPr="006B3C15">
              <w:t xml:space="preserve"> ед. на 1 тыс. чел.</w:t>
            </w:r>
          </w:p>
        </w:tc>
        <w:tc>
          <w:tcPr>
            <w:tcW w:w="373" w:type="pct"/>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tcBorders>
              <w:top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8</w:t>
            </w:r>
          </w:p>
        </w:tc>
        <w:tc>
          <w:tcPr>
            <w:tcW w:w="4460" w:type="pct"/>
            <w:gridSpan w:val="5"/>
            <w:tcBorders>
              <w:top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В области объектов культуры</w:t>
            </w:r>
          </w:p>
        </w:tc>
      </w:tr>
      <w:tr w:rsidR="00C67838" w:rsidRPr="006B3C15" w:rsidTr="00F61FFD">
        <w:trPr>
          <w:cantSplit/>
        </w:trPr>
        <w:tc>
          <w:tcPr>
            <w:tcW w:w="540" w:type="pct"/>
            <w:tcBorders>
              <w:top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8.1</w:t>
            </w:r>
          </w:p>
        </w:tc>
        <w:tc>
          <w:tcPr>
            <w:tcW w:w="2392" w:type="pct"/>
            <w:tcBorders>
              <w:top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Уровень обеспеченности населения городскими массовыми библиотеками</w:t>
            </w:r>
          </w:p>
        </w:tc>
        <w:tc>
          <w:tcPr>
            <w:tcW w:w="955" w:type="pct"/>
            <w:shd w:val="clear" w:color="auto" w:fill="auto"/>
            <w:tcMar>
              <w:left w:w="28" w:type="dxa"/>
              <w:right w:w="28" w:type="dxa"/>
            </w:tcMar>
            <w:vAlign w:val="center"/>
          </w:tcPr>
          <w:p w:rsidR="00C67838" w:rsidRPr="006B3C15" w:rsidRDefault="00C67838" w:rsidP="00461DD2">
            <w:pPr>
              <w:pStyle w:val="Sb"/>
            </w:pPr>
            <w:r w:rsidRPr="006B3C15">
              <w:t>кол-во единиц хранения/читательское место на 1 тыс. чел.</w:t>
            </w:r>
          </w:p>
        </w:tc>
        <w:tc>
          <w:tcPr>
            <w:tcW w:w="373" w:type="pct"/>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tcBorders>
              <w:top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8.2</w:t>
            </w:r>
          </w:p>
        </w:tc>
        <w:tc>
          <w:tcPr>
            <w:tcW w:w="2392" w:type="pct"/>
            <w:tcBorders>
              <w:top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Уровень обеспеченности населения музеями</w:t>
            </w:r>
          </w:p>
        </w:tc>
        <w:tc>
          <w:tcPr>
            <w:tcW w:w="955" w:type="pct"/>
            <w:shd w:val="clear" w:color="auto" w:fill="auto"/>
            <w:tcMar>
              <w:left w:w="28" w:type="dxa"/>
              <w:right w:w="28" w:type="dxa"/>
            </w:tcMar>
            <w:vAlign w:val="center"/>
          </w:tcPr>
          <w:p w:rsidR="00C67838" w:rsidRPr="006B3C15" w:rsidRDefault="00C67838" w:rsidP="00461DD2">
            <w:pPr>
              <w:pStyle w:val="Sb"/>
            </w:pPr>
            <w:r w:rsidRPr="006B3C15">
              <w:t>кол-во на поселение</w:t>
            </w:r>
          </w:p>
        </w:tc>
        <w:tc>
          <w:tcPr>
            <w:tcW w:w="373" w:type="pct"/>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shd w:val="clear" w:color="auto" w:fill="auto"/>
            <w:tcMar>
              <w:left w:w="28" w:type="dxa"/>
              <w:right w:w="28" w:type="dxa"/>
            </w:tcMar>
            <w:vAlign w:val="center"/>
          </w:tcPr>
          <w:p w:rsidR="00C67838" w:rsidRPr="006B3C15" w:rsidRDefault="00C67838" w:rsidP="00461DD2">
            <w:pPr>
              <w:pStyle w:val="Sb"/>
            </w:pPr>
            <w:r w:rsidRPr="006B3C15">
              <w:t>+</w:t>
            </w:r>
          </w:p>
        </w:tc>
      </w:tr>
      <w:tr w:rsidR="00C67838" w:rsidRPr="006B3C15" w:rsidTr="00F61FFD">
        <w:trPr>
          <w:cantSplit/>
        </w:trPr>
        <w:tc>
          <w:tcPr>
            <w:tcW w:w="540" w:type="pct"/>
            <w:tcBorders>
              <w:top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8.3</w:t>
            </w:r>
          </w:p>
        </w:tc>
        <w:tc>
          <w:tcPr>
            <w:tcW w:w="2392" w:type="pct"/>
            <w:tcBorders>
              <w:top w:val="single" w:sz="4" w:space="0" w:color="000000"/>
            </w:tcBorders>
            <w:shd w:val="clear" w:color="auto" w:fill="auto"/>
            <w:tcMar>
              <w:left w:w="28" w:type="dxa"/>
              <w:right w:w="28" w:type="dxa"/>
            </w:tcMar>
            <w:vAlign w:val="center"/>
          </w:tcPr>
          <w:p w:rsidR="00C67838" w:rsidRPr="006B3C15" w:rsidRDefault="00C67838" w:rsidP="00461DD2">
            <w:pPr>
              <w:pStyle w:val="Sb"/>
            </w:pPr>
            <w:r w:rsidRPr="00246F33">
              <w:t>Обеспеченность населения помещениями для культурно-массовой и политико-воспитательной работы</w:t>
            </w:r>
          </w:p>
        </w:tc>
        <w:tc>
          <w:tcPr>
            <w:tcW w:w="955" w:type="pct"/>
            <w:shd w:val="clear" w:color="auto" w:fill="auto"/>
            <w:tcMar>
              <w:left w:w="28" w:type="dxa"/>
              <w:right w:w="28" w:type="dxa"/>
            </w:tcMar>
            <w:vAlign w:val="center"/>
          </w:tcPr>
          <w:p w:rsidR="00C67838" w:rsidRPr="006B3C15" w:rsidRDefault="00C67838" w:rsidP="00461DD2">
            <w:pPr>
              <w:pStyle w:val="Sb"/>
            </w:pPr>
            <w:r w:rsidRPr="00246F33">
              <w:rPr>
                <w:shd w:val="clear" w:color="auto" w:fill="FFFFFF"/>
              </w:rPr>
              <w:t>м</w:t>
            </w:r>
            <w:r w:rsidRPr="00246F33">
              <w:rPr>
                <w:shd w:val="clear" w:color="auto" w:fill="FFFFFF"/>
                <w:vertAlign w:val="superscript"/>
              </w:rPr>
              <w:t>2</w:t>
            </w:r>
            <w:r w:rsidRPr="00246F33">
              <w:rPr>
                <w:shd w:val="clear" w:color="auto" w:fill="FFFFFF"/>
              </w:rPr>
              <w:t xml:space="preserve"> площади пола на 1 тыс. чел.</w:t>
            </w:r>
          </w:p>
        </w:tc>
        <w:tc>
          <w:tcPr>
            <w:tcW w:w="373" w:type="pct"/>
            <w:shd w:val="clear" w:color="auto" w:fill="auto"/>
            <w:tcMar>
              <w:left w:w="28" w:type="dxa"/>
              <w:right w:w="28" w:type="dxa"/>
            </w:tcMar>
            <w:vAlign w:val="center"/>
          </w:tcPr>
          <w:p w:rsidR="00C67838" w:rsidRPr="006B3C15" w:rsidRDefault="00C67838" w:rsidP="00461DD2">
            <w:pPr>
              <w:pStyle w:val="Sb"/>
            </w:pPr>
            <w:r>
              <w:t>+</w:t>
            </w:r>
          </w:p>
        </w:tc>
        <w:tc>
          <w:tcPr>
            <w:tcW w:w="372" w:type="pct"/>
            <w:shd w:val="clear" w:color="auto" w:fill="auto"/>
            <w:tcMar>
              <w:left w:w="28" w:type="dxa"/>
              <w:right w:w="28" w:type="dxa"/>
            </w:tcMar>
            <w:vAlign w:val="center"/>
          </w:tcPr>
          <w:p w:rsidR="00C67838" w:rsidRPr="006B3C15" w:rsidRDefault="00C67838" w:rsidP="00461DD2">
            <w:pPr>
              <w:pStyle w:val="Sb"/>
            </w:pPr>
            <w:r>
              <w:t>+</w:t>
            </w:r>
          </w:p>
        </w:tc>
        <w:tc>
          <w:tcPr>
            <w:tcW w:w="368" w:type="pct"/>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tcBorders>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8.4</w:t>
            </w:r>
          </w:p>
        </w:tc>
        <w:tc>
          <w:tcPr>
            <w:tcW w:w="2392" w:type="pct"/>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Обеспеченность учреждениями культуры клубного типа</w:t>
            </w:r>
          </w:p>
        </w:tc>
        <w:tc>
          <w:tcPr>
            <w:tcW w:w="955"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мест на 1000 человек</w:t>
            </w:r>
          </w:p>
        </w:tc>
        <w:tc>
          <w:tcPr>
            <w:tcW w:w="373"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tcBorders>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8.5</w:t>
            </w:r>
          </w:p>
        </w:tc>
        <w:tc>
          <w:tcPr>
            <w:tcW w:w="2392" w:type="pct"/>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Уровень обеспеченности парками культуры и отдыха</w:t>
            </w:r>
          </w:p>
        </w:tc>
        <w:tc>
          <w:tcPr>
            <w:tcW w:w="955"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объектов на население более 30 тыс. чел.</w:t>
            </w:r>
          </w:p>
        </w:tc>
        <w:tc>
          <w:tcPr>
            <w:tcW w:w="373"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tcBorders>
              <w:top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8.6</w:t>
            </w:r>
          </w:p>
        </w:tc>
        <w:tc>
          <w:tcPr>
            <w:tcW w:w="239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Обеспеченность населения кинозалами</w:t>
            </w:r>
          </w:p>
        </w:tc>
        <w:tc>
          <w:tcPr>
            <w:tcW w:w="955"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объектов на 10000 человек</w:t>
            </w:r>
          </w:p>
        </w:tc>
        <w:tc>
          <w:tcPr>
            <w:tcW w:w="373" w:type="pct"/>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shd w:val="clear" w:color="auto" w:fill="auto"/>
            <w:tcMar>
              <w:left w:w="28" w:type="dxa"/>
              <w:right w:w="28" w:type="dxa"/>
            </w:tcMar>
            <w:vAlign w:val="center"/>
          </w:tcPr>
          <w:p w:rsidR="00C67838" w:rsidRPr="006B3C15" w:rsidRDefault="00C67838" w:rsidP="00461DD2">
            <w:pPr>
              <w:pStyle w:val="Sb"/>
            </w:pPr>
            <w:r w:rsidRPr="006B3C15">
              <w:t>9</w:t>
            </w:r>
          </w:p>
        </w:tc>
        <w:tc>
          <w:tcPr>
            <w:tcW w:w="4460" w:type="pct"/>
            <w:gridSpan w:val="5"/>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В области объектов туризма и отдыха, массового отдыха населения</w:t>
            </w:r>
          </w:p>
        </w:tc>
      </w:tr>
      <w:tr w:rsidR="00C67838" w:rsidRPr="006B3C15" w:rsidTr="00F61FFD">
        <w:trPr>
          <w:cantSplit/>
        </w:trPr>
        <w:tc>
          <w:tcPr>
            <w:tcW w:w="540" w:type="pct"/>
            <w:shd w:val="clear" w:color="auto" w:fill="auto"/>
            <w:tcMar>
              <w:left w:w="28" w:type="dxa"/>
              <w:right w:w="28" w:type="dxa"/>
            </w:tcMar>
            <w:vAlign w:val="center"/>
          </w:tcPr>
          <w:p w:rsidR="00C67838" w:rsidRPr="006B3C15" w:rsidRDefault="00C67838" w:rsidP="00461DD2">
            <w:pPr>
              <w:pStyle w:val="Sb"/>
            </w:pPr>
            <w:r w:rsidRPr="006B3C15">
              <w:t>9.1</w:t>
            </w:r>
          </w:p>
        </w:tc>
        <w:tc>
          <w:tcPr>
            <w:tcW w:w="239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Уровень обеспеченности населения объектами в местах массового отдыха</w:t>
            </w:r>
          </w:p>
        </w:tc>
        <w:tc>
          <w:tcPr>
            <w:tcW w:w="955"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кв. м на чел.</w:t>
            </w:r>
          </w:p>
        </w:tc>
        <w:tc>
          <w:tcPr>
            <w:tcW w:w="373"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shd w:val="clear" w:color="auto" w:fill="auto"/>
            <w:tcMar>
              <w:left w:w="28" w:type="dxa"/>
              <w:right w:w="28" w:type="dxa"/>
            </w:tcMar>
            <w:vAlign w:val="center"/>
          </w:tcPr>
          <w:p w:rsidR="00C67838" w:rsidRPr="006B3C15" w:rsidRDefault="00C67838" w:rsidP="00461DD2">
            <w:pPr>
              <w:pStyle w:val="Sb"/>
            </w:pPr>
            <w:r w:rsidRPr="006B3C15">
              <w:t>9.2</w:t>
            </w:r>
          </w:p>
        </w:tc>
        <w:tc>
          <w:tcPr>
            <w:tcW w:w="239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Уровень обеспеченности детей (3 - 18 лет) объектами отдыха и оздоровления детей</w:t>
            </w:r>
          </w:p>
        </w:tc>
        <w:tc>
          <w:tcPr>
            <w:tcW w:w="955"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 xml:space="preserve"> количество мест на 1 тыс. чел</w:t>
            </w:r>
          </w:p>
        </w:tc>
        <w:tc>
          <w:tcPr>
            <w:tcW w:w="373"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shd w:val="clear" w:color="auto" w:fill="auto"/>
            <w:tcMar>
              <w:left w:w="28" w:type="dxa"/>
              <w:right w:w="28" w:type="dxa"/>
            </w:tcMar>
            <w:vAlign w:val="center"/>
          </w:tcPr>
          <w:p w:rsidR="00C67838" w:rsidRPr="006B3C15" w:rsidRDefault="00C67838" w:rsidP="00461DD2">
            <w:pPr>
              <w:pStyle w:val="Sb"/>
            </w:pPr>
            <w:r w:rsidRPr="006B3C15">
              <w:t>9.3</w:t>
            </w:r>
          </w:p>
        </w:tc>
        <w:tc>
          <w:tcPr>
            <w:tcW w:w="239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Уровень обеспеченности рекреантов объектами туристической инфраструктуры, в том числе - местами размещения</w:t>
            </w:r>
          </w:p>
        </w:tc>
        <w:tc>
          <w:tcPr>
            <w:tcW w:w="955"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количество мест на 1000 рекреантов</w:t>
            </w:r>
          </w:p>
        </w:tc>
        <w:tc>
          <w:tcPr>
            <w:tcW w:w="373"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shd w:val="clear" w:color="auto" w:fill="auto"/>
            <w:tcMar>
              <w:left w:w="28" w:type="dxa"/>
              <w:right w:w="28" w:type="dxa"/>
            </w:tcMar>
            <w:vAlign w:val="center"/>
          </w:tcPr>
          <w:p w:rsidR="00C67838" w:rsidRPr="006B3C15" w:rsidRDefault="00C67838" w:rsidP="00461DD2">
            <w:pPr>
              <w:pStyle w:val="Sb"/>
            </w:pPr>
            <w:r w:rsidRPr="006B3C15">
              <w:t>9.4</w:t>
            </w:r>
          </w:p>
        </w:tc>
        <w:tc>
          <w:tcPr>
            <w:tcW w:w="239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Уровень обеспеченности объектами туристической инфраструктуры</w:t>
            </w:r>
          </w:p>
        </w:tc>
        <w:tc>
          <w:tcPr>
            <w:tcW w:w="955"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ед.</w:t>
            </w:r>
          </w:p>
        </w:tc>
        <w:tc>
          <w:tcPr>
            <w:tcW w:w="373"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shd w:val="clear" w:color="auto" w:fill="auto"/>
            <w:tcMar>
              <w:left w:w="28" w:type="dxa"/>
              <w:right w:w="28" w:type="dxa"/>
            </w:tcMar>
            <w:vAlign w:val="center"/>
          </w:tcPr>
          <w:p w:rsidR="00C67838" w:rsidRPr="006B3C15" w:rsidRDefault="00C67838" w:rsidP="00461DD2">
            <w:pPr>
              <w:pStyle w:val="Sb"/>
            </w:pPr>
            <w:r w:rsidRPr="006B3C15">
              <w:t>10</w:t>
            </w:r>
          </w:p>
        </w:tc>
        <w:tc>
          <w:tcPr>
            <w:tcW w:w="4460" w:type="pct"/>
            <w:gridSpan w:val="5"/>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В области объектов пассажирского автомобильного транспорта</w:t>
            </w:r>
          </w:p>
        </w:tc>
      </w:tr>
      <w:tr w:rsidR="00C67838" w:rsidRPr="006B3C15" w:rsidTr="00F61FFD">
        <w:trPr>
          <w:cantSplit/>
        </w:trPr>
        <w:tc>
          <w:tcPr>
            <w:tcW w:w="540" w:type="pct"/>
            <w:shd w:val="clear" w:color="auto" w:fill="auto"/>
            <w:tcMar>
              <w:left w:w="28" w:type="dxa"/>
              <w:right w:w="28" w:type="dxa"/>
            </w:tcMar>
            <w:vAlign w:val="center"/>
          </w:tcPr>
          <w:p w:rsidR="00C67838" w:rsidRPr="006B3C15" w:rsidRDefault="00C67838" w:rsidP="00461DD2">
            <w:pPr>
              <w:pStyle w:val="Sb"/>
            </w:pPr>
            <w:r w:rsidRPr="006B3C15">
              <w:t>10.1</w:t>
            </w:r>
          </w:p>
        </w:tc>
        <w:tc>
          <w:tcPr>
            <w:tcW w:w="239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Расстояния между остановочными пунктами общественного пассажирского транспорта</w:t>
            </w:r>
          </w:p>
        </w:tc>
        <w:tc>
          <w:tcPr>
            <w:tcW w:w="955"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м</w:t>
            </w:r>
          </w:p>
        </w:tc>
        <w:tc>
          <w:tcPr>
            <w:tcW w:w="373"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shd w:val="clear" w:color="auto" w:fill="auto"/>
            <w:tcMar>
              <w:left w:w="28" w:type="dxa"/>
              <w:right w:w="28" w:type="dxa"/>
            </w:tcMar>
            <w:vAlign w:val="center"/>
          </w:tcPr>
          <w:p w:rsidR="00C67838" w:rsidRPr="006B3C15" w:rsidRDefault="00C67838" w:rsidP="00461DD2">
            <w:pPr>
              <w:pStyle w:val="Sb"/>
            </w:pPr>
            <w:r w:rsidRPr="006B3C15">
              <w:t>10.2</w:t>
            </w:r>
          </w:p>
        </w:tc>
        <w:tc>
          <w:tcPr>
            <w:tcW w:w="239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Плотность сети линий наземного общественного пассажирского транспорта на застроенных территориях</w:t>
            </w:r>
          </w:p>
        </w:tc>
        <w:tc>
          <w:tcPr>
            <w:tcW w:w="955"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км/кв. км</w:t>
            </w:r>
          </w:p>
        </w:tc>
        <w:tc>
          <w:tcPr>
            <w:tcW w:w="373"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shd w:val="clear" w:color="auto" w:fill="auto"/>
            <w:tcMar>
              <w:left w:w="28" w:type="dxa"/>
              <w:right w:w="28" w:type="dxa"/>
            </w:tcMar>
            <w:vAlign w:val="center"/>
          </w:tcPr>
          <w:p w:rsidR="00C67838" w:rsidRPr="006B3C15" w:rsidRDefault="00C67838" w:rsidP="00461DD2">
            <w:pPr>
              <w:pStyle w:val="Sb"/>
            </w:pPr>
            <w:r w:rsidRPr="006B3C15">
              <w:t>11</w:t>
            </w:r>
          </w:p>
        </w:tc>
        <w:tc>
          <w:tcPr>
            <w:tcW w:w="4460" w:type="pct"/>
            <w:gridSpan w:val="5"/>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В области содержания мест захоронения</w:t>
            </w:r>
          </w:p>
        </w:tc>
      </w:tr>
      <w:tr w:rsidR="00C67838" w:rsidRPr="006B3C15" w:rsidTr="00F61FFD">
        <w:trPr>
          <w:cantSplit/>
        </w:trPr>
        <w:tc>
          <w:tcPr>
            <w:tcW w:w="540" w:type="pct"/>
            <w:shd w:val="clear" w:color="auto" w:fill="auto"/>
            <w:tcMar>
              <w:left w:w="28" w:type="dxa"/>
              <w:right w:w="28" w:type="dxa"/>
            </w:tcMar>
            <w:vAlign w:val="center"/>
          </w:tcPr>
          <w:p w:rsidR="00C67838" w:rsidRPr="006B3C15" w:rsidRDefault="00C67838" w:rsidP="00461DD2">
            <w:pPr>
              <w:pStyle w:val="Sb"/>
            </w:pPr>
            <w:r w:rsidRPr="006B3C15">
              <w:t>11.1</w:t>
            </w:r>
          </w:p>
        </w:tc>
        <w:tc>
          <w:tcPr>
            <w:tcW w:w="2392" w:type="pct"/>
            <w:tcBorders>
              <w:left w:val="single" w:sz="4" w:space="0" w:color="000000"/>
              <w:right w:val="single" w:sz="4" w:space="0" w:color="000000"/>
            </w:tcBorders>
            <w:shd w:val="clear" w:color="auto" w:fill="auto"/>
            <w:tcMar>
              <w:left w:w="28" w:type="dxa"/>
              <w:right w:w="28" w:type="dxa"/>
            </w:tcMar>
            <w:vAlign w:val="center"/>
          </w:tcPr>
          <w:p w:rsidR="00C67838" w:rsidRPr="00246F33" w:rsidRDefault="00C67838" w:rsidP="00461DD2">
            <w:pPr>
              <w:pStyle w:val="Sb"/>
            </w:pPr>
            <w:r w:rsidRPr="00246F33">
              <w:t>Обеспеченность местами захоронения умерших</w:t>
            </w:r>
          </w:p>
        </w:tc>
        <w:tc>
          <w:tcPr>
            <w:tcW w:w="955"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га</w:t>
            </w:r>
          </w:p>
        </w:tc>
        <w:tc>
          <w:tcPr>
            <w:tcW w:w="373"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r>
      <w:tr w:rsidR="00C67838" w:rsidRPr="006B3C15" w:rsidTr="00F61FFD">
        <w:trPr>
          <w:cantSplit/>
        </w:trPr>
        <w:tc>
          <w:tcPr>
            <w:tcW w:w="540" w:type="pct"/>
            <w:shd w:val="clear" w:color="auto" w:fill="auto"/>
            <w:tcMar>
              <w:left w:w="28" w:type="dxa"/>
              <w:right w:w="28" w:type="dxa"/>
            </w:tcMar>
            <w:vAlign w:val="center"/>
          </w:tcPr>
          <w:p w:rsidR="00C67838" w:rsidRPr="006B3C15" w:rsidRDefault="00C67838" w:rsidP="00461DD2">
            <w:pPr>
              <w:pStyle w:val="Sb"/>
            </w:pPr>
            <w:r>
              <w:t>11.2</w:t>
            </w:r>
          </w:p>
        </w:tc>
        <w:tc>
          <w:tcPr>
            <w:tcW w:w="2392" w:type="pct"/>
            <w:tcBorders>
              <w:left w:val="single" w:sz="4" w:space="0" w:color="000000"/>
              <w:right w:val="single" w:sz="4" w:space="0" w:color="000000"/>
            </w:tcBorders>
            <w:shd w:val="clear" w:color="auto" w:fill="auto"/>
            <w:tcMar>
              <w:left w:w="28" w:type="dxa"/>
              <w:right w:w="28" w:type="dxa"/>
            </w:tcMar>
            <w:vAlign w:val="center"/>
          </w:tcPr>
          <w:p w:rsidR="00C67838" w:rsidRPr="00246F33" w:rsidRDefault="00C67838" w:rsidP="00461DD2">
            <w:pPr>
              <w:pStyle w:val="Sb"/>
            </w:pPr>
            <w:r w:rsidRPr="00246F33">
              <w:t>Обеспеченность местами урновых захоронений</w:t>
            </w:r>
          </w:p>
        </w:tc>
        <w:tc>
          <w:tcPr>
            <w:tcW w:w="955"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t>га</w:t>
            </w:r>
          </w:p>
        </w:tc>
        <w:tc>
          <w:tcPr>
            <w:tcW w:w="373"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tcBorders>
              <w:left w:val="single" w:sz="4" w:space="0" w:color="000000"/>
              <w:right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r>
      <w:tr w:rsidR="00C67838" w:rsidRPr="006B3C15" w:rsidTr="00F61FFD">
        <w:trPr>
          <w:cantSplit/>
        </w:trPr>
        <w:tc>
          <w:tcPr>
            <w:tcW w:w="540" w:type="pct"/>
            <w:tcBorders>
              <w:top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12</w:t>
            </w:r>
          </w:p>
        </w:tc>
        <w:tc>
          <w:tcPr>
            <w:tcW w:w="4460" w:type="pct"/>
            <w:gridSpan w:val="5"/>
            <w:tcBorders>
              <w:left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 xml:space="preserve">В области объектов </w:t>
            </w:r>
            <w:r>
              <w:t>торговли,</w:t>
            </w:r>
            <w:r w:rsidRPr="006B3C15">
              <w:t xml:space="preserve"> общественного питания и </w:t>
            </w:r>
            <w:r>
              <w:t>бытового обслуживания</w:t>
            </w:r>
          </w:p>
        </w:tc>
      </w:tr>
      <w:tr w:rsidR="00C67838" w:rsidRPr="006B3C15" w:rsidTr="00F61FFD">
        <w:trPr>
          <w:cantSplit/>
        </w:trPr>
        <w:tc>
          <w:tcPr>
            <w:tcW w:w="540" w:type="pct"/>
            <w:tcBorders>
              <w:top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lastRenderedPageBreak/>
              <w:t>12.1</w:t>
            </w:r>
          </w:p>
        </w:tc>
        <w:tc>
          <w:tcPr>
            <w:tcW w:w="2392" w:type="pct"/>
            <w:tcBorders>
              <w:left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Уровень обеспеченности населения предприятиями торговли</w:t>
            </w:r>
          </w:p>
        </w:tc>
        <w:tc>
          <w:tcPr>
            <w:tcW w:w="955" w:type="pct"/>
            <w:shd w:val="clear" w:color="auto" w:fill="auto"/>
            <w:tcMar>
              <w:left w:w="28" w:type="dxa"/>
              <w:right w:w="28" w:type="dxa"/>
            </w:tcMar>
            <w:vAlign w:val="center"/>
          </w:tcPr>
          <w:p w:rsidR="00C67838" w:rsidRPr="006B3C15" w:rsidRDefault="00C67838" w:rsidP="00461DD2">
            <w:pPr>
              <w:pStyle w:val="Sb"/>
            </w:pPr>
            <w:r w:rsidRPr="006B3C15">
              <w:t>м</w:t>
            </w:r>
            <w:r w:rsidRPr="006B3C15">
              <w:rPr>
                <w:vertAlign w:val="superscript"/>
              </w:rPr>
              <w:t>2</w:t>
            </w:r>
            <w:r w:rsidRPr="006B3C15">
              <w:t xml:space="preserve"> на 1 тыс. чел.</w:t>
            </w:r>
          </w:p>
        </w:tc>
        <w:tc>
          <w:tcPr>
            <w:tcW w:w="373" w:type="pct"/>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tcBorders>
              <w:top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12.2</w:t>
            </w:r>
          </w:p>
        </w:tc>
        <w:tc>
          <w:tcPr>
            <w:tcW w:w="2392" w:type="pct"/>
            <w:tcBorders>
              <w:left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Уровень обеспеченности населения предприятиями общественного питания</w:t>
            </w:r>
          </w:p>
        </w:tc>
        <w:tc>
          <w:tcPr>
            <w:tcW w:w="955" w:type="pct"/>
            <w:tcBorders>
              <w:left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мест на 1 тыс. чел.</w:t>
            </w:r>
          </w:p>
        </w:tc>
        <w:tc>
          <w:tcPr>
            <w:tcW w:w="373" w:type="pct"/>
            <w:tcBorders>
              <w:left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tcBorders>
              <w:left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tcBorders>
              <w:left w:val="single" w:sz="4" w:space="0" w:color="000000"/>
              <w:bottom w:val="single" w:sz="4" w:space="0" w:color="000000"/>
            </w:tcBorders>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tcBorders>
              <w:top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12.3</w:t>
            </w:r>
          </w:p>
        </w:tc>
        <w:tc>
          <w:tcPr>
            <w:tcW w:w="2392" w:type="pct"/>
            <w:tcBorders>
              <w:left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Уровень обеспеченности населения предприятиями бытового обслуживания</w:t>
            </w:r>
          </w:p>
        </w:tc>
        <w:tc>
          <w:tcPr>
            <w:tcW w:w="955" w:type="pct"/>
            <w:tcBorders>
              <w:left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rPr>
                <w:shd w:val="clear" w:color="auto" w:fill="FFFFFF"/>
              </w:rPr>
              <w:t>рабочее место на 1 тыс. чел.</w:t>
            </w:r>
          </w:p>
        </w:tc>
        <w:tc>
          <w:tcPr>
            <w:tcW w:w="373" w:type="pct"/>
            <w:tcBorders>
              <w:left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tcBorders>
              <w:left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tcBorders>
              <w:left w:val="single" w:sz="4" w:space="0" w:color="000000"/>
              <w:bottom w:val="single" w:sz="4" w:space="0" w:color="000000"/>
            </w:tcBorders>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tcBorders>
              <w:top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t>13</w:t>
            </w:r>
          </w:p>
        </w:tc>
        <w:tc>
          <w:tcPr>
            <w:tcW w:w="4460" w:type="pct"/>
            <w:gridSpan w:val="5"/>
            <w:tcBorders>
              <w:top w:val="single" w:sz="4" w:space="0" w:color="000000"/>
              <w:bottom w:val="single" w:sz="4" w:space="0" w:color="000000"/>
            </w:tcBorders>
            <w:shd w:val="clear" w:color="auto" w:fill="auto"/>
            <w:vAlign w:val="center"/>
          </w:tcPr>
          <w:p w:rsidR="00C67838" w:rsidRPr="006B3C15" w:rsidRDefault="00C67838" w:rsidP="00461DD2">
            <w:pPr>
              <w:pStyle w:val="Sb"/>
            </w:pPr>
            <w:r w:rsidRPr="006B3C15">
              <w:t>В области объектов связи</w:t>
            </w:r>
          </w:p>
        </w:tc>
      </w:tr>
      <w:tr w:rsidR="00C67838" w:rsidRPr="006B3C15" w:rsidTr="00F61FFD">
        <w:trPr>
          <w:cantSplit/>
        </w:trPr>
        <w:tc>
          <w:tcPr>
            <w:tcW w:w="540" w:type="pct"/>
            <w:tcBorders>
              <w:top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t>13.1</w:t>
            </w:r>
          </w:p>
        </w:tc>
        <w:tc>
          <w:tcPr>
            <w:tcW w:w="2392" w:type="pct"/>
            <w:tcBorders>
              <w:left w:val="single" w:sz="4" w:space="0" w:color="000000"/>
              <w:bottom w:val="single" w:sz="4" w:space="0" w:color="000000"/>
            </w:tcBorders>
            <w:shd w:val="clear" w:color="auto" w:fill="auto"/>
            <w:tcMar>
              <w:left w:w="28" w:type="dxa"/>
              <w:right w:w="28" w:type="dxa"/>
            </w:tcMar>
            <w:vAlign w:val="center"/>
          </w:tcPr>
          <w:p w:rsidR="00C67838" w:rsidRPr="00246F33" w:rsidRDefault="00C67838" w:rsidP="00461DD2">
            <w:pPr>
              <w:pStyle w:val="Sb"/>
            </w:pPr>
            <w:r w:rsidRPr="00246F33">
              <w:t>Обеспеченность населения объектами почтовой связи</w:t>
            </w:r>
          </w:p>
        </w:tc>
        <w:tc>
          <w:tcPr>
            <w:tcW w:w="955" w:type="pct"/>
            <w:tcBorders>
              <w:left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ед.</w:t>
            </w:r>
          </w:p>
        </w:tc>
        <w:tc>
          <w:tcPr>
            <w:tcW w:w="373" w:type="pct"/>
            <w:tcBorders>
              <w:left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tcBorders>
              <w:left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tcBorders>
              <w:left w:val="single" w:sz="4" w:space="0" w:color="000000"/>
              <w:bottom w:val="single" w:sz="4" w:space="0" w:color="000000"/>
            </w:tcBorders>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tcBorders>
              <w:top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t>13.2</w:t>
            </w:r>
          </w:p>
        </w:tc>
        <w:tc>
          <w:tcPr>
            <w:tcW w:w="2392" w:type="pct"/>
            <w:tcBorders>
              <w:left w:val="single" w:sz="4" w:space="0" w:color="000000"/>
              <w:bottom w:val="single" w:sz="4" w:space="0" w:color="000000"/>
            </w:tcBorders>
            <w:shd w:val="clear" w:color="auto" w:fill="auto"/>
            <w:tcMar>
              <w:left w:w="28" w:type="dxa"/>
              <w:right w:w="28" w:type="dxa"/>
            </w:tcMar>
            <w:vAlign w:val="center"/>
          </w:tcPr>
          <w:p w:rsidR="00C67838" w:rsidRPr="00246F33" w:rsidRDefault="00C67838" w:rsidP="00461DD2">
            <w:pPr>
              <w:pStyle w:val="Sb"/>
            </w:pPr>
            <w:r w:rsidRPr="00246F33">
              <w:t>Обеспеченность населения объектами экстренной телефонной связи в пределах населенного пункта</w:t>
            </w:r>
          </w:p>
        </w:tc>
        <w:tc>
          <w:tcPr>
            <w:tcW w:w="955" w:type="pct"/>
            <w:tcBorders>
              <w:left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ед. на населенный пункт</w:t>
            </w:r>
          </w:p>
        </w:tc>
        <w:tc>
          <w:tcPr>
            <w:tcW w:w="373" w:type="pct"/>
            <w:tcBorders>
              <w:left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72" w:type="pct"/>
            <w:tcBorders>
              <w:left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tcBorders>
              <w:left w:val="single" w:sz="4" w:space="0" w:color="000000"/>
              <w:bottom w:val="single" w:sz="4" w:space="0" w:color="000000"/>
            </w:tcBorders>
            <w:shd w:val="clear" w:color="auto" w:fill="auto"/>
            <w:tcMar>
              <w:left w:w="28" w:type="dxa"/>
              <w:right w:w="28" w:type="dxa"/>
            </w:tcMar>
            <w:vAlign w:val="center"/>
          </w:tcPr>
          <w:p w:rsidR="00C67838" w:rsidRPr="006B3C15" w:rsidRDefault="001677F1" w:rsidP="00461DD2">
            <w:pPr>
              <w:pStyle w:val="Sb"/>
            </w:pPr>
            <w:r>
              <w:t>-</w:t>
            </w:r>
          </w:p>
        </w:tc>
      </w:tr>
      <w:tr w:rsidR="00C67838" w:rsidRPr="006B3C15" w:rsidTr="00F61FFD">
        <w:trPr>
          <w:cantSplit/>
        </w:trPr>
        <w:tc>
          <w:tcPr>
            <w:tcW w:w="540" w:type="pct"/>
            <w:tcBorders>
              <w:top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t>14</w:t>
            </w:r>
          </w:p>
        </w:tc>
        <w:tc>
          <w:tcPr>
            <w:tcW w:w="4460" w:type="pct"/>
            <w:gridSpan w:val="5"/>
            <w:tcBorders>
              <w:left w:val="single" w:sz="4" w:space="0" w:color="000000"/>
              <w:bottom w:val="single" w:sz="4" w:space="0" w:color="000000"/>
            </w:tcBorders>
            <w:shd w:val="clear" w:color="auto" w:fill="auto"/>
            <w:tcMar>
              <w:left w:w="28" w:type="dxa"/>
              <w:right w:w="28" w:type="dxa"/>
            </w:tcMar>
            <w:vAlign w:val="center"/>
          </w:tcPr>
          <w:p w:rsidR="00C67838" w:rsidRPr="006B3C15" w:rsidRDefault="00C67838" w:rsidP="00461DD2">
            <w:pPr>
              <w:pStyle w:val="Sb"/>
            </w:pPr>
            <w:r w:rsidRPr="006B3C15">
              <w:t>В области формирования содержания архивных фондов</w:t>
            </w:r>
          </w:p>
        </w:tc>
      </w:tr>
      <w:tr w:rsidR="00C67838" w:rsidRPr="006B3C15" w:rsidTr="00F61FFD">
        <w:trPr>
          <w:cantSplit/>
        </w:trPr>
        <w:tc>
          <w:tcPr>
            <w:tcW w:w="540" w:type="pct"/>
            <w:shd w:val="clear" w:color="auto" w:fill="auto"/>
            <w:tcMar>
              <w:left w:w="28" w:type="dxa"/>
              <w:right w:w="28" w:type="dxa"/>
            </w:tcMar>
            <w:vAlign w:val="center"/>
          </w:tcPr>
          <w:p w:rsidR="00C67838" w:rsidRPr="006B3C15" w:rsidRDefault="00C67838" w:rsidP="00461DD2">
            <w:pPr>
              <w:pStyle w:val="Sb"/>
            </w:pPr>
            <w:r>
              <w:t>14</w:t>
            </w:r>
            <w:r w:rsidRPr="006B3C15">
              <w:t>.1</w:t>
            </w:r>
          </w:p>
        </w:tc>
        <w:tc>
          <w:tcPr>
            <w:tcW w:w="2392" w:type="pct"/>
            <w:shd w:val="clear" w:color="auto" w:fill="auto"/>
            <w:tcMar>
              <w:left w:w="28" w:type="dxa"/>
              <w:right w:w="28" w:type="dxa"/>
            </w:tcMar>
            <w:vAlign w:val="center"/>
          </w:tcPr>
          <w:p w:rsidR="00C67838" w:rsidRPr="006B3C15" w:rsidRDefault="00C67838" w:rsidP="00461DD2">
            <w:pPr>
              <w:pStyle w:val="Sb"/>
            </w:pPr>
            <w:r w:rsidRPr="006B3C15">
              <w:t>Уровень обеспеченности населения объектами архивов</w:t>
            </w:r>
          </w:p>
        </w:tc>
        <w:tc>
          <w:tcPr>
            <w:tcW w:w="955" w:type="pct"/>
            <w:shd w:val="clear" w:color="auto" w:fill="auto"/>
            <w:tcMar>
              <w:left w:w="28" w:type="dxa"/>
              <w:right w:w="28" w:type="dxa"/>
            </w:tcMar>
            <w:vAlign w:val="center"/>
          </w:tcPr>
          <w:p w:rsidR="00C67838" w:rsidRPr="006B3C15" w:rsidRDefault="00C67838" w:rsidP="00461DD2">
            <w:pPr>
              <w:pStyle w:val="Sb"/>
            </w:pPr>
            <w:r w:rsidRPr="006B3C15">
              <w:t>объект</w:t>
            </w:r>
          </w:p>
        </w:tc>
        <w:tc>
          <w:tcPr>
            <w:tcW w:w="373" w:type="pct"/>
            <w:shd w:val="clear" w:color="auto" w:fill="auto"/>
            <w:tcMar>
              <w:left w:w="28" w:type="dxa"/>
              <w:right w:w="28" w:type="dxa"/>
            </w:tcMar>
            <w:vAlign w:val="center"/>
          </w:tcPr>
          <w:p w:rsidR="00C67838" w:rsidRPr="006B3C15" w:rsidRDefault="001677F1" w:rsidP="00461DD2">
            <w:pPr>
              <w:pStyle w:val="Sb"/>
            </w:pPr>
            <w:r>
              <w:t>-</w:t>
            </w:r>
          </w:p>
        </w:tc>
        <w:tc>
          <w:tcPr>
            <w:tcW w:w="372" w:type="pct"/>
            <w:shd w:val="clear" w:color="auto" w:fill="auto"/>
            <w:tcMar>
              <w:left w:w="28" w:type="dxa"/>
              <w:right w:w="28" w:type="dxa"/>
            </w:tcMar>
            <w:vAlign w:val="center"/>
          </w:tcPr>
          <w:p w:rsidR="00C67838" w:rsidRPr="006B3C15" w:rsidRDefault="00C67838" w:rsidP="00461DD2">
            <w:pPr>
              <w:pStyle w:val="Sb"/>
            </w:pPr>
            <w:r w:rsidRPr="006B3C15">
              <w:t>+</w:t>
            </w:r>
          </w:p>
        </w:tc>
        <w:tc>
          <w:tcPr>
            <w:tcW w:w="368" w:type="pct"/>
            <w:shd w:val="clear" w:color="auto" w:fill="auto"/>
            <w:tcMar>
              <w:left w:w="28" w:type="dxa"/>
              <w:right w:w="28" w:type="dxa"/>
            </w:tcMar>
            <w:vAlign w:val="center"/>
          </w:tcPr>
          <w:p w:rsidR="00C67838" w:rsidRPr="006B3C15" w:rsidRDefault="001677F1" w:rsidP="00461DD2">
            <w:pPr>
              <w:pStyle w:val="Sb"/>
            </w:pPr>
            <w:r>
              <w:t>-</w:t>
            </w:r>
          </w:p>
        </w:tc>
      </w:tr>
    </w:tbl>
    <w:p w:rsidR="000836CB" w:rsidRPr="00D9012D" w:rsidRDefault="000836CB" w:rsidP="000836CB"/>
    <w:p w:rsidR="000836CB" w:rsidRDefault="000836CB" w:rsidP="000836CB">
      <w:pPr>
        <w:jc w:val="right"/>
      </w:pPr>
      <w:r w:rsidRPr="00D9012D">
        <w:t xml:space="preserve">Таблица </w:t>
      </w:r>
      <w:r>
        <w:t>2</w:t>
      </w:r>
    </w:p>
    <w:p w:rsidR="000836CB" w:rsidRDefault="000836CB" w:rsidP="00F61FFD">
      <w:pPr>
        <w:ind w:firstLine="0"/>
        <w:jc w:val="center"/>
      </w:pPr>
      <w:r w:rsidRPr="00D9012D">
        <w:t xml:space="preserve">Перечень расчетных показателей максимально допустимого уровня территориальной доступности объектов местного значения городского поселения для населения </w:t>
      </w:r>
      <w:proofErr w:type="spellStart"/>
      <w:r w:rsidR="00973215">
        <w:t>Лабинск</w:t>
      </w:r>
      <w:r>
        <w:t>ого</w:t>
      </w:r>
      <w:proofErr w:type="spellEnd"/>
      <w:r w:rsidRPr="00D9012D">
        <w:t xml:space="preserve"> городского поселения, применяемых при подготовке генерального плана, документации по планировке территории, правил землепользования и застройки</w:t>
      </w:r>
    </w:p>
    <w:p w:rsidR="00F61FFD" w:rsidRPr="00D9012D" w:rsidRDefault="00F61FFD" w:rsidP="00F61FFD">
      <w:pPr>
        <w:ind w:firstLine="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23"/>
        <w:gridCol w:w="4739"/>
        <w:gridCol w:w="1621"/>
        <w:gridCol w:w="930"/>
        <w:gridCol w:w="768"/>
        <w:gridCol w:w="747"/>
      </w:tblGrid>
      <w:tr w:rsidR="000836CB" w:rsidRPr="00461DD2" w:rsidTr="00F61FFD">
        <w:trPr>
          <w:cantSplit/>
          <w:trHeight w:val="266"/>
          <w:tblHeader/>
        </w:trPr>
        <w:tc>
          <w:tcPr>
            <w:tcW w:w="427" w:type="pct"/>
            <w:shd w:val="clear" w:color="auto" w:fill="auto"/>
            <w:tcMar>
              <w:left w:w="28" w:type="dxa"/>
              <w:right w:w="28" w:type="dxa"/>
            </w:tcMar>
            <w:vAlign w:val="center"/>
          </w:tcPr>
          <w:p w:rsidR="000836CB" w:rsidRPr="00461DD2" w:rsidRDefault="000836CB" w:rsidP="00461DD2">
            <w:pPr>
              <w:pStyle w:val="Sb"/>
              <w:rPr>
                <w:b/>
              </w:rPr>
            </w:pPr>
            <w:r w:rsidRPr="00461DD2">
              <w:rPr>
                <w:b/>
              </w:rPr>
              <w:t>№</w:t>
            </w:r>
          </w:p>
          <w:p w:rsidR="000836CB" w:rsidRPr="00461DD2" w:rsidRDefault="000836CB" w:rsidP="00461DD2">
            <w:pPr>
              <w:pStyle w:val="Sb"/>
              <w:rPr>
                <w:b/>
              </w:rPr>
            </w:pPr>
            <w:r w:rsidRPr="00461DD2">
              <w:rPr>
                <w:b/>
              </w:rPr>
              <w:t>п/п</w:t>
            </w:r>
          </w:p>
        </w:tc>
        <w:tc>
          <w:tcPr>
            <w:tcW w:w="2461" w:type="pct"/>
            <w:tcBorders>
              <w:right w:val="single" w:sz="4" w:space="0" w:color="000000"/>
            </w:tcBorders>
            <w:shd w:val="clear" w:color="auto" w:fill="auto"/>
            <w:tcMar>
              <w:left w:w="28" w:type="dxa"/>
              <w:right w:w="28" w:type="dxa"/>
            </w:tcMar>
            <w:vAlign w:val="center"/>
          </w:tcPr>
          <w:p w:rsidR="000836CB" w:rsidRPr="00461DD2" w:rsidRDefault="000836CB" w:rsidP="00461DD2">
            <w:pPr>
              <w:pStyle w:val="Sb"/>
              <w:rPr>
                <w:b/>
              </w:rPr>
            </w:pPr>
            <w:r w:rsidRPr="00461DD2">
              <w:rPr>
                <w:b/>
                <w:bCs/>
              </w:rPr>
              <w:t>Наименование нормируемого показателя</w:t>
            </w:r>
          </w:p>
        </w:tc>
        <w:tc>
          <w:tcPr>
            <w:tcW w:w="842" w:type="pct"/>
            <w:tcBorders>
              <w:left w:val="single" w:sz="4" w:space="0" w:color="000000"/>
              <w:right w:val="single" w:sz="4" w:space="0" w:color="000000"/>
            </w:tcBorders>
            <w:shd w:val="clear" w:color="auto" w:fill="auto"/>
            <w:tcMar>
              <w:left w:w="28" w:type="dxa"/>
              <w:right w:w="28" w:type="dxa"/>
            </w:tcMar>
            <w:vAlign w:val="center"/>
          </w:tcPr>
          <w:p w:rsidR="000836CB" w:rsidRPr="00461DD2" w:rsidRDefault="000836CB" w:rsidP="00461DD2">
            <w:pPr>
              <w:pStyle w:val="Sb"/>
              <w:rPr>
                <w:b/>
              </w:rPr>
            </w:pPr>
            <w:r w:rsidRPr="00461DD2">
              <w:rPr>
                <w:b/>
              </w:rPr>
              <w:t>Единица измерения</w:t>
            </w:r>
          </w:p>
        </w:tc>
        <w:tc>
          <w:tcPr>
            <w:tcW w:w="483" w:type="pct"/>
            <w:tcBorders>
              <w:left w:val="single" w:sz="4" w:space="0" w:color="000000"/>
              <w:right w:val="single" w:sz="4" w:space="0" w:color="000000"/>
            </w:tcBorders>
            <w:shd w:val="clear" w:color="auto" w:fill="auto"/>
            <w:tcMar>
              <w:left w:w="28" w:type="dxa"/>
              <w:right w:w="28" w:type="dxa"/>
            </w:tcMar>
            <w:vAlign w:val="center"/>
          </w:tcPr>
          <w:p w:rsidR="000836CB" w:rsidRPr="00461DD2" w:rsidRDefault="000836CB" w:rsidP="00461DD2">
            <w:pPr>
              <w:pStyle w:val="Sb"/>
              <w:rPr>
                <w:b/>
              </w:rPr>
            </w:pPr>
            <w:r w:rsidRPr="00461DD2">
              <w:rPr>
                <w:b/>
                <w:bCs/>
              </w:rPr>
              <w:t>ГП</w:t>
            </w:r>
          </w:p>
        </w:tc>
        <w:tc>
          <w:tcPr>
            <w:tcW w:w="399" w:type="pct"/>
            <w:shd w:val="clear" w:color="auto" w:fill="auto"/>
            <w:tcMar>
              <w:left w:w="28" w:type="dxa"/>
              <w:right w:w="28" w:type="dxa"/>
            </w:tcMar>
            <w:vAlign w:val="center"/>
          </w:tcPr>
          <w:p w:rsidR="000836CB" w:rsidRPr="00461DD2" w:rsidRDefault="000836CB" w:rsidP="00461DD2">
            <w:pPr>
              <w:pStyle w:val="Sb"/>
              <w:rPr>
                <w:b/>
              </w:rPr>
            </w:pPr>
            <w:r w:rsidRPr="00461DD2">
              <w:rPr>
                <w:b/>
              </w:rPr>
              <w:t>ДПТ</w:t>
            </w:r>
          </w:p>
        </w:tc>
        <w:tc>
          <w:tcPr>
            <w:tcW w:w="388" w:type="pct"/>
            <w:shd w:val="clear" w:color="auto" w:fill="auto"/>
            <w:tcMar>
              <w:left w:w="28" w:type="dxa"/>
              <w:right w:w="28" w:type="dxa"/>
            </w:tcMar>
            <w:vAlign w:val="center"/>
          </w:tcPr>
          <w:p w:rsidR="000836CB" w:rsidRPr="00461DD2" w:rsidRDefault="000836CB" w:rsidP="00461DD2">
            <w:pPr>
              <w:pStyle w:val="Sb"/>
              <w:rPr>
                <w:b/>
              </w:rPr>
            </w:pPr>
            <w:r w:rsidRPr="00461DD2">
              <w:rPr>
                <w:b/>
              </w:rPr>
              <w:t>ПЗЗ</w:t>
            </w:r>
          </w:p>
        </w:tc>
      </w:tr>
      <w:tr w:rsidR="000836CB" w:rsidRPr="00370D08" w:rsidTr="00F61FFD">
        <w:trPr>
          <w:cantSplit/>
          <w:trHeight w:val="77"/>
        </w:trPr>
        <w:tc>
          <w:tcPr>
            <w:tcW w:w="427" w:type="pct"/>
            <w:tcBorders>
              <w:top w:val="single" w:sz="4" w:space="0" w:color="000000"/>
              <w:bottom w:val="single" w:sz="4" w:space="0" w:color="000000"/>
            </w:tcBorders>
            <w:shd w:val="clear" w:color="auto" w:fill="auto"/>
            <w:tcMar>
              <w:left w:w="28" w:type="dxa"/>
              <w:right w:w="28" w:type="dxa"/>
            </w:tcMar>
            <w:vAlign w:val="center"/>
          </w:tcPr>
          <w:p w:rsidR="000836CB" w:rsidRPr="00370D08" w:rsidRDefault="000836CB" w:rsidP="00461DD2">
            <w:pPr>
              <w:pStyle w:val="Sb"/>
            </w:pPr>
            <w:r w:rsidRPr="00370D08">
              <w:t>1</w:t>
            </w:r>
          </w:p>
        </w:tc>
        <w:tc>
          <w:tcPr>
            <w:tcW w:w="4573" w:type="pct"/>
            <w:gridSpan w:val="5"/>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0836CB" w:rsidRPr="00370D08" w:rsidRDefault="000836CB" w:rsidP="00461DD2">
            <w:pPr>
              <w:pStyle w:val="Sb"/>
            </w:pPr>
            <w:r w:rsidRPr="00370D08">
              <w:t>В области автомобильных дорог местного значения</w:t>
            </w:r>
          </w:p>
        </w:tc>
      </w:tr>
      <w:tr w:rsidR="000836CB" w:rsidRPr="00370D08" w:rsidTr="00F61FFD">
        <w:trPr>
          <w:cantSplit/>
          <w:trHeight w:val="470"/>
        </w:trPr>
        <w:tc>
          <w:tcPr>
            <w:tcW w:w="427" w:type="pct"/>
            <w:tcBorders>
              <w:top w:val="single" w:sz="4" w:space="0" w:color="000000"/>
              <w:bottom w:val="single" w:sz="4" w:space="0" w:color="000000"/>
            </w:tcBorders>
            <w:shd w:val="clear" w:color="auto" w:fill="auto"/>
            <w:tcMar>
              <w:left w:w="28" w:type="dxa"/>
              <w:right w:w="28" w:type="dxa"/>
            </w:tcMar>
            <w:vAlign w:val="center"/>
          </w:tcPr>
          <w:p w:rsidR="000836CB" w:rsidRPr="00370D08" w:rsidRDefault="000836CB" w:rsidP="00461DD2">
            <w:pPr>
              <w:pStyle w:val="Sb"/>
            </w:pPr>
            <w:r w:rsidRPr="00370D08">
              <w:t>1.1</w:t>
            </w:r>
          </w:p>
        </w:tc>
        <w:tc>
          <w:tcPr>
            <w:tcW w:w="2461" w:type="pct"/>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0836CB" w:rsidRPr="00370D08" w:rsidRDefault="000836CB" w:rsidP="00461DD2">
            <w:pPr>
              <w:pStyle w:val="Sb"/>
            </w:pPr>
            <w:r w:rsidRPr="00370D08">
              <w:t>Время пешей доступности от подъезда/выхода с участка до элемента уличной сети</w:t>
            </w:r>
          </w:p>
        </w:tc>
        <w:tc>
          <w:tcPr>
            <w:tcW w:w="842" w:type="pct"/>
            <w:shd w:val="clear" w:color="auto" w:fill="auto"/>
            <w:tcMar>
              <w:left w:w="28" w:type="dxa"/>
              <w:right w:w="28" w:type="dxa"/>
            </w:tcMar>
            <w:vAlign w:val="center"/>
          </w:tcPr>
          <w:p w:rsidR="000836CB" w:rsidRPr="00370D08" w:rsidRDefault="000836CB" w:rsidP="00461DD2">
            <w:pPr>
              <w:pStyle w:val="Sb"/>
            </w:pPr>
            <w:r w:rsidRPr="00370D08">
              <w:t>мин</w:t>
            </w:r>
          </w:p>
        </w:tc>
        <w:tc>
          <w:tcPr>
            <w:tcW w:w="483" w:type="pct"/>
            <w:shd w:val="clear" w:color="auto" w:fill="auto"/>
            <w:tcMar>
              <w:left w:w="28" w:type="dxa"/>
              <w:right w:w="28" w:type="dxa"/>
            </w:tcMar>
            <w:vAlign w:val="center"/>
          </w:tcPr>
          <w:p w:rsidR="000836CB" w:rsidRPr="00370D08" w:rsidRDefault="000836CB" w:rsidP="00461DD2">
            <w:pPr>
              <w:pStyle w:val="Sb"/>
            </w:pPr>
            <w:r w:rsidRPr="00370D08">
              <w:t>+</w:t>
            </w:r>
          </w:p>
        </w:tc>
        <w:tc>
          <w:tcPr>
            <w:tcW w:w="399" w:type="pct"/>
            <w:shd w:val="clear" w:color="auto" w:fill="auto"/>
            <w:tcMar>
              <w:left w:w="28" w:type="dxa"/>
              <w:right w:w="28" w:type="dxa"/>
            </w:tcMar>
            <w:vAlign w:val="center"/>
          </w:tcPr>
          <w:p w:rsidR="000836CB" w:rsidRPr="00370D08" w:rsidRDefault="000836CB" w:rsidP="00461DD2">
            <w:pPr>
              <w:pStyle w:val="Sb"/>
            </w:pPr>
            <w:r w:rsidRPr="00370D08">
              <w:t>+</w:t>
            </w:r>
          </w:p>
        </w:tc>
        <w:tc>
          <w:tcPr>
            <w:tcW w:w="388" w:type="pct"/>
            <w:shd w:val="clear" w:color="auto" w:fill="auto"/>
            <w:tcMar>
              <w:left w:w="28" w:type="dxa"/>
              <w:right w:w="28" w:type="dxa"/>
            </w:tcMar>
            <w:vAlign w:val="center"/>
          </w:tcPr>
          <w:p w:rsidR="000836CB" w:rsidRPr="00370D08" w:rsidRDefault="001677F1" w:rsidP="00461DD2">
            <w:pPr>
              <w:pStyle w:val="Sb"/>
            </w:pPr>
            <w:r>
              <w:t>-</w:t>
            </w:r>
          </w:p>
        </w:tc>
      </w:tr>
      <w:tr w:rsidR="000836CB" w:rsidRPr="00370D08" w:rsidTr="00F61FFD">
        <w:trPr>
          <w:cantSplit/>
          <w:trHeight w:val="77"/>
        </w:trPr>
        <w:tc>
          <w:tcPr>
            <w:tcW w:w="427" w:type="pct"/>
            <w:shd w:val="clear" w:color="auto" w:fill="auto"/>
            <w:tcMar>
              <w:left w:w="28" w:type="dxa"/>
              <w:right w:w="28" w:type="dxa"/>
            </w:tcMar>
            <w:vAlign w:val="center"/>
          </w:tcPr>
          <w:p w:rsidR="000836CB" w:rsidRPr="00370D08" w:rsidRDefault="000836CB" w:rsidP="00461DD2">
            <w:pPr>
              <w:pStyle w:val="Sb"/>
            </w:pPr>
            <w:r w:rsidRPr="00370D08">
              <w:t>1.2</w:t>
            </w:r>
          </w:p>
        </w:tc>
        <w:tc>
          <w:tcPr>
            <w:tcW w:w="2461" w:type="pct"/>
            <w:tcBorders>
              <w:left w:val="single" w:sz="4" w:space="0" w:color="000000"/>
            </w:tcBorders>
            <w:shd w:val="clear" w:color="auto" w:fill="auto"/>
            <w:tcMar>
              <w:left w:w="28" w:type="dxa"/>
              <w:right w:w="28" w:type="dxa"/>
            </w:tcMar>
            <w:vAlign w:val="center"/>
          </w:tcPr>
          <w:p w:rsidR="000836CB" w:rsidRPr="00370D08" w:rsidRDefault="000836CB" w:rsidP="00461DD2">
            <w:pPr>
              <w:pStyle w:val="Sb"/>
            </w:pPr>
            <w:r w:rsidRPr="00370D08">
              <w:t>Время пешей доступности от подъезда при движении по территориям общественного пользования, мин</w:t>
            </w:r>
          </w:p>
        </w:tc>
        <w:tc>
          <w:tcPr>
            <w:tcW w:w="842" w:type="pct"/>
            <w:shd w:val="clear" w:color="auto" w:fill="auto"/>
            <w:tcMar>
              <w:left w:w="28" w:type="dxa"/>
              <w:right w:w="28" w:type="dxa"/>
            </w:tcMar>
            <w:vAlign w:val="center"/>
          </w:tcPr>
          <w:p w:rsidR="000836CB" w:rsidRPr="00370D08" w:rsidRDefault="000836CB" w:rsidP="00461DD2">
            <w:pPr>
              <w:pStyle w:val="Sb"/>
            </w:pPr>
            <w:r w:rsidRPr="00370D08">
              <w:t>мин</w:t>
            </w:r>
          </w:p>
        </w:tc>
        <w:tc>
          <w:tcPr>
            <w:tcW w:w="483" w:type="pct"/>
            <w:shd w:val="clear" w:color="auto" w:fill="auto"/>
            <w:tcMar>
              <w:left w:w="28" w:type="dxa"/>
              <w:right w:w="28" w:type="dxa"/>
            </w:tcMar>
            <w:vAlign w:val="center"/>
          </w:tcPr>
          <w:p w:rsidR="000836CB" w:rsidRPr="00370D08" w:rsidRDefault="000836CB" w:rsidP="00461DD2">
            <w:pPr>
              <w:pStyle w:val="Sb"/>
            </w:pPr>
            <w:r w:rsidRPr="00370D08">
              <w:t>+</w:t>
            </w:r>
          </w:p>
        </w:tc>
        <w:tc>
          <w:tcPr>
            <w:tcW w:w="399" w:type="pct"/>
            <w:shd w:val="clear" w:color="auto" w:fill="auto"/>
            <w:tcMar>
              <w:left w:w="28" w:type="dxa"/>
              <w:right w:w="28" w:type="dxa"/>
            </w:tcMar>
            <w:vAlign w:val="center"/>
          </w:tcPr>
          <w:p w:rsidR="000836CB" w:rsidRPr="00370D08" w:rsidRDefault="000836CB" w:rsidP="00461DD2">
            <w:pPr>
              <w:pStyle w:val="Sb"/>
            </w:pPr>
            <w:r w:rsidRPr="00370D08">
              <w:t>+</w:t>
            </w:r>
          </w:p>
        </w:tc>
        <w:tc>
          <w:tcPr>
            <w:tcW w:w="388" w:type="pct"/>
            <w:shd w:val="clear" w:color="auto" w:fill="auto"/>
            <w:tcMar>
              <w:left w:w="28" w:type="dxa"/>
              <w:right w:w="28" w:type="dxa"/>
            </w:tcMar>
            <w:vAlign w:val="center"/>
          </w:tcPr>
          <w:p w:rsidR="000836CB" w:rsidRPr="00370D08" w:rsidRDefault="001677F1" w:rsidP="00461DD2">
            <w:pPr>
              <w:pStyle w:val="Sb"/>
            </w:pPr>
            <w:r>
              <w:t>-</w:t>
            </w:r>
          </w:p>
        </w:tc>
      </w:tr>
      <w:tr w:rsidR="000836CB" w:rsidRPr="00370D08" w:rsidTr="00F61FFD">
        <w:trPr>
          <w:cantSplit/>
          <w:trHeight w:val="470"/>
        </w:trPr>
        <w:tc>
          <w:tcPr>
            <w:tcW w:w="427" w:type="pct"/>
            <w:tcBorders>
              <w:bottom w:val="single" w:sz="4" w:space="0" w:color="000000"/>
            </w:tcBorders>
            <w:shd w:val="clear" w:color="auto" w:fill="auto"/>
            <w:tcMar>
              <w:left w:w="28" w:type="dxa"/>
              <w:right w:w="28" w:type="dxa"/>
            </w:tcMar>
            <w:vAlign w:val="center"/>
          </w:tcPr>
          <w:p w:rsidR="000836CB" w:rsidRPr="00370D08" w:rsidRDefault="000836CB" w:rsidP="00461DD2">
            <w:pPr>
              <w:pStyle w:val="Sb"/>
            </w:pPr>
            <w:r w:rsidRPr="00370D08">
              <w:t>1.3</w:t>
            </w:r>
          </w:p>
        </w:tc>
        <w:tc>
          <w:tcPr>
            <w:tcW w:w="2461" w:type="pct"/>
            <w:shd w:val="clear" w:color="auto" w:fill="auto"/>
            <w:tcMar>
              <w:left w:w="28" w:type="dxa"/>
              <w:right w:w="28" w:type="dxa"/>
            </w:tcMar>
            <w:vAlign w:val="center"/>
          </w:tcPr>
          <w:p w:rsidR="000836CB" w:rsidRPr="00370D08" w:rsidRDefault="000836CB" w:rsidP="00461DD2">
            <w:pPr>
              <w:pStyle w:val="Sb"/>
            </w:pPr>
            <w:r w:rsidRPr="00370D08">
              <w:t>Время пешей доступности от подъезда при движении по территориям общественного пользования</w:t>
            </w:r>
          </w:p>
        </w:tc>
        <w:tc>
          <w:tcPr>
            <w:tcW w:w="842" w:type="pct"/>
            <w:shd w:val="clear" w:color="auto" w:fill="auto"/>
            <w:tcMar>
              <w:left w:w="28" w:type="dxa"/>
              <w:right w:w="28" w:type="dxa"/>
            </w:tcMar>
            <w:vAlign w:val="center"/>
          </w:tcPr>
          <w:p w:rsidR="000836CB" w:rsidRPr="00370D08" w:rsidRDefault="000836CB" w:rsidP="00461DD2">
            <w:pPr>
              <w:pStyle w:val="Sb"/>
            </w:pPr>
            <w:r w:rsidRPr="00370D08">
              <w:t>мин</w:t>
            </w:r>
          </w:p>
        </w:tc>
        <w:tc>
          <w:tcPr>
            <w:tcW w:w="483" w:type="pct"/>
            <w:shd w:val="clear" w:color="auto" w:fill="auto"/>
            <w:tcMar>
              <w:left w:w="28" w:type="dxa"/>
              <w:right w:w="28" w:type="dxa"/>
            </w:tcMar>
            <w:vAlign w:val="center"/>
          </w:tcPr>
          <w:p w:rsidR="000836CB" w:rsidRPr="00370D08" w:rsidRDefault="000836CB" w:rsidP="00461DD2">
            <w:pPr>
              <w:pStyle w:val="Sb"/>
            </w:pPr>
            <w:r w:rsidRPr="00370D08">
              <w:t>+</w:t>
            </w:r>
          </w:p>
        </w:tc>
        <w:tc>
          <w:tcPr>
            <w:tcW w:w="399" w:type="pct"/>
            <w:shd w:val="clear" w:color="auto" w:fill="auto"/>
            <w:tcMar>
              <w:left w:w="28" w:type="dxa"/>
              <w:right w:w="28" w:type="dxa"/>
            </w:tcMar>
            <w:vAlign w:val="center"/>
          </w:tcPr>
          <w:p w:rsidR="000836CB" w:rsidRPr="00370D08" w:rsidRDefault="000836CB" w:rsidP="00461DD2">
            <w:pPr>
              <w:pStyle w:val="Sb"/>
            </w:pPr>
            <w:r w:rsidRPr="00370D08">
              <w:t>+</w:t>
            </w:r>
          </w:p>
        </w:tc>
        <w:tc>
          <w:tcPr>
            <w:tcW w:w="388" w:type="pct"/>
            <w:shd w:val="clear" w:color="auto" w:fill="auto"/>
            <w:tcMar>
              <w:left w:w="28" w:type="dxa"/>
              <w:right w:w="28" w:type="dxa"/>
            </w:tcMar>
            <w:vAlign w:val="center"/>
          </w:tcPr>
          <w:p w:rsidR="000836CB" w:rsidRPr="00370D08" w:rsidRDefault="001677F1" w:rsidP="00461DD2">
            <w:pPr>
              <w:pStyle w:val="Sb"/>
            </w:pPr>
            <w:r>
              <w:t>-</w:t>
            </w:r>
          </w:p>
        </w:tc>
      </w:tr>
      <w:tr w:rsidR="000836CB" w:rsidRPr="00370D08" w:rsidTr="00F61FFD">
        <w:trPr>
          <w:cantSplit/>
          <w:trHeight w:val="77"/>
        </w:trPr>
        <w:tc>
          <w:tcPr>
            <w:tcW w:w="427" w:type="pct"/>
            <w:tcBorders>
              <w:top w:val="single" w:sz="4" w:space="0" w:color="000000"/>
            </w:tcBorders>
            <w:shd w:val="clear" w:color="auto" w:fill="auto"/>
            <w:tcMar>
              <w:left w:w="28" w:type="dxa"/>
              <w:right w:w="28" w:type="dxa"/>
            </w:tcMar>
            <w:vAlign w:val="center"/>
          </w:tcPr>
          <w:p w:rsidR="000836CB" w:rsidRPr="00370D08" w:rsidRDefault="000836CB" w:rsidP="00461DD2">
            <w:pPr>
              <w:pStyle w:val="Sb"/>
            </w:pPr>
            <w:r w:rsidRPr="00370D08">
              <w:t>1.4</w:t>
            </w:r>
          </w:p>
        </w:tc>
        <w:tc>
          <w:tcPr>
            <w:tcW w:w="2461" w:type="pct"/>
            <w:tcBorders>
              <w:top w:val="single" w:sz="4" w:space="0" w:color="000000"/>
            </w:tcBorders>
            <w:shd w:val="clear" w:color="auto" w:fill="auto"/>
            <w:tcMar>
              <w:left w:w="28" w:type="dxa"/>
              <w:right w:w="28" w:type="dxa"/>
            </w:tcMar>
            <w:vAlign w:val="center"/>
          </w:tcPr>
          <w:p w:rsidR="000836CB" w:rsidRPr="00370D08" w:rsidRDefault="000836CB" w:rsidP="00461DD2">
            <w:pPr>
              <w:pStyle w:val="Sb"/>
            </w:pPr>
            <w:r w:rsidRPr="00370D08">
              <w:t>Время пешей доступности от объекта при движении по территориям общественного пользования</w:t>
            </w:r>
          </w:p>
        </w:tc>
        <w:tc>
          <w:tcPr>
            <w:tcW w:w="842" w:type="pct"/>
            <w:shd w:val="clear" w:color="auto" w:fill="auto"/>
            <w:tcMar>
              <w:left w:w="28" w:type="dxa"/>
              <w:right w:w="28" w:type="dxa"/>
            </w:tcMar>
            <w:vAlign w:val="center"/>
          </w:tcPr>
          <w:p w:rsidR="000836CB" w:rsidRPr="00370D08" w:rsidRDefault="000836CB" w:rsidP="00461DD2">
            <w:pPr>
              <w:pStyle w:val="Sb"/>
            </w:pPr>
            <w:r w:rsidRPr="00370D08">
              <w:t>мин</w:t>
            </w:r>
          </w:p>
        </w:tc>
        <w:tc>
          <w:tcPr>
            <w:tcW w:w="483" w:type="pct"/>
            <w:shd w:val="clear" w:color="auto" w:fill="auto"/>
            <w:tcMar>
              <w:left w:w="28" w:type="dxa"/>
              <w:right w:w="28" w:type="dxa"/>
            </w:tcMar>
            <w:vAlign w:val="center"/>
          </w:tcPr>
          <w:p w:rsidR="000836CB" w:rsidRPr="00370D08" w:rsidRDefault="000836CB" w:rsidP="00461DD2">
            <w:pPr>
              <w:pStyle w:val="Sb"/>
            </w:pPr>
            <w:r w:rsidRPr="00370D08">
              <w:t>+</w:t>
            </w:r>
          </w:p>
        </w:tc>
        <w:tc>
          <w:tcPr>
            <w:tcW w:w="399" w:type="pct"/>
            <w:shd w:val="clear" w:color="auto" w:fill="auto"/>
            <w:tcMar>
              <w:left w:w="28" w:type="dxa"/>
              <w:right w:w="28" w:type="dxa"/>
            </w:tcMar>
            <w:vAlign w:val="center"/>
          </w:tcPr>
          <w:p w:rsidR="000836CB" w:rsidRPr="00370D08" w:rsidRDefault="000836CB" w:rsidP="00461DD2">
            <w:pPr>
              <w:pStyle w:val="Sb"/>
            </w:pPr>
            <w:r w:rsidRPr="00370D08">
              <w:t>+</w:t>
            </w:r>
          </w:p>
        </w:tc>
        <w:tc>
          <w:tcPr>
            <w:tcW w:w="388" w:type="pct"/>
            <w:shd w:val="clear" w:color="auto" w:fill="auto"/>
            <w:tcMar>
              <w:left w:w="28" w:type="dxa"/>
              <w:right w:w="28" w:type="dxa"/>
            </w:tcMar>
            <w:vAlign w:val="center"/>
          </w:tcPr>
          <w:p w:rsidR="000836CB" w:rsidRPr="00370D08" w:rsidRDefault="001677F1" w:rsidP="00461DD2">
            <w:pPr>
              <w:pStyle w:val="Sb"/>
            </w:pPr>
            <w:r>
              <w:t>-</w:t>
            </w:r>
          </w:p>
        </w:tc>
      </w:tr>
      <w:tr w:rsidR="000836CB" w:rsidRPr="00370D08" w:rsidTr="00F61FFD">
        <w:trPr>
          <w:cantSplit/>
          <w:trHeight w:val="77"/>
        </w:trPr>
        <w:tc>
          <w:tcPr>
            <w:tcW w:w="427" w:type="pct"/>
            <w:tcBorders>
              <w:top w:val="single" w:sz="4" w:space="0" w:color="000000"/>
            </w:tcBorders>
            <w:shd w:val="clear" w:color="auto" w:fill="auto"/>
            <w:tcMar>
              <w:left w:w="28" w:type="dxa"/>
              <w:right w:w="28" w:type="dxa"/>
            </w:tcMar>
            <w:vAlign w:val="center"/>
          </w:tcPr>
          <w:p w:rsidR="000836CB" w:rsidRPr="00370D08" w:rsidRDefault="000836CB" w:rsidP="00461DD2">
            <w:pPr>
              <w:pStyle w:val="Sb"/>
            </w:pPr>
            <w:r w:rsidRPr="00370D08">
              <w:t>2</w:t>
            </w:r>
          </w:p>
        </w:tc>
        <w:tc>
          <w:tcPr>
            <w:tcW w:w="4573" w:type="pct"/>
            <w:gridSpan w:val="5"/>
            <w:tcBorders>
              <w:top w:val="single" w:sz="4" w:space="0" w:color="000000"/>
            </w:tcBorders>
            <w:shd w:val="clear" w:color="auto" w:fill="auto"/>
            <w:tcMar>
              <w:left w:w="28" w:type="dxa"/>
              <w:right w:w="28" w:type="dxa"/>
            </w:tcMar>
            <w:vAlign w:val="center"/>
          </w:tcPr>
          <w:p w:rsidR="000836CB" w:rsidRPr="00370D08" w:rsidRDefault="000836CB" w:rsidP="00461DD2">
            <w:pPr>
              <w:pStyle w:val="Sb"/>
            </w:pPr>
            <w:r w:rsidRPr="00370D08">
              <w:t>В области чрезвычайных ситуаций</w:t>
            </w:r>
          </w:p>
        </w:tc>
      </w:tr>
      <w:tr w:rsidR="000836CB" w:rsidRPr="00370D08" w:rsidTr="00F61FFD">
        <w:trPr>
          <w:cantSplit/>
          <w:trHeight w:val="214"/>
        </w:trPr>
        <w:tc>
          <w:tcPr>
            <w:tcW w:w="427" w:type="pct"/>
            <w:shd w:val="clear" w:color="auto" w:fill="auto"/>
            <w:tcMar>
              <w:left w:w="28" w:type="dxa"/>
              <w:right w:w="28" w:type="dxa"/>
            </w:tcMar>
            <w:vAlign w:val="center"/>
          </w:tcPr>
          <w:p w:rsidR="000836CB" w:rsidRPr="00370D08" w:rsidRDefault="000836CB" w:rsidP="00461DD2">
            <w:pPr>
              <w:pStyle w:val="Sb"/>
            </w:pPr>
            <w:r w:rsidRPr="00370D08">
              <w:t>2.1</w:t>
            </w:r>
          </w:p>
        </w:tc>
        <w:tc>
          <w:tcPr>
            <w:tcW w:w="2461" w:type="pct"/>
            <w:tcBorders>
              <w:left w:val="single" w:sz="4" w:space="0" w:color="000000"/>
              <w:right w:val="single" w:sz="4" w:space="0" w:color="000000"/>
            </w:tcBorders>
            <w:shd w:val="clear" w:color="auto" w:fill="auto"/>
            <w:tcMar>
              <w:left w:w="28" w:type="dxa"/>
              <w:right w:w="28" w:type="dxa"/>
            </w:tcMar>
            <w:vAlign w:val="center"/>
          </w:tcPr>
          <w:p w:rsidR="000836CB" w:rsidRPr="00370D08" w:rsidRDefault="000836CB" w:rsidP="00461DD2">
            <w:pPr>
              <w:pStyle w:val="Sb"/>
            </w:pPr>
            <w:r w:rsidRPr="00370D08">
              <w:t>Время пешей доступности от объекта при движении по территориям общественного пользования</w:t>
            </w:r>
          </w:p>
        </w:tc>
        <w:tc>
          <w:tcPr>
            <w:tcW w:w="842" w:type="pct"/>
            <w:tcBorders>
              <w:left w:val="single" w:sz="4" w:space="0" w:color="000000"/>
              <w:right w:val="single" w:sz="4" w:space="0" w:color="000000"/>
            </w:tcBorders>
            <w:shd w:val="clear" w:color="auto" w:fill="auto"/>
            <w:tcMar>
              <w:left w:w="28" w:type="dxa"/>
              <w:right w:w="28" w:type="dxa"/>
            </w:tcMar>
            <w:vAlign w:val="center"/>
          </w:tcPr>
          <w:p w:rsidR="000836CB" w:rsidRPr="00370D08" w:rsidRDefault="000836CB" w:rsidP="00461DD2">
            <w:pPr>
              <w:pStyle w:val="Sb"/>
            </w:pPr>
            <w:r w:rsidRPr="00370D08">
              <w:t>мин</w:t>
            </w:r>
          </w:p>
        </w:tc>
        <w:tc>
          <w:tcPr>
            <w:tcW w:w="483" w:type="pct"/>
            <w:tcBorders>
              <w:left w:val="single" w:sz="4" w:space="0" w:color="000000"/>
              <w:right w:val="single" w:sz="4" w:space="0" w:color="000000"/>
            </w:tcBorders>
            <w:shd w:val="clear" w:color="auto" w:fill="auto"/>
            <w:tcMar>
              <w:left w:w="28" w:type="dxa"/>
              <w:right w:w="28" w:type="dxa"/>
            </w:tcMar>
            <w:vAlign w:val="center"/>
          </w:tcPr>
          <w:p w:rsidR="000836CB" w:rsidRPr="00370D08" w:rsidRDefault="000836CB" w:rsidP="00461DD2">
            <w:pPr>
              <w:pStyle w:val="Sb"/>
            </w:pPr>
            <w:r w:rsidRPr="00370D08">
              <w:t>+</w:t>
            </w:r>
          </w:p>
        </w:tc>
        <w:tc>
          <w:tcPr>
            <w:tcW w:w="399" w:type="pct"/>
            <w:tcBorders>
              <w:left w:val="single" w:sz="4" w:space="0" w:color="000000"/>
              <w:right w:val="single" w:sz="4" w:space="0" w:color="000000"/>
            </w:tcBorders>
            <w:shd w:val="clear" w:color="auto" w:fill="auto"/>
            <w:tcMar>
              <w:left w:w="28" w:type="dxa"/>
              <w:right w:w="28" w:type="dxa"/>
            </w:tcMar>
            <w:vAlign w:val="center"/>
          </w:tcPr>
          <w:p w:rsidR="000836CB" w:rsidRPr="00370D08" w:rsidRDefault="000836CB" w:rsidP="00461DD2">
            <w:pPr>
              <w:pStyle w:val="Sb"/>
            </w:pPr>
            <w:r w:rsidRPr="00370D08">
              <w:t>+</w:t>
            </w:r>
          </w:p>
        </w:tc>
        <w:tc>
          <w:tcPr>
            <w:tcW w:w="388" w:type="pct"/>
            <w:tcBorders>
              <w:left w:val="single" w:sz="4" w:space="0" w:color="000000"/>
              <w:right w:val="single" w:sz="4" w:space="0" w:color="000000"/>
            </w:tcBorders>
            <w:shd w:val="clear" w:color="auto" w:fill="auto"/>
            <w:tcMar>
              <w:left w:w="28" w:type="dxa"/>
              <w:right w:w="28" w:type="dxa"/>
            </w:tcMar>
            <w:vAlign w:val="center"/>
          </w:tcPr>
          <w:p w:rsidR="000836CB" w:rsidRPr="00370D08" w:rsidRDefault="001677F1" w:rsidP="00461DD2">
            <w:pPr>
              <w:pStyle w:val="Sb"/>
            </w:pPr>
            <w:r>
              <w:t>-</w:t>
            </w:r>
          </w:p>
        </w:tc>
      </w:tr>
      <w:tr w:rsidR="000836CB" w:rsidRPr="00370D08" w:rsidTr="00F61FFD">
        <w:trPr>
          <w:cantSplit/>
          <w:trHeight w:val="177"/>
        </w:trPr>
        <w:tc>
          <w:tcPr>
            <w:tcW w:w="427" w:type="pct"/>
            <w:shd w:val="clear" w:color="auto" w:fill="auto"/>
            <w:tcMar>
              <w:left w:w="28" w:type="dxa"/>
              <w:right w:w="28" w:type="dxa"/>
            </w:tcMar>
            <w:vAlign w:val="center"/>
          </w:tcPr>
          <w:p w:rsidR="000836CB" w:rsidRPr="00370D08" w:rsidRDefault="000836CB" w:rsidP="00461DD2">
            <w:pPr>
              <w:pStyle w:val="Sb"/>
            </w:pPr>
            <w:r w:rsidRPr="00370D08">
              <w:t>3</w:t>
            </w:r>
          </w:p>
        </w:tc>
        <w:tc>
          <w:tcPr>
            <w:tcW w:w="4573" w:type="pct"/>
            <w:gridSpan w:val="5"/>
            <w:shd w:val="clear" w:color="auto" w:fill="auto"/>
            <w:tcMar>
              <w:left w:w="28" w:type="dxa"/>
              <w:right w:w="28" w:type="dxa"/>
            </w:tcMar>
            <w:vAlign w:val="center"/>
          </w:tcPr>
          <w:p w:rsidR="000836CB" w:rsidRPr="00370D08" w:rsidRDefault="000836CB" w:rsidP="00461DD2">
            <w:pPr>
              <w:pStyle w:val="Sb"/>
            </w:pPr>
            <w:r w:rsidRPr="00370D08">
              <w:t>В области физической культуры и спорта</w:t>
            </w:r>
          </w:p>
        </w:tc>
      </w:tr>
      <w:tr w:rsidR="000836CB" w:rsidRPr="00370D08" w:rsidTr="00F61FFD">
        <w:trPr>
          <w:cantSplit/>
          <w:trHeight w:val="177"/>
        </w:trPr>
        <w:tc>
          <w:tcPr>
            <w:tcW w:w="427" w:type="pct"/>
            <w:shd w:val="clear" w:color="auto" w:fill="auto"/>
            <w:tcMar>
              <w:left w:w="28" w:type="dxa"/>
              <w:right w:w="28" w:type="dxa"/>
            </w:tcMar>
            <w:vAlign w:val="center"/>
          </w:tcPr>
          <w:p w:rsidR="000836CB" w:rsidRPr="00370D08" w:rsidRDefault="000836CB" w:rsidP="00461DD2">
            <w:pPr>
              <w:pStyle w:val="Sb"/>
            </w:pPr>
            <w:r w:rsidRPr="00370D08">
              <w:t>3.1</w:t>
            </w:r>
          </w:p>
        </w:tc>
        <w:tc>
          <w:tcPr>
            <w:tcW w:w="2461" w:type="pct"/>
            <w:shd w:val="clear" w:color="auto" w:fill="auto"/>
            <w:tcMar>
              <w:left w:w="28" w:type="dxa"/>
              <w:right w:w="28" w:type="dxa"/>
            </w:tcMar>
            <w:vAlign w:val="center"/>
          </w:tcPr>
          <w:p w:rsidR="000836CB" w:rsidRPr="00370D08" w:rsidRDefault="000836CB" w:rsidP="00461DD2">
            <w:pPr>
              <w:pStyle w:val="Sb"/>
            </w:pPr>
            <w:r w:rsidRPr="00370D08">
              <w:t>Пешеходная доступность, комбинированная доступность</w:t>
            </w:r>
          </w:p>
        </w:tc>
        <w:tc>
          <w:tcPr>
            <w:tcW w:w="842" w:type="pct"/>
            <w:shd w:val="clear" w:color="auto" w:fill="auto"/>
            <w:tcMar>
              <w:left w:w="28" w:type="dxa"/>
              <w:right w:w="28" w:type="dxa"/>
            </w:tcMar>
            <w:vAlign w:val="center"/>
          </w:tcPr>
          <w:p w:rsidR="000836CB" w:rsidRPr="00370D08" w:rsidRDefault="000836CB" w:rsidP="00461DD2">
            <w:pPr>
              <w:pStyle w:val="Sb"/>
            </w:pPr>
            <w:r w:rsidRPr="00370D08">
              <w:t>мин</w:t>
            </w:r>
          </w:p>
        </w:tc>
        <w:tc>
          <w:tcPr>
            <w:tcW w:w="483" w:type="pct"/>
            <w:shd w:val="clear" w:color="auto" w:fill="auto"/>
            <w:tcMar>
              <w:left w:w="28" w:type="dxa"/>
              <w:right w:w="28" w:type="dxa"/>
            </w:tcMar>
            <w:vAlign w:val="center"/>
          </w:tcPr>
          <w:p w:rsidR="000836CB" w:rsidRPr="00370D08" w:rsidRDefault="000836CB" w:rsidP="00461DD2">
            <w:pPr>
              <w:pStyle w:val="Sb"/>
            </w:pPr>
            <w:r w:rsidRPr="00370D08">
              <w:t>+</w:t>
            </w:r>
          </w:p>
        </w:tc>
        <w:tc>
          <w:tcPr>
            <w:tcW w:w="399" w:type="pct"/>
            <w:shd w:val="clear" w:color="auto" w:fill="auto"/>
            <w:tcMar>
              <w:left w:w="28" w:type="dxa"/>
              <w:right w:w="28" w:type="dxa"/>
            </w:tcMar>
            <w:vAlign w:val="center"/>
          </w:tcPr>
          <w:p w:rsidR="000836CB" w:rsidRPr="00370D08" w:rsidRDefault="000836CB" w:rsidP="00461DD2">
            <w:pPr>
              <w:pStyle w:val="Sb"/>
            </w:pPr>
            <w:r w:rsidRPr="00370D08">
              <w:t>+</w:t>
            </w:r>
          </w:p>
        </w:tc>
        <w:tc>
          <w:tcPr>
            <w:tcW w:w="388" w:type="pct"/>
            <w:shd w:val="clear" w:color="auto" w:fill="auto"/>
            <w:tcMar>
              <w:left w:w="28" w:type="dxa"/>
              <w:right w:w="28" w:type="dxa"/>
            </w:tcMar>
            <w:vAlign w:val="center"/>
          </w:tcPr>
          <w:p w:rsidR="000836CB" w:rsidRPr="00370D08" w:rsidRDefault="001677F1" w:rsidP="00461DD2">
            <w:pPr>
              <w:pStyle w:val="Sb"/>
            </w:pPr>
            <w:r>
              <w:t>-</w:t>
            </w:r>
          </w:p>
        </w:tc>
      </w:tr>
      <w:tr w:rsidR="000836CB" w:rsidRPr="00370D08" w:rsidTr="00F61FFD">
        <w:trPr>
          <w:cantSplit/>
          <w:trHeight w:val="177"/>
        </w:trPr>
        <w:tc>
          <w:tcPr>
            <w:tcW w:w="427" w:type="pct"/>
            <w:shd w:val="clear" w:color="auto" w:fill="auto"/>
            <w:tcMar>
              <w:left w:w="28" w:type="dxa"/>
              <w:right w:w="28" w:type="dxa"/>
            </w:tcMar>
            <w:vAlign w:val="center"/>
          </w:tcPr>
          <w:p w:rsidR="000836CB" w:rsidRPr="00370D08" w:rsidRDefault="000836CB" w:rsidP="00461DD2">
            <w:pPr>
              <w:pStyle w:val="Sb"/>
            </w:pPr>
            <w:r w:rsidRPr="00370D08">
              <w:t>4</w:t>
            </w:r>
          </w:p>
        </w:tc>
        <w:tc>
          <w:tcPr>
            <w:tcW w:w="4573" w:type="pct"/>
            <w:gridSpan w:val="5"/>
            <w:shd w:val="clear" w:color="auto" w:fill="auto"/>
            <w:tcMar>
              <w:left w:w="28" w:type="dxa"/>
              <w:right w:w="28" w:type="dxa"/>
            </w:tcMar>
            <w:vAlign w:val="center"/>
          </w:tcPr>
          <w:p w:rsidR="000836CB" w:rsidRPr="00370D08" w:rsidRDefault="000836CB" w:rsidP="00461DD2">
            <w:pPr>
              <w:pStyle w:val="Sb"/>
            </w:pPr>
            <w:r w:rsidRPr="00370D08">
              <w:t>В области объектов благоустройства и озеленения</w:t>
            </w:r>
          </w:p>
        </w:tc>
      </w:tr>
      <w:tr w:rsidR="000836CB" w:rsidRPr="00370D08" w:rsidTr="00F61FFD">
        <w:trPr>
          <w:cantSplit/>
          <w:trHeight w:val="177"/>
        </w:trPr>
        <w:tc>
          <w:tcPr>
            <w:tcW w:w="427" w:type="pct"/>
            <w:shd w:val="clear" w:color="auto" w:fill="auto"/>
            <w:tcMar>
              <w:left w:w="28" w:type="dxa"/>
              <w:right w:w="28" w:type="dxa"/>
            </w:tcMar>
            <w:vAlign w:val="center"/>
          </w:tcPr>
          <w:p w:rsidR="000836CB" w:rsidRPr="00370D08" w:rsidRDefault="000836CB" w:rsidP="00461DD2">
            <w:pPr>
              <w:pStyle w:val="Sb"/>
            </w:pPr>
            <w:r w:rsidRPr="00370D08">
              <w:t>4.1</w:t>
            </w:r>
          </w:p>
        </w:tc>
        <w:tc>
          <w:tcPr>
            <w:tcW w:w="2461" w:type="pct"/>
            <w:shd w:val="clear" w:color="auto" w:fill="auto"/>
            <w:tcMar>
              <w:left w:w="28" w:type="dxa"/>
              <w:right w:w="28" w:type="dxa"/>
            </w:tcMar>
            <w:vAlign w:val="center"/>
          </w:tcPr>
          <w:p w:rsidR="000836CB" w:rsidRPr="00370D08" w:rsidRDefault="000836CB" w:rsidP="00461DD2">
            <w:pPr>
              <w:pStyle w:val="Sb"/>
            </w:pPr>
            <w:r w:rsidRPr="00370D08">
              <w:t>Пешеходная доступность</w:t>
            </w:r>
          </w:p>
        </w:tc>
        <w:tc>
          <w:tcPr>
            <w:tcW w:w="842" w:type="pct"/>
            <w:shd w:val="clear" w:color="auto" w:fill="auto"/>
            <w:tcMar>
              <w:left w:w="28" w:type="dxa"/>
              <w:right w:w="28" w:type="dxa"/>
            </w:tcMar>
            <w:vAlign w:val="center"/>
          </w:tcPr>
          <w:p w:rsidR="000836CB" w:rsidRPr="00370D08" w:rsidRDefault="000836CB" w:rsidP="00461DD2">
            <w:pPr>
              <w:pStyle w:val="Sb"/>
            </w:pPr>
            <w:r w:rsidRPr="00370D08">
              <w:t>мин</w:t>
            </w:r>
          </w:p>
        </w:tc>
        <w:tc>
          <w:tcPr>
            <w:tcW w:w="483" w:type="pct"/>
            <w:shd w:val="clear" w:color="auto" w:fill="auto"/>
            <w:tcMar>
              <w:left w:w="28" w:type="dxa"/>
              <w:right w:w="28" w:type="dxa"/>
            </w:tcMar>
            <w:vAlign w:val="center"/>
          </w:tcPr>
          <w:p w:rsidR="000836CB" w:rsidRPr="00370D08" w:rsidRDefault="000836CB" w:rsidP="00461DD2">
            <w:pPr>
              <w:pStyle w:val="Sb"/>
            </w:pPr>
            <w:r w:rsidRPr="00370D08">
              <w:t>+</w:t>
            </w:r>
          </w:p>
        </w:tc>
        <w:tc>
          <w:tcPr>
            <w:tcW w:w="399" w:type="pct"/>
            <w:shd w:val="clear" w:color="auto" w:fill="auto"/>
            <w:tcMar>
              <w:left w:w="28" w:type="dxa"/>
              <w:right w:w="28" w:type="dxa"/>
            </w:tcMar>
            <w:vAlign w:val="center"/>
          </w:tcPr>
          <w:p w:rsidR="000836CB" w:rsidRPr="00370D08" w:rsidRDefault="000836CB" w:rsidP="00461DD2">
            <w:pPr>
              <w:pStyle w:val="Sb"/>
            </w:pPr>
            <w:r w:rsidRPr="00370D08">
              <w:t>+</w:t>
            </w:r>
          </w:p>
        </w:tc>
        <w:tc>
          <w:tcPr>
            <w:tcW w:w="388" w:type="pct"/>
            <w:shd w:val="clear" w:color="auto" w:fill="auto"/>
            <w:tcMar>
              <w:left w:w="28" w:type="dxa"/>
              <w:right w:w="28" w:type="dxa"/>
            </w:tcMar>
            <w:vAlign w:val="center"/>
          </w:tcPr>
          <w:p w:rsidR="000836CB" w:rsidRPr="00370D08" w:rsidRDefault="001677F1" w:rsidP="00461DD2">
            <w:pPr>
              <w:pStyle w:val="Sb"/>
            </w:pPr>
            <w:r>
              <w:t>-</w:t>
            </w:r>
          </w:p>
        </w:tc>
      </w:tr>
      <w:tr w:rsidR="000836CB" w:rsidRPr="00370D08" w:rsidTr="00F61FFD">
        <w:trPr>
          <w:cantSplit/>
          <w:trHeight w:val="177"/>
        </w:trPr>
        <w:tc>
          <w:tcPr>
            <w:tcW w:w="427" w:type="pct"/>
            <w:shd w:val="clear" w:color="auto" w:fill="auto"/>
            <w:tcMar>
              <w:left w:w="28" w:type="dxa"/>
              <w:right w:w="28" w:type="dxa"/>
            </w:tcMar>
            <w:vAlign w:val="center"/>
          </w:tcPr>
          <w:p w:rsidR="000836CB" w:rsidRPr="00370D08" w:rsidRDefault="000836CB" w:rsidP="00461DD2">
            <w:pPr>
              <w:pStyle w:val="Sb"/>
            </w:pPr>
            <w:r w:rsidRPr="00370D08">
              <w:t>5</w:t>
            </w:r>
          </w:p>
        </w:tc>
        <w:tc>
          <w:tcPr>
            <w:tcW w:w="4573" w:type="pct"/>
            <w:gridSpan w:val="5"/>
            <w:shd w:val="clear" w:color="auto" w:fill="auto"/>
            <w:tcMar>
              <w:left w:w="28" w:type="dxa"/>
              <w:right w:w="28" w:type="dxa"/>
            </w:tcMar>
            <w:vAlign w:val="center"/>
          </w:tcPr>
          <w:p w:rsidR="000836CB" w:rsidRPr="00370D08" w:rsidRDefault="000836CB" w:rsidP="00461DD2">
            <w:pPr>
              <w:pStyle w:val="Sb"/>
            </w:pPr>
            <w:r w:rsidRPr="00370D08">
              <w:t>В области объектов культуры</w:t>
            </w:r>
          </w:p>
        </w:tc>
      </w:tr>
      <w:tr w:rsidR="000836CB" w:rsidRPr="00370D08" w:rsidTr="00F61FFD">
        <w:trPr>
          <w:cantSplit/>
          <w:trHeight w:val="177"/>
        </w:trPr>
        <w:tc>
          <w:tcPr>
            <w:tcW w:w="427" w:type="pct"/>
            <w:shd w:val="clear" w:color="auto" w:fill="auto"/>
            <w:tcMar>
              <w:left w:w="28" w:type="dxa"/>
              <w:right w:w="28" w:type="dxa"/>
            </w:tcMar>
            <w:vAlign w:val="center"/>
          </w:tcPr>
          <w:p w:rsidR="000836CB" w:rsidRPr="00370D08" w:rsidRDefault="000836CB" w:rsidP="00461DD2">
            <w:pPr>
              <w:pStyle w:val="Sb"/>
            </w:pPr>
            <w:r w:rsidRPr="00370D08">
              <w:t>5.1</w:t>
            </w:r>
          </w:p>
        </w:tc>
        <w:tc>
          <w:tcPr>
            <w:tcW w:w="2461" w:type="pct"/>
            <w:shd w:val="clear" w:color="auto" w:fill="auto"/>
            <w:tcMar>
              <w:left w:w="28" w:type="dxa"/>
              <w:right w:w="28" w:type="dxa"/>
            </w:tcMar>
            <w:vAlign w:val="center"/>
          </w:tcPr>
          <w:p w:rsidR="000836CB" w:rsidRPr="00370D08" w:rsidRDefault="000836CB" w:rsidP="00461DD2">
            <w:pPr>
              <w:pStyle w:val="Sb"/>
            </w:pPr>
            <w:r w:rsidRPr="00370D08">
              <w:t>Пешеходная доступность, комбинированная доступность</w:t>
            </w:r>
          </w:p>
        </w:tc>
        <w:tc>
          <w:tcPr>
            <w:tcW w:w="842" w:type="pct"/>
            <w:shd w:val="clear" w:color="auto" w:fill="auto"/>
            <w:tcMar>
              <w:left w:w="28" w:type="dxa"/>
              <w:right w:w="28" w:type="dxa"/>
            </w:tcMar>
            <w:vAlign w:val="center"/>
          </w:tcPr>
          <w:p w:rsidR="000836CB" w:rsidRPr="00370D08" w:rsidRDefault="000836CB" w:rsidP="00461DD2">
            <w:pPr>
              <w:pStyle w:val="Sb"/>
            </w:pPr>
            <w:r w:rsidRPr="00370D08">
              <w:t>мин</w:t>
            </w:r>
          </w:p>
        </w:tc>
        <w:tc>
          <w:tcPr>
            <w:tcW w:w="483" w:type="pct"/>
            <w:shd w:val="clear" w:color="auto" w:fill="auto"/>
            <w:tcMar>
              <w:left w:w="28" w:type="dxa"/>
              <w:right w:w="28" w:type="dxa"/>
            </w:tcMar>
            <w:vAlign w:val="center"/>
          </w:tcPr>
          <w:p w:rsidR="000836CB" w:rsidRPr="00370D08" w:rsidRDefault="000836CB" w:rsidP="00461DD2">
            <w:pPr>
              <w:pStyle w:val="Sb"/>
            </w:pPr>
            <w:r w:rsidRPr="00370D08">
              <w:t>+</w:t>
            </w:r>
          </w:p>
        </w:tc>
        <w:tc>
          <w:tcPr>
            <w:tcW w:w="399" w:type="pct"/>
            <w:shd w:val="clear" w:color="auto" w:fill="auto"/>
            <w:tcMar>
              <w:left w:w="28" w:type="dxa"/>
              <w:right w:w="28" w:type="dxa"/>
            </w:tcMar>
            <w:vAlign w:val="center"/>
          </w:tcPr>
          <w:p w:rsidR="000836CB" w:rsidRPr="00370D08" w:rsidRDefault="000836CB" w:rsidP="00461DD2">
            <w:pPr>
              <w:pStyle w:val="Sb"/>
            </w:pPr>
            <w:r w:rsidRPr="00370D08">
              <w:t>+</w:t>
            </w:r>
          </w:p>
        </w:tc>
        <w:tc>
          <w:tcPr>
            <w:tcW w:w="388" w:type="pct"/>
            <w:shd w:val="clear" w:color="auto" w:fill="auto"/>
            <w:tcMar>
              <w:left w:w="28" w:type="dxa"/>
              <w:right w:w="28" w:type="dxa"/>
            </w:tcMar>
            <w:vAlign w:val="center"/>
          </w:tcPr>
          <w:p w:rsidR="000836CB" w:rsidRPr="00370D08" w:rsidRDefault="001677F1" w:rsidP="00461DD2">
            <w:pPr>
              <w:pStyle w:val="Sb"/>
            </w:pPr>
            <w:r>
              <w:t>-</w:t>
            </w:r>
          </w:p>
        </w:tc>
      </w:tr>
      <w:tr w:rsidR="000836CB" w:rsidRPr="00370D08" w:rsidTr="00F61FFD">
        <w:trPr>
          <w:cantSplit/>
          <w:trHeight w:val="177"/>
        </w:trPr>
        <w:tc>
          <w:tcPr>
            <w:tcW w:w="427" w:type="pct"/>
            <w:shd w:val="clear" w:color="auto" w:fill="auto"/>
            <w:tcMar>
              <w:left w:w="28" w:type="dxa"/>
              <w:right w:w="28" w:type="dxa"/>
            </w:tcMar>
            <w:vAlign w:val="center"/>
          </w:tcPr>
          <w:p w:rsidR="000836CB" w:rsidRPr="00370D08" w:rsidRDefault="000836CB" w:rsidP="00461DD2">
            <w:pPr>
              <w:pStyle w:val="Sb"/>
            </w:pPr>
            <w:r w:rsidRPr="00370D08">
              <w:t>6</w:t>
            </w:r>
          </w:p>
        </w:tc>
        <w:tc>
          <w:tcPr>
            <w:tcW w:w="4573" w:type="pct"/>
            <w:gridSpan w:val="5"/>
            <w:shd w:val="clear" w:color="auto" w:fill="auto"/>
            <w:tcMar>
              <w:left w:w="28" w:type="dxa"/>
              <w:right w:w="28" w:type="dxa"/>
            </w:tcMar>
            <w:vAlign w:val="center"/>
          </w:tcPr>
          <w:p w:rsidR="000836CB" w:rsidRPr="00370D08" w:rsidRDefault="000836CB" w:rsidP="00461DD2">
            <w:pPr>
              <w:pStyle w:val="Sb"/>
            </w:pPr>
            <w:r w:rsidRPr="00370D08">
              <w:t>В области объектов туризма и отдыха, массового отдыха</w:t>
            </w:r>
          </w:p>
        </w:tc>
      </w:tr>
      <w:tr w:rsidR="000836CB" w:rsidRPr="00370D08" w:rsidTr="00F61FFD">
        <w:trPr>
          <w:cantSplit/>
          <w:trHeight w:val="177"/>
        </w:trPr>
        <w:tc>
          <w:tcPr>
            <w:tcW w:w="427" w:type="pct"/>
            <w:shd w:val="clear" w:color="auto" w:fill="auto"/>
            <w:tcMar>
              <w:left w:w="28" w:type="dxa"/>
              <w:right w:w="28" w:type="dxa"/>
            </w:tcMar>
            <w:vAlign w:val="center"/>
          </w:tcPr>
          <w:p w:rsidR="000836CB" w:rsidRPr="00370D08" w:rsidRDefault="000836CB" w:rsidP="00461DD2">
            <w:pPr>
              <w:pStyle w:val="Sb"/>
            </w:pPr>
            <w:r w:rsidRPr="00370D08">
              <w:t>6.1</w:t>
            </w:r>
          </w:p>
        </w:tc>
        <w:tc>
          <w:tcPr>
            <w:tcW w:w="2461" w:type="pct"/>
            <w:shd w:val="clear" w:color="auto" w:fill="auto"/>
            <w:tcMar>
              <w:left w:w="28" w:type="dxa"/>
              <w:right w:w="28" w:type="dxa"/>
            </w:tcMar>
            <w:vAlign w:val="center"/>
          </w:tcPr>
          <w:p w:rsidR="000836CB" w:rsidRPr="00370D08" w:rsidRDefault="000836CB" w:rsidP="00461DD2">
            <w:pPr>
              <w:pStyle w:val="Sb"/>
            </w:pPr>
            <w:r w:rsidRPr="00370D08">
              <w:t>Доступность общественным транспортом</w:t>
            </w:r>
          </w:p>
        </w:tc>
        <w:tc>
          <w:tcPr>
            <w:tcW w:w="842" w:type="pct"/>
            <w:shd w:val="clear" w:color="auto" w:fill="auto"/>
            <w:tcMar>
              <w:left w:w="28" w:type="dxa"/>
              <w:right w:w="28" w:type="dxa"/>
            </w:tcMar>
            <w:vAlign w:val="center"/>
          </w:tcPr>
          <w:p w:rsidR="000836CB" w:rsidRPr="00370D08" w:rsidRDefault="000836CB" w:rsidP="00461DD2">
            <w:pPr>
              <w:pStyle w:val="Sb"/>
            </w:pPr>
            <w:r w:rsidRPr="00370D08">
              <w:t>мин</w:t>
            </w:r>
          </w:p>
        </w:tc>
        <w:tc>
          <w:tcPr>
            <w:tcW w:w="483" w:type="pct"/>
            <w:shd w:val="clear" w:color="auto" w:fill="auto"/>
            <w:tcMar>
              <w:left w:w="28" w:type="dxa"/>
              <w:right w:w="28" w:type="dxa"/>
            </w:tcMar>
            <w:vAlign w:val="center"/>
          </w:tcPr>
          <w:p w:rsidR="000836CB" w:rsidRPr="00370D08" w:rsidRDefault="000836CB" w:rsidP="00461DD2">
            <w:pPr>
              <w:pStyle w:val="Sb"/>
            </w:pPr>
            <w:r w:rsidRPr="00370D08">
              <w:t>+</w:t>
            </w:r>
          </w:p>
        </w:tc>
        <w:tc>
          <w:tcPr>
            <w:tcW w:w="399" w:type="pct"/>
            <w:shd w:val="clear" w:color="auto" w:fill="auto"/>
            <w:tcMar>
              <w:left w:w="28" w:type="dxa"/>
              <w:right w:w="28" w:type="dxa"/>
            </w:tcMar>
            <w:vAlign w:val="center"/>
          </w:tcPr>
          <w:p w:rsidR="000836CB" w:rsidRPr="00370D08" w:rsidRDefault="000836CB" w:rsidP="00461DD2">
            <w:pPr>
              <w:pStyle w:val="Sb"/>
            </w:pPr>
            <w:r w:rsidRPr="00370D08">
              <w:t>+</w:t>
            </w:r>
          </w:p>
        </w:tc>
        <w:tc>
          <w:tcPr>
            <w:tcW w:w="388" w:type="pct"/>
            <w:shd w:val="clear" w:color="auto" w:fill="auto"/>
            <w:tcMar>
              <w:left w:w="28" w:type="dxa"/>
              <w:right w:w="28" w:type="dxa"/>
            </w:tcMar>
            <w:vAlign w:val="center"/>
          </w:tcPr>
          <w:p w:rsidR="000836CB" w:rsidRPr="00370D08" w:rsidRDefault="001677F1" w:rsidP="00461DD2">
            <w:pPr>
              <w:pStyle w:val="Sb"/>
            </w:pPr>
            <w:r>
              <w:t>-</w:t>
            </w:r>
          </w:p>
        </w:tc>
      </w:tr>
      <w:tr w:rsidR="000836CB" w:rsidRPr="00370D08" w:rsidTr="00F61FFD">
        <w:trPr>
          <w:cantSplit/>
          <w:trHeight w:val="177"/>
        </w:trPr>
        <w:tc>
          <w:tcPr>
            <w:tcW w:w="427" w:type="pct"/>
            <w:shd w:val="clear" w:color="auto" w:fill="auto"/>
            <w:tcMar>
              <w:left w:w="28" w:type="dxa"/>
              <w:right w:w="28" w:type="dxa"/>
            </w:tcMar>
            <w:vAlign w:val="center"/>
          </w:tcPr>
          <w:p w:rsidR="000836CB" w:rsidRPr="00370D08" w:rsidRDefault="000836CB" w:rsidP="00461DD2">
            <w:pPr>
              <w:pStyle w:val="Sb"/>
            </w:pPr>
            <w:r w:rsidRPr="00370D08">
              <w:t>6.2</w:t>
            </w:r>
          </w:p>
        </w:tc>
        <w:tc>
          <w:tcPr>
            <w:tcW w:w="2461" w:type="pct"/>
            <w:shd w:val="clear" w:color="auto" w:fill="auto"/>
            <w:tcMar>
              <w:left w:w="28" w:type="dxa"/>
              <w:right w:w="28" w:type="dxa"/>
            </w:tcMar>
            <w:vAlign w:val="center"/>
          </w:tcPr>
          <w:p w:rsidR="000836CB" w:rsidRPr="00370D08" w:rsidRDefault="000836CB" w:rsidP="00461DD2">
            <w:pPr>
              <w:pStyle w:val="Sb"/>
            </w:pPr>
            <w:r w:rsidRPr="00370D08">
              <w:t>Пешеходная доступность</w:t>
            </w:r>
          </w:p>
        </w:tc>
        <w:tc>
          <w:tcPr>
            <w:tcW w:w="842" w:type="pct"/>
            <w:shd w:val="clear" w:color="auto" w:fill="auto"/>
            <w:tcMar>
              <w:left w:w="28" w:type="dxa"/>
              <w:right w:w="28" w:type="dxa"/>
            </w:tcMar>
            <w:vAlign w:val="center"/>
          </w:tcPr>
          <w:p w:rsidR="000836CB" w:rsidRPr="00370D08" w:rsidRDefault="000836CB" w:rsidP="00461DD2">
            <w:pPr>
              <w:pStyle w:val="Sb"/>
            </w:pPr>
            <w:r w:rsidRPr="00370D08">
              <w:t>мин</w:t>
            </w:r>
          </w:p>
        </w:tc>
        <w:tc>
          <w:tcPr>
            <w:tcW w:w="483" w:type="pct"/>
            <w:shd w:val="clear" w:color="auto" w:fill="auto"/>
            <w:tcMar>
              <w:left w:w="28" w:type="dxa"/>
              <w:right w:w="28" w:type="dxa"/>
            </w:tcMar>
            <w:vAlign w:val="center"/>
          </w:tcPr>
          <w:p w:rsidR="000836CB" w:rsidRPr="00370D08" w:rsidRDefault="000836CB" w:rsidP="00461DD2">
            <w:pPr>
              <w:pStyle w:val="Sb"/>
            </w:pPr>
            <w:r w:rsidRPr="00370D08">
              <w:t>+</w:t>
            </w:r>
          </w:p>
        </w:tc>
        <w:tc>
          <w:tcPr>
            <w:tcW w:w="399" w:type="pct"/>
            <w:shd w:val="clear" w:color="auto" w:fill="auto"/>
            <w:tcMar>
              <w:left w:w="28" w:type="dxa"/>
              <w:right w:w="28" w:type="dxa"/>
            </w:tcMar>
            <w:vAlign w:val="center"/>
          </w:tcPr>
          <w:p w:rsidR="000836CB" w:rsidRPr="00370D08" w:rsidRDefault="000836CB" w:rsidP="00461DD2">
            <w:pPr>
              <w:pStyle w:val="Sb"/>
            </w:pPr>
            <w:r w:rsidRPr="00370D08">
              <w:t>+</w:t>
            </w:r>
          </w:p>
        </w:tc>
        <w:tc>
          <w:tcPr>
            <w:tcW w:w="388" w:type="pct"/>
            <w:shd w:val="clear" w:color="auto" w:fill="auto"/>
            <w:tcMar>
              <w:left w:w="28" w:type="dxa"/>
              <w:right w:w="28" w:type="dxa"/>
            </w:tcMar>
            <w:vAlign w:val="center"/>
          </w:tcPr>
          <w:p w:rsidR="000836CB" w:rsidRPr="00370D08" w:rsidRDefault="001677F1" w:rsidP="00461DD2">
            <w:pPr>
              <w:pStyle w:val="Sb"/>
            </w:pPr>
            <w:r>
              <w:t>-</w:t>
            </w:r>
          </w:p>
        </w:tc>
      </w:tr>
      <w:tr w:rsidR="000836CB" w:rsidRPr="00370D08" w:rsidTr="00F61FFD">
        <w:trPr>
          <w:cantSplit/>
          <w:trHeight w:val="177"/>
        </w:trPr>
        <w:tc>
          <w:tcPr>
            <w:tcW w:w="427" w:type="pct"/>
            <w:shd w:val="clear" w:color="auto" w:fill="auto"/>
            <w:tcMar>
              <w:left w:w="28" w:type="dxa"/>
              <w:right w:w="28" w:type="dxa"/>
            </w:tcMar>
            <w:vAlign w:val="center"/>
          </w:tcPr>
          <w:p w:rsidR="000836CB" w:rsidRPr="00370D08" w:rsidRDefault="000836CB" w:rsidP="00461DD2">
            <w:pPr>
              <w:pStyle w:val="Sb"/>
            </w:pPr>
            <w:r w:rsidRPr="00370D08">
              <w:t>7</w:t>
            </w:r>
          </w:p>
        </w:tc>
        <w:tc>
          <w:tcPr>
            <w:tcW w:w="4573" w:type="pct"/>
            <w:gridSpan w:val="5"/>
            <w:shd w:val="clear" w:color="auto" w:fill="auto"/>
            <w:tcMar>
              <w:left w:w="28" w:type="dxa"/>
              <w:right w:w="28" w:type="dxa"/>
            </w:tcMar>
            <w:vAlign w:val="center"/>
          </w:tcPr>
          <w:p w:rsidR="000836CB" w:rsidRPr="00370D08" w:rsidRDefault="000836CB" w:rsidP="00461DD2">
            <w:pPr>
              <w:pStyle w:val="Sb"/>
            </w:pPr>
            <w:r w:rsidRPr="00370D08">
              <w:t>В области объектов пассажирского автомобильного транспорта</w:t>
            </w:r>
          </w:p>
        </w:tc>
      </w:tr>
      <w:tr w:rsidR="000836CB" w:rsidRPr="00370D08" w:rsidTr="00F61FFD">
        <w:trPr>
          <w:cantSplit/>
          <w:trHeight w:val="177"/>
        </w:trPr>
        <w:tc>
          <w:tcPr>
            <w:tcW w:w="427" w:type="pct"/>
            <w:shd w:val="clear" w:color="auto" w:fill="auto"/>
            <w:tcMar>
              <w:left w:w="28" w:type="dxa"/>
              <w:right w:w="28" w:type="dxa"/>
            </w:tcMar>
            <w:vAlign w:val="center"/>
          </w:tcPr>
          <w:p w:rsidR="000836CB" w:rsidRPr="00370D08" w:rsidRDefault="000836CB" w:rsidP="00461DD2">
            <w:pPr>
              <w:pStyle w:val="Sb"/>
            </w:pPr>
            <w:r w:rsidRPr="00370D08">
              <w:t>7.1</w:t>
            </w:r>
          </w:p>
        </w:tc>
        <w:tc>
          <w:tcPr>
            <w:tcW w:w="2461" w:type="pct"/>
            <w:shd w:val="clear" w:color="auto" w:fill="auto"/>
            <w:tcMar>
              <w:left w:w="28" w:type="dxa"/>
              <w:right w:w="28" w:type="dxa"/>
            </w:tcMar>
            <w:vAlign w:val="center"/>
          </w:tcPr>
          <w:p w:rsidR="000836CB" w:rsidRPr="00370D08" w:rsidRDefault="000836CB" w:rsidP="00461DD2">
            <w:pPr>
              <w:pStyle w:val="Sb"/>
            </w:pPr>
            <w:r w:rsidRPr="00370D08">
              <w:t>Дальность пешеходных подходов до ближайшей остановки общественного пассажирского транспорта</w:t>
            </w:r>
          </w:p>
        </w:tc>
        <w:tc>
          <w:tcPr>
            <w:tcW w:w="842" w:type="pct"/>
            <w:shd w:val="clear" w:color="auto" w:fill="auto"/>
            <w:tcMar>
              <w:left w:w="28" w:type="dxa"/>
              <w:right w:w="28" w:type="dxa"/>
            </w:tcMar>
            <w:vAlign w:val="center"/>
          </w:tcPr>
          <w:p w:rsidR="000836CB" w:rsidRPr="00370D08" w:rsidRDefault="000836CB" w:rsidP="00461DD2">
            <w:pPr>
              <w:pStyle w:val="Sb"/>
            </w:pPr>
            <w:r w:rsidRPr="00370D08">
              <w:t>м</w:t>
            </w:r>
          </w:p>
        </w:tc>
        <w:tc>
          <w:tcPr>
            <w:tcW w:w="483" w:type="pct"/>
            <w:shd w:val="clear" w:color="auto" w:fill="auto"/>
            <w:tcMar>
              <w:left w:w="28" w:type="dxa"/>
              <w:right w:w="28" w:type="dxa"/>
            </w:tcMar>
            <w:vAlign w:val="center"/>
          </w:tcPr>
          <w:p w:rsidR="000836CB" w:rsidRPr="00370D08" w:rsidRDefault="000836CB" w:rsidP="00461DD2">
            <w:pPr>
              <w:pStyle w:val="Sb"/>
            </w:pPr>
            <w:r w:rsidRPr="00370D08">
              <w:t>+</w:t>
            </w:r>
          </w:p>
        </w:tc>
        <w:tc>
          <w:tcPr>
            <w:tcW w:w="399" w:type="pct"/>
            <w:shd w:val="clear" w:color="auto" w:fill="auto"/>
            <w:tcMar>
              <w:left w:w="28" w:type="dxa"/>
              <w:right w:w="28" w:type="dxa"/>
            </w:tcMar>
            <w:vAlign w:val="center"/>
          </w:tcPr>
          <w:p w:rsidR="000836CB" w:rsidRPr="00370D08" w:rsidRDefault="000836CB" w:rsidP="00461DD2">
            <w:pPr>
              <w:pStyle w:val="Sb"/>
            </w:pPr>
            <w:r w:rsidRPr="00370D08">
              <w:t>+</w:t>
            </w:r>
          </w:p>
        </w:tc>
        <w:tc>
          <w:tcPr>
            <w:tcW w:w="388" w:type="pct"/>
            <w:shd w:val="clear" w:color="auto" w:fill="auto"/>
            <w:tcMar>
              <w:left w:w="28" w:type="dxa"/>
              <w:right w:w="28" w:type="dxa"/>
            </w:tcMar>
            <w:vAlign w:val="center"/>
          </w:tcPr>
          <w:p w:rsidR="000836CB" w:rsidRPr="00370D08" w:rsidRDefault="001677F1" w:rsidP="00461DD2">
            <w:pPr>
              <w:pStyle w:val="Sb"/>
            </w:pPr>
            <w:r>
              <w:t>-</w:t>
            </w:r>
          </w:p>
        </w:tc>
      </w:tr>
      <w:tr w:rsidR="000836CB" w:rsidRPr="00370D08" w:rsidTr="00F61FFD">
        <w:trPr>
          <w:cantSplit/>
          <w:trHeight w:val="177"/>
        </w:trPr>
        <w:tc>
          <w:tcPr>
            <w:tcW w:w="427" w:type="pct"/>
            <w:shd w:val="clear" w:color="auto" w:fill="auto"/>
            <w:tcMar>
              <w:left w:w="28" w:type="dxa"/>
              <w:right w:w="28" w:type="dxa"/>
            </w:tcMar>
            <w:vAlign w:val="center"/>
          </w:tcPr>
          <w:p w:rsidR="000836CB" w:rsidRPr="00370D08" w:rsidRDefault="000836CB" w:rsidP="00461DD2">
            <w:pPr>
              <w:pStyle w:val="Sb"/>
            </w:pPr>
            <w:r w:rsidRPr="00370D08">
              <w:t>8</w:t>
            </w:r>
          </w:p>
        </w:tc>
        <w:tc>
          <w:tcPr>
            <w:tcW w:w="4573" w:type="pct"/>
            <w:gridSpan w:val="5"/>
            <w:shd w:val="clear" w:color="auto" w:fill="auto"/>
            <w:tcMar>
              <w:left w:w="28" w:type="dxa"/>
              <w:right w:w="28" w:type="dxa"/>
            </w:tcMar>
            <w:vAlign w:val="center"/>
          </w:tcPr>
          <w:p w:rsidR="000836CB" w:rsidRPr="00370D08" w:rsidRDefault="000836CB" w:rsidP="00461DD2">
            <w:pPr>
              <w:pStyle w:val="Sb"/>
            </w:pPr>
            <w:r w:rsidRPr="00370D08">
              <w:t>В области содержания мест захоронения</w:t>
            </w:r>
          </w:p>
        </w:tc>
      </w:tr>
      <w:tr w:rsidR="000836CB" w:rsidRPr="00370D08" w:rsidTr="00F61FFD">
        <w:trPr>
          <w:cantSplit/>
          <w:trHeight w:val="177"/>
        </w:trPr>
        <w:tc>
          <w:tcPr>
            <w:tcW w:w="427" w:type="pct"/>
            <w:shd w:val="clear" w:color="auto" w:fill="auto"/>
            <w:tcMar>
              <w:left w:w="28" w:type="dxa"/>
              <w:right w:w="28" w:type="dxa"/>
            </w:tcMar>
            <w:vAlign w:val="center"/>
          </w:tcPr>
          <w:p w:rsidR="000836CB" w:rsidRPr="00370D08" w:rsidRDefault="000836CB" w:rsidP="00461DD2">
            <w:pPr>
              <w:pStyle w:val="Sb"/>
            </w:pPr>
            <w:r w:rsidRPr="00370D08">
              <w:t>8.1</w:t>
            </w:r>
          </w:p>
        </w:tc>
        <w:tc>
          <w:tcPr>
            <w:tcW w:w="2461" w:type="pct"/>
            <w:shd w:val="clear" w:color="auto" w:fill="auto"/>
            <w:tcMar>
              <w:left w:w="28" w:type="dxa"/>
              <w:right w:w="28" w:type="dxa"/>
            </w:tcMar>
            <w:vAlign w:val="center"/>
          </w:tcPr>
          <w:p w:rsidR="000836CB" w:rsidRPr="00370D08" w:rsidRDefault="000836CB" w:rsidP="00461DD2">
            <w:pPr>
              <w:pStyle w:val="Sb"/>
            </w:pPr>
            <w:r w:rsidRPr="00370D08">
              <w:t>Пешеходная доступность, комбинированная доступность или транспортная - общественным транспортом</w:t>
            </w:r>
          </w:p>
        </w:tc>
        <w:tc>
          <w:tcPr>
            <w:tcW w:w="842" w:type="pct"/>
            <w:shd w:val="clear" w:color="auto" w:fill="auto"/>
            <w:tcMar>
              <w:left w:w="28" w:type="dxa"/>
              <w:right w:w="28" w:type="dxa"/>
            </w:tcMar>
            <w:vAlign w:val="center"/>
          </w:tcPr>
          <w:p w:rsidR="000836CB" w:rsidRPr="00370D08" w:rsidRDefault="000836CB" w:rsidP="00461DD2">
            <w:pPr>
              <w:pStyle w:val="Sb"/>
            </w:pPr>
            <w:r w:rsidRPr="00370D08">
              <w:t>мин</w:t>
            </w:r>
          </w:p>
        </w:tc>
        <w:tc>
          <w:tcPr>
            <w:tcW w:w="483" w:type="pct"/>
            <w:shd w:val="clear" w:color="auto" w:fill="auto"/>
            <w:tcMar>
              <w:left w:w="28" w:type="dxa"/>
              <w:right w:w="28" w:type="dxa"/>
            </w:tcMar>
            <w:vAlign w:val="center"/>
          </w:tcPr>
          <w:p w:rsidR="000836CB" w:rsidRPr="00370D08" w:rsidRDefault="000836CB" w:rsidP="00461DD2">
            <w:pPr>
              <w:pStyle w:val="Sb"/>
            </w:pPr>
            <w:r w:rsidRPr="00370D08">
              <w:t>+</w:t>
            </w:r>
          </w:p>
        </w:tc>
        <w:tc>
          <w:tcPr>
            <w:tcW w:w="399" w:type="pct"/>
            <w:shd w:val="clear" w:color="auto" w:fill="auto"/>
            <w:tcMar>
              <w:left w:w="28" w:type="dxa"/>
              <w:right w:w="28" w:type="dxa"/>
            </w:tcMar>
            <w:vAlign w:val="center"/>
          </w:tcPr>
          <w:p w:rsidR="000836CB" w:rsidRPr="00370D08" w:rsidRDefault="000836CB" w:rsidP="00461DD2">
            <w:pPr>
              <w:pStyle w:val="Sb"/>
            </w:pPr>
            <w:r w:rsidRPr="00370D08">
              <w:t>+</w:t>
            </w:r>
          </w:p>
        </w:tc>
        <w:tc>
          <w:tcPr>
            <w:tcW w:w="388" w:type="pct"/>
            <w:shd w:val="clear" w:color="auto" w:fill="auto"/>
            <w:tcMar>
              <w:left w:w="28" w:type="dxa"/>
              <w:right w:w="28" w:type="dxa"/>
            </w:tcMar>
            <w:vAlign w:val="center"/>
          </w:tcPr>
          <w:p w:rsidR="000836CB" w:rsidRPr="00370D08" w:rsidRDefault="001677F1" w:rsidP="00461DD2">
            <w:pPr>
              <w:pStyle w:val="Sb"/>
            </w:pPr>
            <w:r>
              <w:t>-</w:t>
            </w:r>
          </w:p>
        </w:tc>
      </w:tr>
      <w:tr w:rsidR="000836CB" w:rsidRPr="00370D08" w:rsidTr="00F61FFD">
        <w:trPr>
          <w:cantSplit/>
          <w:trHeight w:val="177"/>
        </w:trPr>
        <w:tc>
          <w:tcPr>
            <w:tcW w:w="427" w:type="pct"/>
            <w:shd w:val="clear" w:color="auto" w:fill="auto"/>
            <w:tcMar>
              <w:left w:w="28" w:type="dxa"/>
              <w:right w:w="28" w:type="dxa"/>
            </w:tcMar>
            <w:vAlign w:val="center"/>
          </w:tcPr>
          <w:p w:rsidR="000836CB" w:rsidRPr="00370D08" w:rsidRDefault="000836CB" w:rsidP="00461DD2">
            <w:pPr>
              <w:pStyle w:val="Sb"/>
            </w:pPr>
            <w:r w:rsidRPr="00370D08">
              <w:t>9</w:t>
            </w:r>
          </w:p>
        </w:tc>
        <w:tc>
          <w:tcPr>
            <w:tcW w:w="4573" w:type="pct"/>
            <w:gridSpan w:val="5"/>
            <w:shd w:val="clear" w:color="auto" w:fill="auto"/>
            <w:tcMar>
              <w:left w:w="28" w:type="dxa"/>
              <w:right w:w="28" w:type="dxa"/>
            </w:tcMar>
            <w:vAlign w:val="center"/>
          </w:tcPr>
          <w:p w:rsidR="000836CB" w:rsidRPr="00370D08" w:rsidRDefault="000836CB" w:rsidP="00461DD2">
            <w:pPr>
              <w:pStyle w:val="Sb"/>
            </w:pPr>
            <w:r w:rsidRPr="006B3C15">
              <w:t xml:space="preserve">В области объектов </w:t>
            </w:r>
            <w:r>
              <w:t>торговли,</w:t>
            </w:r>
            <w:r w:rsidRPr="006B3C15">
              <w:t xml:space="preserve"> общественного питания и </w:t>
            </w:r>
            <w:r>
              <w:t>бытового обслуживания</w:t>
            </w:r>
          </w:p>
        </w:tc>
      </w:tr>
      <w:tr w:rsidR="000836CB" w:rsidRPr="00370D08" w:rsidTr="00F61FFD">
        <w:trPr>
          <w:cantSplit/>
          <w:trHeight w:val="177"/>
        </w:trPr>
        <w:tc>
          <w:tcPr>
            <w:tcW w:w="427" w:type="pct"/>
            <w:shd w:val="clear" w:color="auto" w:fill="auto"/>
            <w:tcMar>
              <w:left w:w="28" w:type="dxa"/>
              <w:right w:w="28" w:type="dxa"/>
            </w:tcMar>
            <w:vAlign w:val="center"/>
          </w:tcPr>
          <w:p w:rsidR="000836CB" w:rsidRPr="00370D08" w:rsidRDefault="000836CB" w:rsidP="00461DD2">
            <w:pPr>
              <w:pStyle w:val="Sb"/>
            </w:pPr>
            <w:r w:rsidRPr="00370D08">
              <w:t>9.1</w:t>
            </w:r>
          </w:p>
        </w:tc>
        <w:tc>
          <w:tcPr>
            <w:tcW w:w="2461" w:type="pct"/>
            <w:shd w:val="clear" w:color="auto" w:fill="auto"/>
            <w:tcMar>
              <w:left w:w="28" w:type="dxa"/>
              <w:right w:w="28" w:type="dxa"/>
            </w:tcMar>
            <w:vAlign w:val="center"/>
          </w:tcPr>
          <w:p w:rsidR="000836CB" w:rsidRPr="00370D08" w:rsidRDefault="000836CB" w:rsidP="00461DD2">
            <w:pPr>
              <w:pStyle w:val="Sb"/>
            </w:pPr>
            <w:r w:rsidRPr="00370D08">
              <w:rPr>
                <w:shd w:val="clear" w:color="auto" w:fill="FFFFFF"/>
              </w:rPr>
              <w:t>Радиус обслуживания</w:t>
            </w:r>
          </w:p>
        </w:tc>
        <w:tc>
          <w:tcPr>
            <w:tcW w:w="842" w:type="pct"/>
            <w:shd w:val="clear" w:color="auto" w:fill="auto"/>
            <w:tcMar>
              <w:left w:w="28" w:type="dxa"/>
              <w:right w:w="28" w:type="dxa"/>
            </w:tcMar>
            <w:vAlign w:val="center"/>
          </w:tcPr>
          <w:p w:rsidR="000836CB" w:rsidRPr="00370D08" w:rsidRDefault="000836CB" w:rsidP="00461DD2">
            <w:pPr>
              <w:pStyle w:val="Sb"/>
            </w:pPr>
            <w:r w:rsidRPr="00370D08">
              <w:t>м</w:t>
            </w:r>
          </w:p>
        </w:tc>
        <w:tc>
          <w:tcPr>
            <w:tcW w:w="483" w:type="pct"/>
            <w:shd w:val="clear" w:color="auto" w:fill="auto"/>
            <w:tcMar>
              <w:left w:w="28" w:type="dxa"/>
              <w:right w:w="28" w:type="dxa"/>
            </w:tcMar>
            <w:vAlign w:val="center"/>
          </w:tcPr>
          <w:p w:rsidR="000836CB" w:rsidRPr="00370D08" w:rsidRDefault="000836CB" w:rsidP="00461DD2">
            <w:pPr>
              <w:pStyle w:val="Sb"/>
            </w:pPr>
            <w:r w:rsidRPr="00370D08">
              <w:t>+</w:t>
            </w:r>
          </w:p>
        </w:tc>
        <w:tc>
          <w:tcPr>
            <w:tcW w:w="399" w:type="pct"/>
            <w:shd w:val="clear" w:color="auto" w:fill="auto"/>
            <w:tcMar>
              <w:left w:w="28" w:type="dxa"/>
              <w:right w:w="28" w:type="dxa"/>
            </w:tcMar>
            <w:vAlign w:val="center"/>
          </w:tcPr>
          <w:p w:rsidR="000836CB" w:rsidRPr="00370D08" w:rsidRDefault="000836CB" w:rsidP="00461DD2">
            <w:pPr>
              <w:pStyle w:val="Sb"/>
            </w:pPr>
            <w:r w:rsidRPr="00370D08">
              <w:t>+</w:t>
            </w:r>
          </w:p>
        </w:tc>
        <w:tc>
          <w:tcPr>
            <w:tcW w:w="388" w:type="pct"/>
            <w:shd w:val="clear" w:color="auto" w:fill="auto"/>
            <w:tcMar>
              <w:left w:w="28" w:type="dxa"/>
              <w:right w:w="28" w:type="dxa"/>
            </w:tcMar>
            <w:vAlign w:val="center"/>
          </w:tcPr>
          <w:p w:rsidR="000836CB" w:rsidRPr="00370D08" w:rsidRDefault="001677F1" w:rsidP="00461DD2">
            <w:pPr>
              <w:pStyle w:val="Sb"/>
            </w:pPr>
            <w:r>
              <w:t>-</w:t>
            </w:r>
          </w:p>
        </w:tc>
      </w:tr>
      <w:tr w:rsidR="000836CB" w:rsidRPr="00370D08" w:rsidTr="00F61FFD">
        <w:trPr>
          <w:cantSplit/>
          <w:trHeight w:val="177"/>
        </w:trPr>
        <w:tc>
          <w:tcPr>
            <w:tcW w:w="427" w:type="pct"/>
            <w:shd w:val="clear" w:color="auto" w:fill="auto"/>
            <w:tcMar>
              <w:left w:w="28" w:type="dxa"/>
              <w:right w:w="28" w:type="dxa"/>
            </w:tcMar>
            <w:vAlign w:val="center"/>
          </w:tcPr>
          <w:p w:rsidR="000836CB" w:rsidRPr="00370D08" w:rsidRDefault="000836CB" w:rsidP="00461DD2">
            <w:pPr>
              <w:pStyle w:val="Sb"/>
            </w:pPr>
            <w:r>
              <w:t>10</w:t>
            </w:r>
          </w:p>
        </w:tc>
        <w:tc>
          <w:tcPr>
            <w:tcW w:w="4573" w:type="pct"/>
            <w:gridSpan w:val="5"/>
            <w:shd w:val="clear" w:color="auto" w:fill="auto"/>
            <w:tcMar>
              <w:left w:w="28" w:type="dxa"/>
              <w:right w:w="28" w:type="dxa"/>
            </w:tcMar>
            <w:vAlign w:val="center"/>
          </w:tcPr>
          <w:p w:rsidR="000836CB" w:rsidRPr="00370D08" w:rsidRDefault="000836CB" w:rsidP="00461DD2">
            <w:pPr>
              <w:pStyle w:val="Sb"/>
            </w:pPr>
            <w:r w:rsidRPr="006B3C15">
              <w:t>В области объектов связи</w:t>
            </w:r>
          </w:p>
        </w:tc>
      </w:tr>
      <w:tr w:rsidR="000836CB" w:rsidRPr="00370D08" w:rsidTr="00F61FFD">
        <w:trPr>
          <w:cantSplit/>
          <w:trHeight w:val="177"/>
        </w:trPr>
        <w:tc>
          <w:tcPr>
            <w:tcW w:w="427" w:type="pct"/>
            <w:shd w:val="clear" w:color="auto" w:fill="auto"/>
            <w:tcMar>
              <w:left w:w="28" w:type="dxa"/>
              <w:right w:w="28" w:type="dxa"/>
            </w:tcMar>
            <w:vAlign w:val="center"/>
          </w:tcPr>
          <w:p w:rsidR="000836CB" w:rsidRPr="00370D08" w:rsidRDefault="000836CB" w:rsidP="00461DD2">
            <w:pPr>
              <w:pStyle w:val="Sb"/>
            </w:pPr>
            <w:r>
              <w:t>10.1</w:t>
            </w:r>
          </w:p>
        </w:tc>
        <w:tc>
          <w:tcPr>
            <w:tcW w:w="2461" w:type="pct"/>
            <w:shd w:val="clear" w:color="auto" w:fill="auto"/>
            <w:tcMar>
              <w:left w:w="28" w:type="dxa"/>
              <w:right w:w="28" w:type="dxa"/>
            </w:tcMar>
            <w:vAlign w:val="center"/>
          </w:tcPr>
          <w:p w:rsidR="000836CB" w:rsidRPr="00370D08" w:rsidRDefault="000836CB" w:rsidP="00461DD2">
            <w:pPr>
              <w:pStyle w:val="Sb"/>
            </w:pPr>
            <w:r w:rsidRPr="00370D08">
              <w:rPr>
                <w:shd w:val="clear" w:color="auto" w:fill="FFFFFF"/>
              </w:rPr>
              <w:t>Радиус обслуживания</w:t>
            </w:r>
          </w:p>
        </w:tc>
        <w:tc>
          <w:tcPr>
            <w:tcW w:w="842" w:type="pct"/>
            <w:shd w:val="clear" w:color="auto" w:fill="auto"/>
            <w:tcMar>
              <w:left w:w="28" w:type="dxa"/>
              <w:right w:w="28" w:type="dxa"/>
            </w:tcMar>
            <w:vAlign w:val="center"/>
          </w:tcPr>
          <w:p w:rsidR="000836CB" w:rsidRPr="00370D08" w:rsidRDefault="000836CB" w:rsidP="00461DD2">
            <w:pPr>
              <w:pStyle w:val="Sb"/>
            </w:pPr>
            <w:r w:rsidRPr="00370D08">
              <w:t>м</w:t>
            </w:r>
          </w:p>
        </w:tc>
        <w:tc>
          <w:tcPr>
            <w:tcW w:w="483" w:type="pct"/>
            <w:shd w:val="clear" w:color="auto" w:fill="auto"/>
            <w:tcMar>
              <w:left w:w="28" w:type="dxa"/>
              <w:right w:w="28" w:type="dxa"/>
            </w:tcMar>
            <w:vAlign w:val="center"/>
          </w:tcPr>
          <w:p w:rsidR="000836CB" w:rsidRPr="00370D08" w:rsidRDefault="000836CB" w:rsidP="00461DD2">
            <w:pPr>
              <w:pStyle w:val="Sb"/>
            </w:pPr>
            <w:r w:rsidRPr="00370D08">
              <w:t>+</w:t>
            </w:r>
          </w:p>
        </w:tc>
        <w:tc>
          <w:tcPr>
            <w:tcW w:w="399" w:type="pct"/>
            <w:shd w:val="clear" w:color="auto" w:fill="auto"/>
            <w:tcMar>
              <w:left w:w="28" w:type="dxa"/>
              <w:right w:w="28" w:type="dxa"/>
            </w:tcMar>
            <w:vAlign w:val="center"/>
          </w:tcPr>
          <w:p w:rsidR="000836CB" w:rsidRPr="00370D08" w:rsidRDefault="000836CB" w:rsidP="00461DD2">
            <w:pPr>
              <w:pStyle w:val="Sb"/>
            </w:pPr>
            <w:r w:rsidRPr="00370D08">
              <w:t>+</w:t>
            </w:r>
          </w:p>
        </w:tc>
        <w:tc>
          <w:tcPr>
            <w:tcW w:w="388" w:type="pct"/>
            <w:shd w:val="clear" w:color="auto" w:fill="auto"/>
            <w:tcMar>
              <w:left w:w="28" w:type="dxa"/>
              <w:right w:w="28" w:type="dxa"/>
            </w:tcMar>
            <w:vAlign w:val="center"/>
          </w:tcPr>
          <w:p w:rsidR="000836CB" w:rsidRPr="00370D08" w:rsidRDefault="001677F1" w:rsidP="00461DD2">
            <w:pPr>
              <w:pStyle w:val="Sb"/>
            </w:pPr>
            <w:r>
              <w:t>-</w:t>
            </w:r>
          </w:p>
        </w:tc>
      </w:tr>
      <w:tr w:rsidR="000836CB" w:rsidRPr="00370D08" w:rsidTr="00F61FFD">
        <w:trPr>
          <w:cantSplit/>
          <w:trHeight w:val="177"/>
        </w:trPr>
        <w:tc>
          <w:tcPr>
            <w:tcW w:w="427" w:type="pct"/>
            <w:shd w:val="clear" w:color="auto" w:fill="auto"/>
            <w:tcMar>
              <w:left w:w="28" w:type="dxa"/>
              <w:right w:w="28" w:type="dxa"/>
            </w:tcMar>
            <w:vAlign w:val="center"/>
          </w:tcPr>
          <w:p w:rsidR="000836CB" w:rsidRDefault="000836CB" w:rsidP="00461DD2">
            <w:pPr>
              <w:pStyle w:val="Sb"/>
            </w:pPr>
            <w:r>
              <w:lastRenderedPageBreak/>
              <w:t>10.2</w:t>
            </w:r>
          </w:p>
        </w:tc>
        <w:tc>
          <w:tcPr>
            <w:tcW w:w="2461" w:type="pct"/>
            <w:shd w:val="clear" w:color="auto" w:fill="auto"/>
            <w:tcMar>
              <w:left w:w="28" w:type="dxa"/>
              <w:right w:w="28" w:type="dxa"/>
            </w:tcMar>
            <w:vAlign w:val="center"/>
          </w:tcPr>
          <w:p w:rsidR="000836CB" w:rsidRPr="00370D08" w:rsidRDefault="000836CB" w:rsidP="00461DD2">
            <w:pPr>
              <w:pStyle w:val="Sb"/>
              <w:rPr>
                <w:shd w:val="clear" w:color="auto" w:fill="FFFFFF"/>
              </w:rPr>
            </w:pPr>
            <w:r>
              <w:t>Пешеходная доступность</w:t>
            </w:r>
          </w:p>
        </w:tc>
        <w:tc>
          <w:tcPr>
            <w:tcW w:w="842" w:type="pct"/>
            <w:shd w:val="clear" w:color="auto" w:fill="auto"/>
            <w:tcMar>
              <w:left w:w="28" w:type="dxa"/>
              <w:right w:w="28" w:type="dxa"/>
            </w:tcMar>
            <w:vAlign w:val="center"/>
          </w:tcPr>
          <w:p w:rsidR="000836CB" w:rsidRPr="00370D08" w:rsidRDefault="000836CB" w:rsidP="00461DD2">
            <w:pPr>
              <w:pStyle w:val="Sb"/>
            </w:pPr>
            <w:r w:rsidRPr="00246F33">
              <w:t>мин</w:t>
            </w:r>
          </w:p>
        </w:tc>
        <w:tc>
          <w:tcPr>
            <w:tcW w:w="483" w:type="pct"/>
            <w:shd w:val="clear" w:color="auto" w:fill="auto"/>
            <w:tcMar>
              <w:left w:w="28" w:type="dxa"/>
              <w:right w:w="28" w:type="dxa"/>
            </w:tcMar>
            <w:vAlign w:val="center"/>
          </w:tcPr>
          <w:p w:rsidR="000836CB" w:rsidRPr="00370D08" w:rsidRDefault="000836CB" w:rsidP="00461DD2">
            <w:pPr>
              <w:pStyle w:val="Sb"/>
            </w:pPr>
            <w:r>
              <w:t>+</w:t>
            </w:r>
          </w:p>
        </w:tc>
        <w:tc>
          <w:tcPr>
            <w:tcW w:w="399" w:type="pct"/>
            <w:shd w:val="clear" w:color="auto" w:fill="auto"/>
            <w:tcMar>
              <w:left w:w="28" w:type="dxa"/>
              <w:right w:w="28" w:type="dxa"/>
            </w:tcMar>
            <w:vAlign w:val="center"/>
          </w:tcPr>
          <w:p w:rsidR="000836CB" w:rsidRPr="00370D08" w:rsidRDefault="000836CB" w:rsidP="00461DD2">
            <w:pPr>
              <w:pStyle w:val="Sb"/>
            </w:pPr>
            <w:r>
              <w:t>+</w:t>
            </w:r>
          </w:p>
        </w:tc>
        <w:tc>
          <w:tcPr>
            <w:tcW w:w="388" w:type="pct"/>
            <w:shd w:val="clear" w:color="auto" w:fill="auto"/>
            <w:tcMar>
              <w:left w:w="28" w:type="dxa"/>
              <w:right w:w="28" w:type="dxa"/>
            </w:tcMar>
            <w:vAlign w:val="center"/>
          </w:tcPr>
          <w:p w:rsidR="000836CB" w:rsidRPr="00370D08" w:rsidRDefault="001677F1" w:rsidP="00461DD2">
            <w:pPr>
              <w:pStyle w:val="Sb"/>
            </w:pPr>
            <w:r>
              <w:t>-</w:t>
            </w:r>
          </w:p>
        </w:tc>
      </w:tr>
      <w:tr w:rsidR="000836CB" w:rsidRPr="00370D08" w:rsidTr="00F61FFD">
        <w:trPr>
          <w:cantSplit/>
          <w:trHeight w:val="177"/>
        </w:trPr>
        <w:tc>
          <w:tcPr>
            <w:tcW w:w="427" w:type="pct"/>
            <w:shd w:val="clear" w:color="auto" w:fill="auto"/>
            <w:tcMar>
              <w:left w:w="28" w:type="dxa"/>
              <w:right w:w="28" w:type="dxa"/>
            </w:tcMar>
            <w:vAlign w:val="center"/>
          </w:tcPr>
          <w:p w:rsidR="000836CB" w:rsidRPr="00370D08" w:rsidRDefault="000836CB" w:rsidP="00461DD2">
            <w:pPr>
              <w:pStyle w:val="Sb"/>
            </w:pPr>
            <w:r>
              <w:t>11</w:t>
            </w:r>
          </w:p>
        </w:tc>
        <w:tc>
          <w:tcPr>
            <w:tcW w:w="4573" w:type="pct"/>
            <w:gridSpan w:val="5"/>
            <w:shd w:val="clear" w:color="auto" w:fill="auto"/>
            <w:tcMar>
              <w:left w:w="28" w:type="dxa"/>
              <w:right w:w="28" w:type="dxa"/>
            </w:tcMar>
            <w:vAlign w:val="center"/>
          </w:tcPr>
          <w:p w:rsidR="000836CB" w:rsidRPr="00370D08" w:rsidRDefault="000836CB" w:rsidP="00461DD2">
            <w:pPr>
              <w:pStyle w:val="Sb"/>
            </w:pPr>
            <w:r w:rsidRPr="00370D08">
              <w:t>В области формирования содержания архивных фондов</w:t>
            </w:r>
          </w:p>
        </w:tc>
      </w:tr>
      <w:tr w:rsidR="000836CB" w:rsidRPr="00370D08" w:rsidTr="00F61FFD">
        <w:trPr>
          <w:cantSplit/>
          <w:trHeight w:val="177"/>
        </w:trPr>
        <w:tc>
          <w:tcPr>
            <w:tcW w:w="427" w:type="pct"/>
            <w:shd w:val="clear" w:color="auto" w:fill="auto"/>
            <w:tcMar>
              <w:left w:w="28" w:type="dxa"/>
              <w:right w:w="28" w:type="dxa"/>
            </w:tcMar>
            <w:vAlign w:val="center"/>
          </w:tcPr>
          <w:p w:rsidR="000836CB" w:rsidRPr="00370D08" w:rsidRDefault="000836CB" w:rsidP="00461DD2">
            <w:pPr>
              <w:pStyle w:val="Sb"/>
            </w:pPr>
            <w:r>
              <w:t>11</w:t>
            </w:r>
            <w:r w:rsidRPr="00370D08">
              <w:t>.1</w:t>
            </w:r>
          </w:p>
        </w:tc>
        <w:tc>
          <w:tcPr>
            <w:tcW w:w="2461" w:type="pct"/>
            <w:shd w:val="clear" w:color="auto" w:fill="auto"/>
            <w:tcMar>
              <w:left w:w="28" w:type="dxa"/>
              <w:right w:w="28" w:type="dxa"/>
            </w:tcMar>
            <w:vAlign w:val="center"/>
          </w:tcPr>
          <w:p w:rsidR="000836CB" w:rsidRPr="00370D08" w:rsidRDefault="000836CB" w:rsidP="00461DD2">
            <w:pPr>
              <w:pStyle w:val="Sb"/>
            </w:pPr>
            <w:r w:rsidRPr="00370D08">
              <w:rPr>
                <w:shd w:val="clear" w:color="auto" w:fill="FFFFFF"/>
              </w:rPr>
              <w:t>Радиус обслуживания</w:t>
            </w:r>
          </w:p>
        </w:tc>
        <w:tc>
          <w:tcPr>
            <w:tcW w:w="842" w:type="pct"/>
            <w:shd w:val="clear" w:color="auto" w:fill="auto"/>
            <w:tcMar>
              <w:left w:w="28" w:type="dxa"/>
              <w:right w:w="28" w:type="dxa"/>
            </w:tcMar>
            <w:vAlign w:val="center"/>
          </w:tcPr>
          <w:p w:rsidR="000836CB" w:rsidRPr="00370D08" w:rsidRDefault="000836CB" w:rsidP="00461DD2">
            <w:pPr>
              <w:pStyle w:val="Sb"/>
            </w:pPr>
            <w:r w:rsidRPr="00370D08">
              <w:t>м</w:t>
            </w:r>
          </w:p>
        </w:tc>
        <w:tc>
          <w:tcPr>
            <w:tcW w:w="483" w:type="pct"/>
            <w:shd w:val="clear" w:color="auto" w:fill="auto"/>
            <w:tcMar>
              <w:left w:w="28" w:type="dxa"/>
              <w:right w:w="28" w:type="dxa"/>
            </w:tcMar>
            <w:vAlign w:val="center"/>
          </w:tcPr>
          <w:p w:rsidR="000836CB" w:rsidRPr="00370D08" w:rsidRDefault="000836CB" w:rsidP="00461DD2">
            <w:pPr>
              <w:pStyle w:val="Sb"/>
            </w:pPr>
            <w:r w:rsidRPr="00370D08">
              <w:t>+</w:t>
            </w:r>
          </w:p>
        </w:tc>
        <w:tc>
          <w:tcPr>
            <w:tcW w:w="399" w:type="pct"/>
            <w:shd w:val="clear" w:color="auto" w:fill="auto"/>
            <w:tcMar>
              <w:left w:w="28" w:type="dxa"/>
              <w:right w:w="28" w:type="dxa"/>
            </w:tcMar>
            <w:vAlign w:val="center"/>
          </w:tcPr>
          <w:p w:rsidR="000836CB" w:rsidRPr="00370D08" w:rsidRDefault="000836CB" w:rsidP="00461DD2">
            <w:pPr>
              <w:pStyle w:val="Sb"/>
            </w:pPr>
            <w:r w:rsidRPr="00370D08">
              <w:t>+</w:t>
            </w:r>
          </w:p>
        </w:tc>
        <w:tc>
          <w:tcPr>
            <w:tcW w:w="388" w:type="pct"/>
            <w:shd w:val="clear" w:color="auto" w:fill="auto"/>
            <w:tcMar>
              <w:left w:w="28" w:type="dxa"/>
              <w:right w:w="28" w:type="dxa"/>
            </w:tcMar>
            <w:vAlign w:val="center"/>
          </w:tcPr>
          <w:p w:rsidR="000836CB" w:rsidRPr="00370D08" w:rsidRDefault="001677F1" w:rsidP="00461DD2">
            <w:pPr>
              <w:pStyle w:val="Sb"/>
            </w:pPr>
            <w:r>
              <w:t>-</w:t>
            </w:r>
          </w:p>
        </w:tc>
      </w:tr>
    </w:tbl>
    <w:p w:rsidR="000836CB" w:rsidRDefault="000836CB" w:rsidP="000836CB"/>
    <w:p w:rsidR="00454DF4" w:rsidRDefault="00454DF4" w:rsidP="006819DB">
      <w:pPr>
        <w:pStyle w:val="a6"/>
        <w:ind w:firstLine="318"/>
        <w:rPr>
          <w:rFonts w:ascii="Times New Roman" w:eastAsia="Calibri" w:hAnsi="Times New Roman"/>
          <w:sz w:val="23"/>
          <w:szCs w:val="23"/>
          <w:lang w:val="ru-RU"/>
        </w:rPr>
      </w:pPr>
    </w:p>
    <w:p w:rsidR="00454DF4" w:rsidRPr="00246F33" w:rsidRDefault="00454DF4" w:rsidP="006819DB">
      <w:pPr>
        <w:pStyle w:val="a6"/>
        <w:ind w:firstLine="318"/>
        <w:rPr>
          <w:rFonts w:ascii="Times New Roman" w:eastAsia="Calibri" w:hAnsi="Times New Roman"/>
          <w:sz w:val="23"/>
          <w:szCs w:val="23"/>
          <w:lang w:val="ru-RU"/>
        </w:rPr>
      </w:pPr>
    </w:p>
    <w:p w:rsidR="00F73DFA" w:rsidRDefault="00F73DFA" w:rsidP="000836CB">
      <w:pPr>
        <w:pStyle w:val="20"/>
        <w:pageBreakBefore/>
        <w:numPr>
          <w:ilvl w:val="0"/>
          <w:numId w:val="0"/>
        </w:numPr>
        <w:ind w:left="1072"/>
        <w:jc w:val="right"/>
      </w:pPr>
      <w:bookmarkStart w:id="71" w:name="_Toc99924843"/>
      <w:r>
        <w:lastRenderedPageBreak/>
        <w:t>Приложение 1</w:t>
      </w:r>
      <w:bookmarkEnd w:id="71"/>
    </w:p>
    <w:p w:rsidR="00033410" w:rsidRPr="00F73DFA" w:rsidRDefault="00D64C77" w:rsidP="00D51472">
      <w:pPr>
        <w:ind w:firstLine="0"/>
        <w:jc w:val="center"/>
        <w:rPr>
          <w:b/>
        </w:rPr>
      </w:pPr>
      <w:r w:rsidRPr="00F73DFA">
        <w:rPr>
          <w:b/>
        </w:rPr>
        <w:t>Перечень терминов, определений и сокращений, использованных в местных нормативах градостроительного проектирования</w:t>
      </w:r>
    </w:p>
    <w:p w:rsidR="00D64C77" w:rsidRPr="00246F33" w:rsidRDefault="00D64C77" w:rsidP="00D64C77">
      <w:r w:rsidRPr="00246F33">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w:t>
      </w:r>
    </w:p>
    <w:p w:rsidR="00D64C77" w:rsidRPr="00246F33" w:rsidRDefault="00D64C77" w:rsidP="00D64C77">
      <w:r w:rsidRPr="00246F33">
        <w:t xml:space="preserve">Градостроительная документация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 </w:t>
      </w:r>
    </w:p>
    <w:p w:rsidR="00D64C77" w:rsidRPr="00246F33" w:rsidRDefault="00D64C77" w:rsidP="00D64C77">
      <w:r w:rsidRPr="00246F33">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rsidR="00D64C77" w:rsidRPr="00246F33" w:rsidRDefault="00D64C77" w:rsidP="00D64C77">
      <w:r w:rsidRPr="00246F33">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D64C77" w:rsidRPr="00246F33" w:rsidRDefault="00D64C77" w:rsidP="00D64C77">
      <w:r w:rsidRPr="00246F33">
        <w:t xml:space="preserve">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 </w:t>
      </w:r>
    </w:p>
    <w:p w:rsidR="00D64C77" w:rsidRPr="00246F33" w:rsidRDefault="00D64C77" w:rsidP="00D64C77">
      <w:r w:rsidRPr="00246F33">
        <w:t xml:space="preserve">Перечень используемых сокращений </w:t>
      </w:r>
    </w:p>
    <w:p w:rsidR="00D64C77" w:rsidRPr="00246F33" w:rsidRDefault="00D64C77" w:rsidP="00D64C77">
      <w:r w:rsidRPr="00246F33">
        <w:t xml:space="preserve">В МНГП </w:t>
      </w:r>
      <w:proofErr w:type="spellStart"/>
      <w:r w:rsidR="00973215">
        <w:t>Лабинск</w:t>
      </w:r>
      <w:r w:rsidR="00EB2FA0" w:rsidRPr="00454DF4">
        <w:t>ого</w:t>
      </w:r>
      <w:proofErr w:type="spellEnd"/>
      <w:r w:rsidRPr="00246F33">
        <w:t xml:space="preserve"> городского поселения </w:t>
      </w:r>
      <w:proofErr w:type="spellStart"/>
      <w:r w:rsidR="00973215">
        <w:t>Лабинск</w:t>
      </w:r>
      <w:r w:rsidRPr="00246F33">
        <w:t>ого</w:t>
      </w:r>
      <w:proofErr w:type="spellEnd"/>
      <w:r w:rsidRPr="00246F33">
        <w:t xml:space="preserve"> района применяются следующие сокращения: </w:t>
      </w:r>
    </w:p>
    <w:tbl>
      <w:tblPr>
        <w:tblStyle w:val="af2"/>
        <w:tblW w:w="0" w:type="auto"/>
        <w:tblLook w:val="04A0" w:firstRow="1" w:lastRow="0" w:firstColumn="1" w:lastColumn="0" w:noHBand="0" w:noVBand="1"/>
      </w:tblPr>
      <w:tblGrid>
        <w:gridCol w:w="3342"/>
        <w:gridCol w:w="6286"/>
      </w:tblGrid>
      <w:tr w:rsidR="00D64C77" w:rsidRPr="00246F33" w:rsidTr="00B71521">
        <w:tc>
          <w:tcPr>
            <w:tcW w:w="9712" w:type="dxa"/>
            <w:gridSpan w:val="2"/>
            <w:vAlign w:val="center"/>
          </w:tcPr>
          <w:p w:rsidR="00D64C77" w:rsidRPr="00246F33" w:rsidRDefault="00D64C77" w:rsidP="00B71521">
            <w:pPr>
              <w:spacing w:line="240" w:lineRule="auto"/>
              <w:ind w:firstLine="0"/>
              <w:jc w:val="center"/>
              <w:rPr>
                <w:sz w:val="20"/>
                <w:szCs w:val="20"/>
              </w:rPr>
            </w:pPr>
            <w:r w:rsidRPr="00246F33">
              <w:rPr>
                <w:sz w:val="20"/>
                <w:szCs w:val="20"/>
              </w:rPr>
              <w:t>Сокращения слов и словосочетаний</w:t>
            </w:r>
          </w:p>
        </w:tc>
      </w:tr>
      <w:tr w:rsidR="00D64C77" w:rsidRPr="00246F33" w:rsidTr="00B71521">
        <w:tc>
          <w:tcPr>
            <w:tcW w:w="3369" w:type="dxa"/>
            <w:vAlign w:val="center"/>
          </w:tcPr>
          <w:p w:rsidR="00D64C77" w:rsidRPr="00246F33" w:rsidRDefault="00D64C77" w:rsidP="00B71521">
            <w:pPr>
              <w:spacing w:line="240" w:lineRule="auto"/>
              <w:ind w:firstLine="0"/>
              <w:jc w:val="center"/>
              <w:rPr>
                <w:sz w:val="20"/>
                <w:szCs w:val="20"/>
              </w:rPr>
            </w:pPr>
            <w:r w:rsidRPr="00246F33">
              <w:rPr>
                <w:sz w:val="20"/>
                <w:szCs w:val="20"/>
              </w:rPr>
              <w:t>Сокращение</w:t>
            </w:r>
          </w:p>
        </w:tc>
        <w:tc>
          <w:tcPr>
            <w:tcW w:w="6343" w:type="dxa"/>
            <w:vAlign w:val="center"/>
          </w:tcPr>
          <w:p w:rsidR="00D64C77" w:rsidRPr="00246F33" w:rsidRDefault="00D64C77" w:rsidP="00B71521">
            <w:pPr>
              <w:spacing w:line="240" w:lineRule="auto"/>
              <w:ind w:firstLine="0"/>
              <w:jc w:val="center"/>
              <w:rPr>
                <w:sz w:val="20"/>
                <w:szCs w:val="20"/>
              </w:rPr>
            </w:pPr>
            <w:r w:rsidRPr="00246F33">
              <w:rPr>
                <w:sz w:val="20"/>
                <w:szCs w:val="20"/>
              </w:rPr>
              <w:t>Слово/словосочетание</w:t>
            </w:r>
          </w:p>
        </w:tc>
      </w:tr>
      <w:tr w:rsidR="00D64C77" w:rsidRPr="00246F33" w:rsidTr="00B71521">
        <w:tc>
          <w:tcPr>
            <w:tcW w:w="3369" w:type="dxa"/>
          </w:tcPr>
          <w:p w:rsidR="00D64C77" w:rsidRPr="00246F33" w:rsidRDefault="00B71521" w:rsidP="00B71521">
            <w:pPr>
              <w:spacing w:line="240" w:lineRule="auto"/>
              <w:ind w:firstLine="0"/>
              <w:rPr>
                <w:sz w:val="20"/>
                <w:szCs w:val="20"/>
              </w:rPr>
            </w:pPr>
            <w:r w:rsidRPr="00246F33">
              <w:rPr>
                <w:sz w:val="20"/>
                <w:szCs w:val="20"/>
              </w:rPr>
              <w:t>гг.</w:t>
            </w:r>
          </w:p>
        </w:tc>
        <w:tc>
          <w:tcPr>
            <w:tcW w:w="6343" w:type="dxa"/>
          </w:tcPr>
          <w:p w:rsidR="00D64C77" w:rsidRPr="00246F33" w:rsidRDefault="00B71521" w:rsidP="00B71521">
            <w:pPr>
              <w:spacing w:line="240" w:lineRule="auto"/>
              <w:ind w:firstLine="0"/>
              <w:rPr>
                <w:sz w:val="20"/>
                <w:szCs w:val="20"/>
              </w:rPr>
            </w:pPr>
            <w:r w:rsidRPr="00246F33">
              <w:rPr>
                <w:sz w:val="20"/>
                <w:szCs w:val="20"/>
              </w:rPr>
              <w:t>годы</w:t>
            </w:r>
          </w:p>
        </w:tc>
      </w:tr>
      <w:tr w:rsidR="00D64C77" w:rsidRPr="00246F33" w:rsidTr="00B71521">
        <w:tc>
          <w:tcPr>
            <w:tcW w:w="3369" w:type="dxa"/>
          </w:tcPr>
          <w:p w:rsidR="00D64C77" w:rsidRPr="00246F33" w:rsidRDefault="00B71521" w:rsidP="00B71521">
            <w:pPr>
              <w:spacing w:line="240" w:lineRule="auto"/>
              <w:ind w:firstLine="0"/>
              <w:rPr>
                <w:sz w:val="20"/>
                <w:szCs w:val="20"/>
              </w:rPr>
            </w:pPr>
            <w:r w:rsidRPr="00246F33">
              <w:rPr>
                <w:sz w:val="20"/>
                <w:szCs w:val="20"/>
              </w:rPr>
              <w:t>др.</w:t>
            </w:r>
          </w:p>
        </w:tc>
        <w:tc>
          <w:tcPr>
            <w:tcW w:w="6343" w:type="dxa"/>
          </w:tcPr>
          <w:p w:rsidR="00D64C77" w:rsidRPr="00246F33" w:rsidRDefault="00B71521" w:rsidP="00B71521">
            <w:pPr>
              <w:spacing w:line="240" w:lineRule="auto"/>
              <w:ind w:firstLine="0"/>
              <w:rPr>
                <w:sz w:val="20"/>
                <w:szCs w:val="20"/>
              </w:rPr>
            </w:pPr>
            <w:r w:rsidRPr="00246F33">
              <w:rPr>
                <w:sz w:val="20"/>
                <w:szCs w:val="20"/>
              </w:rPr>
              <w:t>другие</w:t>
            </w:r>
          </w:p>
        </w:tc>
      </w:tr>
      <w:tr w:rsidR="00B71521" w:rsidRPr="00246F33" w:rsidTr="00B71521">
        <w:tc>
          <w:tcPr>
            <w:tcW w:w="3369" w:type="dxa"/>
          </w:tcPr>
          <w:p w:rsidR="00B71521" w:rsidRPr="00246F33" w:rsidRDefault="00B71521" w:rsidP="00B71521">
            <w:pPr>
              <w:spacing w:line="240" w:lineRule="auto"/>
              <w:ind w:firstLine="0"/>
              <w:rPr>
                <w:sz w:val="20"/>
                <w:szCs w:val="20"/>
              </w:rPr>
            </w:pPr>
            <w:r w:rsidRPr="00246F33">
              <w:rPr>
                <w:sz w:val="20"/>
                <w:szCs w:val="20"/>
              </w:rPr>
              <w:t>МНГП</w:t>
            </w:r>
          </w:p>
        </w:tc>
        <w:tc>
          <w:tcPr>
            <w:tcW w:w="6343" w:type="dxa"/>
          </w:tcPr>
          <w:p w:rsidR="00B71521" w:rsidRPr="00246F33" w:rsidRDefault="00B71521" w:rsidP="00B71521">
            <w:pPr>
              <w:spacing w:line="240" w:lineRule="auto"/>
              <w:ind w:firstLine="0"/>
              <w:rPr>
                <w:sz w:val="20"/>
                <w:szCs w:val="20"/>
              </w:rPr>
            </w:pPr>
            <w:r w:rsidRPr="00246F33">
              <w:rPr>
                <w:sz w:val="20"/>
                <w:szCs w:val="20"/>
              </w:rPr>
              <w:t>Местные нормативы градостроительного проектирования</w:t>
            </w:r>
          </w:p>
        </w:tc>
      </w:tr>
      <w:tr w:rsidR="00B71521" w:rsidRPr="00246F33" w:rsidTr="00B71521">
        <w:tc>
          <w:tcPr>
            <w:tcW w:w="3369" w:type="dxa"/>
          </w:tcPr>
          <w:p w:rsidR="00B71521" w:rsidRPr="00246F33" w:rsidRDefault="00B71521" w:rsidP="00B71521">
            <w:pPr>
              <w:spacing w:line="240" w:lineRule="auto"/>
              <w:ind w:firstLine="0"/>
              <w:rPr>
                <w:sz w:val="20"/>
                <w:szCs w:val="20"/>
              </w:rPr>
            </w:pPr>
            <w:r w:rsidRPr="00246F33">
              <w:rPr>
                <w:sz w:val="20"/>
                <w:szCs w:val="20"/>
              </w:rPr>
              <w:t>МО</w:t>
            </w:r>
          </w:p>
        </w:tc>
        <w:tc>
          <w:tcPr>
            <w:tcW w:w="6343" w:type="dxa"/>
          </w:tcPr>
          <w:p w:rsidR="00B71521" w:rsidRPr="00246F33" w:rsidRDefault="00B71521" w:rsidP="00B71521">
            <w:pPr>
              <w:spacing w:line="240" w:lineRule="auto"/>
              <w:ind w:firstLine="0"/>
              <w:rPr>
                <w:sz w:val="20"/>
                <w:szCs w:val="20"/>
              </w:rPr>
            </w:pPr>
            <w:r w:rsidRPr="00246F33">
              <w:rPr>
                <w:sz w:val="20"/>
                <w:szCs w:val="20"/>
              </w:rPr>
              <w:t>муниципальное образование</w:t>
            </w:r>
          </w:p>
        </w:tc>
      </w:tr>
      <w:tr w:rsidR="00B71521" w:rsidRPr="00246F33" w:rsidTr="00B71521">
        <w:tc>
          <w:tcPr>
            <w:tcW w:w="3369" w:type="dxa"/>
          </w:tcPr>
          <w:p w:rsidR="00B71521" w:rsidRPr="00246F33" w:rsidRDefault="00B71521" w:rsidP="00B71521">
            <w:pPr>
              <w:spacing w:line="240" w:lineRule="auto"/>
              <w:ind w:firstLine="0"/>
              <w:rPr>
                <w:sz w:val="20"/>
                <w:szCs w:val="20"/>
              </w:rPr>
            </w:pPr>
            <w:proofErr w:type="spellStart"/>
            <w:r w:rsidRPr="00246F33">
              <w:rPr>
                <w:sz w:val="20"/>
                <w:szCs w:val="20"/>
              </w:rPr>
              <w:t>н.п</w:t>
            </w:r>
            <w:proofErr w:type="spellEnd"/>
            <w:r w:rsidRPr="00246F33">
              <w:rPr>
                <w:sz w:val="20"/>
                <w:szCs w:val="20"/>
              </w:rPr>
              <w:t>.</w:t>
            </w:r>
          </w:p>
        </w:tc>
        <w:tc>
          <w:tcPr>
            <w:tcW w:w="6343" w:type="dxa"/>
          </w:tcPr>
          <w:p w:rsidR="00B71521" w:rsidRPr="00246F33" w:rsidRDefault="00B71521" w:rsidP="00B71521">
            <w:pPr>
              <w:spacing w:line="240" w:lineRule="auto"/>
              <w:ind w:firstLine="0"/>
              <w:rPr>
                <w:sz w:val="20"/>
                <w:szCs w:val="20"/>
              </w:rPr>
            </w:pPr>
            <w:r w:rsidRPr="00246F33">
              <w:rPr>
                <w:sz w:val="20"/>
                <w:szCs w:val="20"/>
              </w:rPr>
              <w:t>населенный пункт</w:t>
            </w:r>
          </w:p>
        </w:tc>
      </w:tr>
      <w:tr w:rsidR="00B71521" w:rsidRPr="00246F33" w:rsidTr="00B71521">
        <w:tc>
          <w:tcPr>
            <w:tcW w:w="3369" w:type="dxa"/>
          </w:tcPr>
          <w:p w:rsidR="00B71521" w:rsidRPr="00246F33" w:rsidRDefault="00B71521" w:rsidP="00B71521">
            <w:pPr>
              <w:spacing w:line="240" w:lineRule="auto"/>
              <w:ind w:firstLine="0"/>
              <w:rPr>
                <w:sz w:val="20"/>
                <w:szCs w:val="20"/>
              </w:rPr>
            </w:pPr>
            <w:proofErr w:type="spellStart"/>
            <w:r w:rsidRPr="00246F33">
              <w:rPr>
                <w:sz w:val="20"/>
                <w:szCs w:val="20"/>
              </w:rPr>
              <w:t>пп</w:t>
            </w:r>
            <w:proofErr w:type="spellEnd"/>
            <w:r w:rsidRPr="00246F33">
              <w:rPr>
                <w:sz w:val="20"/>
                <w:szCs w:val="20"/>
              </w:rPr>
              <w:t>.</w:t>
            </w:r>
          </w:p>
        </w:tc>
        <w:tc>
          <w:tcPr>
            <w:tcW w:w="6343" w:type="dxa"/>
          </w:tcPr>
          <w:p w:rsidR="00B71521" w:rsidRPr="00246F33" w:rsidRDefault="00B71521" w:rsidP="00B71521">
            <w:pPr>
              <w:spacing w:line="240" w:lineRule="auto"/>
              <w:ind w:firstLine="0"/>
              <w:rPr>
                <w:sz w:val="20"/>
                <w:szCs w:val="20"/>
              </w:rPr>
            </w:pPr>
            <w:r w:rsidRPr="00246F33">
              <w:rPr>
                <w:sz w:val="20"/>
                <w:szCs w:val="20"/>
              </w:rPr>
              <w:t>подпункт</w:t>
            </w:r>
          </w:p>
        </w:tc>
      </w:tr>
      <w:tr w:rsidR="00B71521" w:rsidRPr="00246F33" w:rsidTr="00B71521">
        <w:tc>
          <w:tcPr>
            <w:tcW w:w="3369" w:type="dxa"/>
          </w:tcPr>
          <w:p w:rsidR="00B71521" w:rsidRPr="00246F33" w:rsidRDefault="00B71521" w:rsidP="00B71521">
            <w:pPr>
              <w:spacing w:line="240" w:lineRule="auto"/>
              <w:ind w:firstLine="0"/>
              <w:rPr>
                <w:sz w:val="20"/>
                <w:szCs w:val="20"/>
              </w:rPr>
            </w:pPr>
            <w:r w:rsidRPr="00246F33">
              <w:rPr>
                <w:sz w:val="20"/>
                <w:szCs w:val="20"/>
              </w:rPr>
              <w:t>НГП</w:t>
            </w:r>
          </w:p>
        </w:tc>
        <w:tc>
          <w:tcPr>
            <w:tcW w:w="6343" w:type="dxa"/>
          </w:tcPr>
          <w:p w:rsidR="00B71521" w:rsidRPr="00246F33" w:rsidRDefault="00280897" w:rsidP="00B71521">
            <w:pPr>
              <w:spacing w:line="240" w:lineRule="auto"/>
              <w:ind w:firstLine="0"/>
              <w:rPr>
                <w:sz w:val="20"/>
                <w:szCs w:val="20"/>
              </w:rPr>
            </w:pPr>
            <w:r>
              <w:rPr>
                <w:sz w:val="20"/>
                <w:szCs w:val="20"/>
              </w:rPr>
              <w:t>Н</w:t>
            </w:r>
            <w:r w:rsidR="00B71521" w:rsidRPr="00246F33">
              <w:rPr>
                <w:sz w:val="20"/>
                <w:szCs w:val="20"/>
              </w:rPr>
              <w:t>ормативы градостроительного проектирования</w:t>
            </w:r>
          </w:p>
        </w:tc>
      </w:tr>
      <w:tr w:rsidR="00B71521" w:rsidRPr="00246F33" w:rsidTr="00B71521">
        <w:tc>
          <w:tcPr>
            <w:tcW w:w="3369" w:type="dxa"/>
          </w:tcPr>
          <w:p w:rsidR="00B71521" w:rsidRPr="00246F33" w:rsidRDefault="00B71521" w:rsidP="00B71521">
            <w:pPr>
              <w:spacing w:line="240" w:lineRule="auto"/>
              <w:ind w:firstLine="0"/>
              <w:rPr>
                <w:sz w:val="20"/>
                <w:szCs w:val="20"/>
              </w:rPr>
            </w:pPr>
            <w:r w:rsidRPr="00246F33">
              <w:rPr>
                <w:sz w:val="20"/>
                <w:szCs w:val="20"/>
              </w:rPr>
              <w:t>ст.</w:t>
            </w:r>
          </w:p>
        </w:tc>
        <w:tc>
          <w:tcPr>
            <w:tcW w:w="6343" w:type="dxa"/>
          </w:tcPr>
          <w:p w:rsidR="00B71521" w:rsidRPr="00246F33" w:rsidRDefault="00B71521" w:rsidP="00B71521">
            <w:pPr>
              <w:spacing w:line="240" w:lineRule="auto"/>
              <w:ind w:firstLine="0"/>
              <w:rPr>
                <w:sz w:val="20"/>
                <w:szCs w:val="20"/>
              </w:rPr>
            </w:pPr>
            <w:r w:rsidRPr="00246F33">
              <w:rPr>
                <w:sz w:val="20"/>
                <w:szCs w:val="20"/>
              </w:rPr>
              <w:t>статья</w:t>
            </w:r>
          </w:p>
        </w:tc>
      </w:tr>
      <w:tr w:rsidR="00B71521" w:rsidRPr="00246F33" w:rsidTr="00B71521">
        <w:tc>
          <w:tcPr>
            <w:tcW w:w="9712" w:type="dxa"/>
            <w:gridSpan w:val="2"/>
            <w:vAlign w:val="center"/>
          </w:tcPr>
          <w:p w:rsidR="00B71521" w:rsidRPr="00246F33" w:rsidRDefault="00B71521" w:rsidP="00B71521">
            <w:pPr>
              <w:spacing w:line="240" w:lineRule="auto"/>
              <w:ind w:firstLine="0"/>
              <w:jc w:val="center"/>
              <w:rPr>
                <w:sz w:val="20"/>
                <w:szCs w:val="20"/>
              </w:rPr>
            </w:pPr>
            <w:r w:rsidRPr="00246F33">
              <w:rPr>
                <w:sz w:val="20"/>
                <w:szCs w:val="20"/>
              </w:rPr>
              <w:t>Сокращения единиц измерений</w:t>
            </w:r>
          </w:p>
        </w:tc>
      </w:tr>
      <w:tr w:rsidR="00B71521" w:rsidRPr="00246F33" w:rsidTr="00B71521">
        <w:tc>
          <w:tcPr>
            <w:tcW w:w="3369" w:type="dxa"/>
            <w:vAlign w:val="center"/>
          </w:tcPr>
          <w:p w:rsidR="00B71521" w:rsidRPr="00246F33" w:rsidRDefault="00B71521" w:rsidP="00B71521">
            <w:pPr>
              <w:spacing w:line="240" w:lineRule="auto"/>
              <w:ind w:firstLine="0"/>
              <w:jc w:val="center"/>
              <w:rPr>
                <w:sz w:val="20"/>
                <w:szCs w:val="20"/>
              </w:rPr>
            </w:pPr>
            <w:r w:rsidRPr="00246F33">
              <w:rPr>
                <w:sz w:val="20"/>
                <w:szCs w:val="20"/>
              </w:rPr>
              <w:t>Обозначение</w:t>
            </w:r>
          </w:p>
        </w:tc>
        <w:tc>
          <w:tcPr>
            <w:tcW w:w="6343" w:type="dxa"/>
            <w:vAlign w:val="center"/>
          </w:tcPr>
          <w:p w:rsidR="00B71521" w:rsidRPr="00246F33" w:rsidRDefault="00B71521" w:rsidP="00B71521">
            <w:pPr>
              <w:spacing w:line="240" w:lineRule="auto"/>
              <w:ind w:firstLine="0"/>
              <w:jc w:val="center"/>
              <w:rPr>
                <w:sz w:val="20"/>
                <w:szCs w:val="20"/>
              </w:rPr>
            </w:pPr>
            <w:r w:rsidRPr="00246F33">
              <w:rPr>
                <w:sz w:val="20"/>
                <w:szCs w:val="20"/>
              </w:rPr>
              <w:t>Наименование единицы измерения</w:t>
            </w:r>
          </w:p>
        </w:tc>
      </w:tr>
      <w:tr w:rsidR="00B71521" w:rsidRPr="00246F33" w:rsidTr="00B71521">
        <w:tc>
          <w:tcPr>
            <w:tcW w:w="3369" w:type="dxa"/>
          </w:tcPr>
          <w:p w:rsidR="00B71521" w:rsidRPr="00246F33" w:rsidRDefault="00B71521" w:rsidP="00B71521">
            <w:pPr>
              <w:spacing w:line="240" w:lineRule="auto"/>
              <w:ind w:firstLine="0"/>
              <w:rPr>
                <w:sz w:val="20"/>
                <w:szCs w:val="20"/>
              </w:rPr>
            </w:pPr>
          </w:p>
        </w:tc>
        <w:tc>
          <w:tcPr>
            <w:tcW w:w="6343" w:type="dxa"/>
          </w:tcPr>
          <w:p w:rsidR="00B71521" w:rsidRPr="00246F33" w:rsidRDefault="00B71521" w:rsidP="00B71521">
            <w:pPr>
              <w:spacing w:line="240" w:lineRule="auto"/>
              <w:ind w:firstLine="0"/>
              <w:rPr>
                <w:sz w:val="20"/>
                <w:szCs w:val="20"/>
              </w:rPr>
            </w:pPr>
          </w:p>
        </w:tc>
      </w:tr>
      <w:tr w:rsidR="00B71521" w:rsidRPr="00246F33" w:rsidTr="00B71521">
        <w:tc>
          <w:tcPr>
            <w:tcW w:w="3369" w:type="dxa"/>
          </w:tcPr>
          <w:p w:rsidR="00B71521" w:rsidRPr="00246F33" w:rsidRDefault="00B71521" w:rsidP="00B71521">
            <w:pPr>
              <w:spacing w:line="240" w:lineRule="auto"/>
              <w:ind w:firstLine="0"/>
              <w:rPr>
                <w:sz w:val="20"/>
                <w:szCs w:val="20"/>
              </w:rPr>
            </w:pPr>
            <w:r w:rsidRPr="00246F33">
              <w:rPr>
                <w:sz w:val="20"/>
                <w:szCs w:val="20"/>
              </w:rPr>
              <w:t>га</w:t>
            </w:r>
          </w:p>
        </w:tc>
        <w:tc>
          <w:tcPr>
            <w:tcW w:w="6343" w:type="dxa"/>
          </w:tcPr>
          <w:p w:rsidR="00B71521" w:rsidRPr="00246F33" w:rsidRDefault="00B71521" w:rsidP="00B71521">
            <w:pPr>
              <w:spacing w:line="240" w:lineRule="auto"/>
              <w:ind w:firstLine="0"/>
              <w:rPr>
                <w:sz w:val="20"/>
                <w:szCs w:val="20"/>
              </w:rPr>
            </w:pPr>
            <w:r w:rsidRPr="00246F33">
              <w:rPr>
                <w:sz w:val="20"/>
                <w:szCs w:val="20"/>
              </w:rPr>
              <w:t>гектар</w:t>
            </w:r>
          </w:p>
        </w:tc>
      </w:tr>
      <w:tr w:rsidR="00B71521" w:rsidRPr="00246F33" w:rsidTr="00B71521">
        <w:tc>
          <w:tcPr>
            <w:tcW w:w="3369" w:type="dxa"/>
          </w:tcPr>
          <w:p w:rsidR="00B71521" w:rsidRPr="00246F33" w:rsidRDefault="00B71521" w:rsidP="00B71521">
            <w:pPr>
              <w:spacing w:line="240" w:lineRule="auto"/>
              <w:ind w:firstLine="0"/>
              <w:rPr>
                <w:sz w:val="20"/>
                <w:szCs w:val="20"/>
              </w:rPr>
            </w:pPr>
            <w:r w:rsidRPr="00246F33">
              <w:rPr>
                <w:sz w:val="20"/>
                <w:szCs w:val="20"/>
              </w:rPr>
              <w:t>км</w:t>
            </w:r>
          </w:p>
        </w:tc>
        <w:tc>
          <w:tcPr>
            <w:tcW w:w="6343" w:type="dxa"/>
          </w:tcPr>
          <w:p w:rsidR="00B71521" w:rsidRPr="00246F33" w:rsidRDefault="00B71521" w:rsidP="00B71521">
            <w:pPr>
              <w:spacing w:line="240" w:lineRule="auto"/>
              <w:ind w:firstLine="0"/>
              <w:rPr>
                <w:sz w:val="20"/>
                <w:szCs w:val="20"/>
              </w:rPr>
            </w:pPr>
            <w:r w:rsidRPr="00246F33">
              <w:rPr>
                <w:sz w:val="20"/>
                <w:szCs w:val="20"/>
              </w:rPr>
              <w:t>километр</w:t>
            </w:r>
          </w:p>
        </w:tc>
      </w:tr>
      <w:tr w:rsidR="00B71521" w:rsidRPr="00246F33" w:rsidTr="00B71521">
        <w:tc>
          <w:tcPr>
            <w:tcW w:w="3369" w:type="dxa"/>
          </w:tcPr>
          <w:p w:rsidR="00B71521" w:rsidRPr="00246F33" w:rsidRDefault="00B71521" w:rsidP="00B71521">
            <w:pPr>
              <w:spacing w:line="240" w:lineRule="auto"/>
              <w:ind w:firstLine="0"/>
              <w:rPr>
                <w:sz w:val="20"/>
                <w:szCs w:val="20"/>
              </w:rPr>
            </w:pPr>
            <w:r w:rsidRPr="00246F33">
              <w:rPr>
                <w:sz w:val="20"/>
                <w:szCs w:val="20"/>
              </w:rPr>
              <w:t>км/кв. км</w:t>
            </w:r>
          </w:p>
        </w:tc>
        <w:tc>
          <w:tcPr>
            <w:tcW w:w="6343" w:type="dxa"/>
          </w:tcPr>
          <w:p w:rsidR="00B71521" w:rsidRPr="00246F33" w:rsidRDefault="00B71521" w:rsidP="00B71521">
            <w:pPr>
              <w:spacing w:line="240" w:lineRule="auto"/>
              <w:ind w:firstLine="0"/>
              <w:rPr>
                <w:sz w:val="20"/>
                <w:szCs w:val="20"/>
              </w:rPr>
            </w:pPr>
            <w:r w:rsidRPr="00246F33">
              <w:rPr>
                <w:sz w:val="20"/>
                <w:szCs w:val="20"/>
              </w:rPr>
              <w:t>километров на квадратных километр</w:t>
            </w:r>
          </w:p>
        </w:tc>
      </w:tr>
      <w:tr w:rsidR="00B71521" w:rsidRPr="00246F33" w:rsidTr="00B71521">
        <w:tc>
          <w:tcPr>
            <w:tcW w:w="3369" w:type="dxa"/>
          </w:tcPr>
          <w:p w:rsidR="00B71521" w:rsidRPr="00246F33" w:rsidRDefault="00B71521" w:rsidP="00B71521">
            <w:pPr>
              <w:spacing w:line="240" w:lineRule="auto"/>
              <w:ind w:firstLine="0"/>
              <w:rPr>
                <w:sz w:val="20"/>
                <w:szCs w:val="20"/>
              </w:rPr>
            </w:pPr>
            <w:r w:rsidRPr="00246F33">
              <w:rPr>
                <w:sz w:val="20"/>
                <w:szCs w:val="20"/>
              </w:rPr>
              <w:t>кв. км</w:t>
            </w:r>
          </w:p>
        </w:tc>
        <w:tc>
          <w:tcPr>
            <w:tcW w:w="6343" w:type="dxa"/>
          </w:tcPr>
          <w:p w:rsidR="00B71521" w:rsidRPr="00246F33" w:rsidRDefault="00B71521" w:rsidP="00B71521">
            <w:pPr>
              <w:spacing w:line="240" w:lineRule="auto"/>
              <w:ind w:firstLine="0"/>
              <w:rPr>
                <w:sz w:val="20"/>
                <w:szCs w:val="20"/>
              </w:rPr>
            </w:pPr>
            <w:r w:rsidRPr="00246F33">
              <w:rPr>
                <w:sz w:val="20"/>
                <w:szCs w:val="20"/>
              </w:rPr>
              <w:t>квадратный километр</w:t>
            </w:r>
          </w:p>
        </w:tc>
      </w:tr>
      <w:tr w:rsidR="00B71521" w:rsidRPr="00246F33" w:rsidTr="00B71521">
        <w:tc>
          <w:tcPr>
            <w:tcW w:w="3369" w:type="dxa"/>
          </w:tcPr>
          <w:p w:rsidR="00B71521" w:rsidRPr="00246F33" w:rsidRDefault="00B71521" w:rsidP="00B71521">
            <w:pPr>
              <w:spacing w:line="240" w:lineRule="auto"/>
              <w:ind w:firstLine="0"/>
              <w:rPr>
                <w:sz w:val="20"/>
                <w:szCs w:val="20"/>
              </w:rPr>
            </w:pPr>
            <w:r w:rsidRPr="00246F33">
              <w:rPr>
                <w:sz w:val="20"/>
                <w:szCs w:val="20"/>
              </w:rPr>
              <w:t>м</w:t>
            </w:r>
          </w:p>
        </w:tc>
        <w:tc>
          <w:tcPr>
            <w:tcW w:w="6343" w:type="dxa"/>
          </w:tcPr>
          <w:p w:rsidR="00B71521" w:rsidRPr="00246F33" w:rsidRDefault="00B71521" w:rsidP="00B71521">
            <w:pPr>
              <w:spacing w:line="240" w:lineRule="auto"/>
              <w:ind w:firstLine="0"/>
              <w:rPr>
                <w:sz w:val="20"/>
                <w:szCs w:val="20"/>
              </w:rPr>
            </w:pPr>
            <w:r w:rsidRPr="00246F33">
              <w:rPr>
                <w:sz w:val="20"/>
                <w:szCs w:val="20"/>
              </w:rPr>
              <w:t>метр</w:t>
            </w:r>
          </w:p>
        </w:tc>
      </w:tr>
      <w:tr w:rsidR="00B71521" w:rsidRPr="00246F33" w:rsidTr="00B71521">
        <w:tc>
          <w:tcPr>
            <w:tcW w:w="3369" w:type="dxa"/>
          </w:tcPr>
          <w:p w:rsidR="00B71521" w:rsidRPr="00246F33" w:rsidRDefault="00B71521" w:rsidP="00B71521">
            <w:pPr>
              <w:spacing w:line="240" w:lineRule="auto"/>
              <w:ind w:firstLine="0"/>
              <w:rPr>
                <w:sz w:val="20"/>
                <w:szCs w:val="20"/>
              </w:rPr>
            </w:pPr>
            <w:r w:rsidRPr="00246F33">
              <w:rPr>
                <w:sz w:val="20"/>
                <w:szCs w:val="20"/>
              </w:rPr>
              <w:t>кв. м</w:t>
            </w:r>
          </w:p>
        </w:tc>
        <w:tc>
          <w:tcPr>
            <w:tcW w:w="6343" w:type="dxa"/>
          </w:tcPr>
          <w:p w:rsidR="00B71521" w:rsidRPr="00246F33" w:rsidRDefault="00B71521" w:rsidP="00B71521">
            <w:pPr>
              <w:spacing w:line="240" w:lineRule="auto"/>
              <w:ind w:firstLine="0"/>
              <w:rPr>
                <w:sz w:val="20"/>
                <w:szCs w:val="20"/>
              </w:rPr>
            </w:pPr>
            <w:r w:rsidRPr="00246F33">
              <w:rPr>
                <w:sz w:val="20"/>
                <w:szCs w:val="20"/>
              </w:rPr>
              <w:t>квадратный метр</w:t>
            </w:r>
          </w:p>
        </w:tc>
      </w:tr>
      <w:tr w:rsidR="00B71521" w:rsidRPr="00246F33" w:rsidTr="00B71521">
        <w:tc>
          <w:tcPr>
            <w:tcW w:w="3369" w:type="dxa"/>
          </w:tcPr>
          <w:p w:rsidR="00B71521" w:rsidRPr="00246F33" w:rsidRDefault="00B71521" w:rsidP="00B71521">
            <w:pPr>
              <w:spacing w:line="240" w:lineRule="auto"/>
              <w:ind w:firstLine="0"/>
              <w:rPr>
                <w:sz w:val="20"/>
                <w:szCs w:val="20"/>
              </w:rPr>
            </w:pPr>
            <w:r w:rsidRPr="00246F33">
              <w:rPr>
                <w:sz w:val="20"/>
                <w:szCs w:val="20"/>
              </w:rPr>
              <w:t>кв. м/чел.</w:t>
            </w:r>
          </w:p>
        </w:tc>
        <w:tc>
          <w:tcPr>
            <w:tcW w:w="6343" w:type="dxa"/>
          </w:tcPr>
          <w:p w:rsidR="00B71521" w:rsidRPr="00246F33" w:rsidRDefault="00B71521" w:rsidP="00B71521">
            <w:pPr>
              <w:spacing w:line="240" w:lineRule="auto"/>
              <w:ind w:firstLine="0"/>
              <w:rPr>
                <w:sz w:val="20"/>
                <w:szCs w:val="20"/>
              </w:rPr>
            </w:pPr>
            <w:r w:rsidRPr="00246F33">
              <w:rPr>
                <w:sz w:val="20"/>
                <w:szCs w:val="20"/>
              </w:rPr>
              <w:t>квадратных метров на человека</w:t>
            </w:r>
          </w:p>
        </w:tc>
      </w:tr>
      <w:tr w:rsidR="00B71521" w:rsidRPr="00246F33" w:rsidTr="00B71521">
        <w:tc>
          <w:tcPr>
            <w:tcW w:w="3369" w:type="dxa"/>
          </w:tcPr>
          <w:p w:rsidR="00B71521" w:rsidRPr="00246F33" w:rsidRDefault="00B71521" w:rsidP="00B71521">
            <w:pPr>
              <w:spacing w:line="240" w:lineRule="auto"/>
              <w:ind w:firstLine="0"/>
              <w:rPr>
                <w:sz w:val="20"/>
                <w:szCs w:val="20"/>
              </w:rPr>
            </w:pPr>
            <w:r w:rsidRPr="00246F33">
              <w:rPr>
                <w:sz w:val="20"/>
                <w:szCs w:val="20"/>
              </w:rPr>
              <w:t>мин.</w:t>
            </w:r>
          </w:p>
        </w:tc>
        <w:tc>
          <w:tcPr>
            <w:tcW w:w="6343" w:type="dxa"/>
          </w:tcPr>
          <w:p w:rsidR="00B71521" w:rsidRPr="00246F33" w:rsidRDefault="00B71521" w:rsidP="00B71521">
            <w:pPr>
              <w:spacing w:line="240" w:lineRule="auto"/>
              <w:ind w:firstLine="0"/>
              <w:rPr>
                <w:sz w:val="20"/>
                <w:szCs w:val="20"/>
              </w:rPr>
            </w:pPr>
            <w:r w:rsidRPr="00246F33">
              <w:rPr>
                <w:sz w:val="20"/>
                <w:szCs w:val="20"/>
              </w:rPr>
              <w:t>минуты</w:t>
            </w:r>
          </w:p>
        </w:tc>
      </w:tr>
      <w:tr w:rsidR="00B71521" w:rsidRPr="00246F33" w:rsidTr="00B71521">
        <w:tc>
          <w:tcPr>
            <w:tcW w:w="3369" w:type="dxa"/>
          </w:tcPr>
          <w:p w:rsidR="00B71521" w:rsidRPr="00246F33" w:rsidRDefault="00B71521" w:rsidP="00B71521">
            <w:pPr>
              <w:spacing w:line="240" w:lineRule="auto"/>
              <w:ind w:firstLine="0"/>
              <w:rPr>
                <w:sz w:val="20"/>
                <w:szCs w:val="20"/>
              </w:rPr>
            </w:pPr>
            <w:r w:rsidRPr="00246F33">
              <w:rPr>
                <w:sz w:val="20"/>
                <w:szCs w:val="20"/>
              </w:rPr>
              <w:t>тыс. чел.</w:t>
            </w:r>
          </w:p>
        </w:tc>
        <w:tc>
          <w:tcPr>
            <w:tcW w:w="6343" w:type="dxa"/>
          </w:tcPr>
          <w:p w:rsidR="00B71521" w:rsidRPr="00246F33" w:rsidRDefault="00B71521" w:rsidP="00B71521">
            <w:pPr>
              <w:spacing w:line="240" w:lineRule="auto"/>
              <w:ind w:firstLine="0"/>
              <w:rPr>
                <w:sz w:val="20"/>
                <w:szCs w:val="20"/>
              </w:rPr>
            </w:pPr>
            <w:r w:rsidRPr="00246F33">
              <w:rPr>
                <w:sz w:val="20"/>
                <w:szCs w:val="20"/>
              </w:rPr>
              <w:t>тысяча человек</w:t>
            </w:r>
          </w:p>
        </w:tc>
      </w:tr>
      <w:tr w:rsidR="00B71521" w:rsidRPr="00246F33" w:rsidTr="00B71521">
        <w:tc>
          <w:tcPr>
            <w:tcW w:w="3369" w:type="dxa"/>
          </w:tcPr>
          <w:p w:rsidR="00B71521" w:rsidRPr="00246F33" w:rsidRDefault="00B71521" w:rsidP="00B71521">
            <w:pPr>
              <w:spacing w:line="240" w:lineRule="auto"/>
              <w:ind w:firstLine="0"/>
              <w:rPr>
                <w:sz w:val="20"/>
                <w:szCs w:val="20"/>
              </w:rPr>
            </w:pPr>
            <w:r w:rsidRPr="00246F33">
              <w:rPr>
                <w:sz w:val="20"/>
                <w:szCs w:val="20"/>
              </w:rPr>
              <w:t>чел.</w:t>
            </w:r>
          </w:p>
        </w:tc>
        <w:tc>
          <w:tcPr>
            <w:tcW w:w="6343" w:type="dxa"/>
          </w:tcPr>
          <w:p w:rsidR="00B71521" w:rsidRPr="00246F33" w:rsidRDefault="00B71521" w:rsidP="00B71521">
            <w:pPr>
              <w:spacing w:line="240" w:lineRule="auto"/>
              <w:ind w:firstLine="0"/>
              <w:rPr>
                <w:sz w:val="20"/>
                <w:szCs w:val="20"/>
              </w:rPr>
            </w:pPr>
            <w:r w:rsidRPr="00246F33">
              <w:rPr>
                <w:sz w:val="20"/>
                <w:szCs w:val="20"/>
              </w:rPr>
              <w:t>человек</w:t>
            </w:r>
          </w:p>
        </w:tc>
      </w:tr>
      <w:tr w:rsidR="00B71521" w:rsidRPr="00246F33" w:rsidTr="00B71521">
        <w:tc>
          <w:tcPr>
            <w:tcW w:w="3369" w:type="dxa"/>
          </w:tcPr>
          <w:p w:rsidR="00B71521" w:rsidRPr="00246F33" w:rsidRDefault="00B71521" w:rsidP="00B71521">
            <w:pPr>
              <w:spacing w:line="240" w:lineRule="auto"/>
              <w:ind w:firstLine="0"/>
              <w:rPr>
                <w:sz w:val="20"/>
                <w:szCs w:val="20"/>
              </w:rPr>
            </w:pPr>
            <w:r w:rsidRPr="00246F33">
              <w:rPr>
                <w:sz w:val="20"/>
                <w:szCs w:val="20"/>
              </w:rPr>
              <w:lastRenderedPageBreak/>
              <w:t>ед.</w:t>
            </w:r>
          </w:p>
        </w:tc>
        <w:tc>
          <w:tcPr>
            <w:tcW w:w="6343" w:type="dxa"/>
          </w:tcPr>
          <w:p w:rsidR="00B71521" w:rsidRPr="00246F33" w:rsidRDefault="00B71521" w:rsidP="00B71521">
            <w:pPr>
              <w:spacing w:line="240" w:lineRule="auto"/>
              <w:ind w:firstLine="0"/>
              <w:rPr>
                <w:sz w:val="20"/>
                <w:szCs w:val="20"/>
              </w:rPr>
            </w:pPr>
            <w:r w:rsidRPr="00246F33">
              <w:rPr>
                <w:sz w:val="20"/>
                <w:szCs w:val="20"/>
              </w:rPr>
              <w:t>единиц</w:t>
            </w:r>
          </w:p>
        </w:tc>
      </w:tr>
    </w:tbl>
    <w:p w:rsidR="004046BB" w:rsidRPr="00246F33" w:rsidRDefault="004046BB" w:rsidP="00B71521"/>
    <w:p w:rsidR="00F73DFA" w:rsidRDefault="00F73DFA" w:rsidP="00F73DFA">
      <w:pPr>
        <w:pStyle w:val="20"/>
        <w:pageBreakBefore/>
        <w:numPr>
          <w:ilvl w:val="0"/>
          <w:numId w:val="0"/>
        </w:numPr>
        <w:ind w:left="1072"/>
        <w:jc w:val="right"/>
      </w:pPr>
      <w:bookmarkStart w:id="72" w:name="_Toc99924844"/>
      <w:r>
        <w:lastRenderedPageBreak/>
        <w:t>Приложение 2</w:t>
      </w:r>
      <w:bookmarkEnd w:id="72"/>
    </w:p>
    <w:p w:rsidR="00033410" w:rsidRPr="00F73DFA" w:rsidRDefault="004046BB" w:rsidP="00D51472">
      <w:pPr>
        <w:ind w:firstLine="0"/>
        <w:jc w:val="center"/>
        <w:rPr>
          <w:b/>
        </w:rPr>
      </w:pPr>
      <w:r w:rsidRPr="00F73DFA">
        <w:rPr>
          <w:b/>
        </w:rPr>
        <w:t>Перечень законодательных актов, нормативно-правовых актов, документов в области технического нормирования, методических рекомендаций, которые использовались при подготовке местных нормативов градостроительного проектирования, определении значений предельных показателей обеспеченности и доступности объектов местного значения</w:t>
      </w:r>
    </w:p>
    <w:p w:rsidR="00762AB4" w:rsidRPr="00246F33" w:rsidRDefault="00762AB4" w:rsidP="00076337">
      <w:pPr>
        <w:ind w:left="567" w:firstLine="0"/>
        <w:jc w:val="center"/>
        <w:rPr>
          <w:i/>
        </w:rPr>
      </w:pPr>
      <w:r w:rsidRPr="00246F33">
        <w:rPr>
          <w:i/>
        </w:rPr>
        <w:t>Федеральные законы</w:t>
      </w:r>
    </w:p>
    <w:p w:rsidR="00762AB4" w:rsidRPr="00246F33" w:rsidRDefault="004046BB" w:rsidP="00076337">
      <w:r w:rsidRPr="001677F1">
        <w:t xml:space="preserve">1. </w:t>
      </w:r>
      <w:r w:rsidR="00762AB4" w:rsidRPr="001677F1">
        <w:t>Градостроительный кодекс Российской Федерации от 29.12.2004 № 190-ФЗ</w:t>
      </w:r>
      <w:r w:rsidR="001677F1" w:rsidRPr="001677F1">
        <w:t xml:space="preserve"> (</w:t>
      </w:r>
      <w:r w:rsidR="001677F1">
        <w:t>ред. от</w:t>
      </w:r>
      <w:r w:rsidR="001677F1" w:rsidRPr="001677F1">
        <w:t xml:space="preserve"> 30</w:t>
      </w:r>
      <w:r w:rsidR="001677F1">
        <w:t>.12.</w:t>
      </w:r>
      <w:r w:rsidR="001677F1" w:rsidRPr="001677F1">
        <w:t>2021)</w:t>
      </w:r>
      <w:r w:rsidR="00762AB4" w:rsidRPr="00246F33">
        <w:t xml:space="preserve">. </w:t>
      </w:r>
    </w:p>
    <w:p w:rsidR="00762AB4" w:rsidRPr="00246F33" w:rsidRDefault="004046BB" w:rsidP="00076337">
      <w:r w:rsidRPr="00246F33">
        <w:t xml:space="preserve">2. </w:t>
      </w:r>
      <w:r w:rsidR="00762AB4" w:rsidRPr="00246F33">
        <w:t>Федеральный закон от 06.10.2003 № 131-ФЗ</w:t>
      </w:r>
      <w:r w:rsidR="001677F1">
        <w:t xml:space="preserve"> (ред. от 30.12.2021)</w:t>
      </w:r>
      <w:r w:rsidR="00762AB4" w:rsidRPr="00246F33">
        <w:t xml:space="preserve"> «Об общих принципах организации местного самоуправления в Российской Федерации». </w:t>
      </w:r>
    </w:p>
    <w:p w:rsidR="00FE61AE" w:rsidRPr="00246F33" w:rsidRDefault="00FE61AE" w:rsidP="00076337">
      <w:r w:rsidRPr="00246F33">
        <w:t xml:space="preserve">3. Федеральный закон от 06.10.1999 </w:t>
      </w:r>
      <w:r w:rsidR="00E57573" w:rsidRPr="00246F33">
        <w:t>№</w:t>
      </w:r>
      <w:r w:rsidRPr="00246F33">
        <w:t xml:space="preserve"> 184-ФЗ </w:t>
      </w:r>
      <w:r w:rsidR="001677F1">
        <w:t>(ред. от 21.12.2021)</w:t>
      </w:r>
      <w:r w:rsidR="001677F1" w:rsidRPr="00246F33">
        <w:t xml:space="preserve"> </w:t>
      </w:r>
      <w:r w:rsidRPr="00246F33">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C32E76" w:rsidRPr="00246F33">
        <w:t>.</w:t>
      </w:r>
    </w:p>
    <w:p w:rsidR="00762AB4" w:rsidRPr="00246F33" w:rsidRDefault="00FE61AE" w:rsidP="00076337">
      <w:r w:rsidRPr="00246F33">
        <w:t>4</w:t>
      </w:r>
      <w:r w:rsidR="004046BB" w:rsidRPr="00246F33">
        <w:t>.</w:t>
      </w:r>
      <w:r w:rsidR="00762AB4" w:rsidRPr="00246F33">
        <w:t xml:space="preserve"> Федеральный закон от 22.07.2008 № 123-ФЗ </w:t>
      </w:r>
      <w:r w:rsidR="001677F1">
        <w:t>(ред. от 30.04.2021)</w:t>
      </w:r>
      <w:r w:rsidR="001677F1" w:rsidRPr="00246F33">
        <w:t xml:space="preserve"> </w:t>
      </w:r>
      <w:r w:rsidR="00762AB4" w:rsidRPr="00246F33">
        <w:t xml:space="preserve">«Технический регламент о </w:t>
      </w:r>
      <w:r w:rsidR="004046BB" w:rsidRPr="00246F33">
        <w:t>тр</w:t>
      </w:r>
      <w:r w:rsidR="00762AB4" w:rsidRPr="00246F33">
        <w:t xml:space="preserve">ебованиях пожарной безопасности». </w:t>
      </w:r>
    </w:p>
    <w:p w:rsidR="00C32E76" w:rsidRPr="00246F33" w:rsidRDefault="00C32E76" w:rsidP="00C32E76">
      <w:r w:rsidRPr="00246F33">
        <w:t xml:space="preserve">5. </w:t>
      </w:r>
      <w:r w:rsidRPr="001677F1">
        <w:t>Федеральный закон от</w:t>
      </w:r>
      <w:r w:rsidRPr="00246F33">
        <w:t xml:space="preserve"> 23.08.1996 </w:t>
      </w:r>
      <w:r w:rsidR="00E57573" w:rsidRPr="00246F33">
        <w:t>№</w:t>
      </w:r>
      <w:r w:rsidRPr="00246F33">
        <w:t xml:space="preserve"> 127-ФЗ </w:t>
      </w:r>
      <w:r w:rsidR="001677F1">
        <w:t>(ред. от 02.07.2021)</w:t>
      </w:r>
      <w:r w:rsidR="001677F1" w:rsidRPr="00246F33">
        <w:t xml:space="preserve"> </w:t>
      </w:r>
      <w:r w:rsidRPr="00246F33">
        <w:t>«О науке и государственной научно-технической политике».</w:t>
      </w:r>
    </w:p>
    <w:p w:rsidR="00762AB4" w:rsidRPr="00246F33" w:rsidRDefault="00762AB4" w:rsidP="00076337">
      <w:pPr>
        <w:ind w:left="567" w:firstLine="0"/>
        <w:jc w:val="center"/>
        <w:rPr>
          <w:i/>
        </w:rPr>
      </w:pPr>
      <w:r w:rsidRPr="00246F33">
        <w:rPr>
          <w:i/>
        </w:rPr>
        <w:t>Иные нормативные акты Российской Федерации</w:t>
      </w:r>
    </w:p>
    <w:p w:rsidR="00762AB4" w:rsidRPr="00246F33" w:rsidRDefault="00C32E76" w:rsidP="00B71E4C">
      <w:r w:rsidRPr="00246F33">
        <w:t>6</w:t>
      </w:r>
      <w:r w:rsidR="004046BB" w:rsidRPr="00246F33">
        <w:t xml:space="preserve">. </w:t>
      </w:r>
      <w:r w:rsidR="00762AB4" w:rsidRPr="00246F33">
        <w:t xml:space="preserve">Письмо </w:t>
      </w:r>
      <w:proofErr w:type="spellStart"/>
      <w:r w:rsidR="00762AB4" w:rsidRPr="00246F33">
        <w:t>Минобрнауки</w:t>
      </w:r>
      <w:proofErr w:type="spellEnd"/>
      <w:r w:rsidR="00762AB4" w:rsidRPr="00246F33">
        <w:t xml:space="preserve"> России от 04.05.2016 № АК-950/02</w:t>
      </w:r>
      <w:r w:rsidR="00AF5FC0">
        <w:t xml:space="preserve"> (ред. от 08.08.2016)</w:t>
      </w:r>
      <w:r w:rsidR="00762AB4" w:rsidRPr="00246F33">
        <w:t xml:space="preserve"> «О методических рекомендациях». </w:t>
      </w:r>
    </w:p>
    <w:p w:rsidR="00762AB4" w:rsidRPr="00246F33" w:rsidRDefault="00C32E76" w:rsidP="00832803">
      <w:r w:rsidRPr="00246F33">
        <w:t>7</w:t>
      </w:r>
      <w:r w:rsidR="004046BB" w:rsidRPr="00246F33">
        <w:t xml:space="preserve">. </w:t>
      </w:r>
      <w:r w:rsidR="00762AB4" w:rsidRPr="00246F33">
        <w:t xml:space="preserve">Распоряжение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762AB4" w:rsidRPr="00246F33" w:rsidRDefault="00C32E76" w:rsidP="00A061D7">
      <w:r w:rsidRPr="00246F33">
        <w:t>8</w:t>
      </w:r>
      <w:r w:rsidR="00A061D7" w:rsidRPr="00246F33">
        <w:t xml:space="preserve">. </w:t>
      </w:r>
      <w:r w:rsidR="007F2217">
        <w:t xml:space="preserve">Приказ </w:t>
      </w:r>
      <w:proofErr w:type="spellStart"/>
      <w:r w:rsidR="007F2217">
        <w:t>Минспорта</w:t>
      </w:r>
      <w:proofErr w:type="spellEnd"/>
      <w:r w:rsidR="007F2217">
        <w:t xml:space="preserve"> </w:t>
      </w:r>
      <w:r w:rsidR="00762AB4" w:rsidRPr="00246F33">
        <w:t xml:space="preserve">России от 21.03.2018 № 244 </w:t>
      </w:r>
      <w:r w:rsidR="007F2217">
        <w:t>(ред. от 14.04.2020)</w:t>
      </w:r>
      <w:r w:rsidR="007F2217" w:rsidRPr="00246F33">
        <w:t xml:space="preserve"> </w:t>
      </w:r>
      <w:r w:rsidR="00762AB4" w:rsidRPr="00246F33">
        <w:t xml:space="preserve">«Об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w:t>
      </w:r>
    </w:p>
    <w:p w:rsidR="00762AB4" w:rsidRPr="00246F33" w:rsidRDefault="00C32E76" w:rsidP="00A9615A">
      <w:r w:rsidRPr="00246F33">
        <w:t>9</w:t>
      </w:r>
      <w:r w:rsidR="00762AB4" w:rsidRPr="00246F33">
        <w:t>. Постановление Правительства Р</w:t>
      </w:r>
      <w:r w:rsidR="00A061D7" w:rsidRPr="00246F33">
        <w:t xml:space="preserve">оссийской </w:t>
      </w:r>
      <w:r w:rsidR="00762AB4" w:rsidRPr="00246F33">
        <w:t>Ф</w:t>
      </w:r>
      <w:r w:rsidR="00A061D7" w:rsidRPr="00246F33">
        <w:t>едерации</w:t>
      </w:r>
      <w:r w:rsidR="00762AB4" w:rsidRPr="00246F33">
        <w:t xml:space="preserve"> от </w:t>
      </w:r>
      <w:r w:rsidR="007F2217">
        <w:t>28.05.2021</w:t>
      </w:r>
      <w:r w:rsidR="00762AB4" w:rsidRPr="00246F33">
        <w:t xml:space="preserve"> № </w:t>
      </w:r>
      <w:r w:rsidR="007F2217">
        <w:t>815</w:t>
      </w:r>
      <w:r w:rsidR="00762AB4" w:rsidRPr="00246F33">
        <w:t xml:space="preserve"> «Об утверждении перечня национальных стандартов и сводов правил (часте</w:t>
      </w:r>
      <w:r w:rsidR="004046BB" w:rsidRPr="00246F33">
        <w:t>й таких стандартов и сводов пра</w:t>
      </w:r>
      <w:r w:rsidR="00762AB4" w:rsidRPr="00246F33">
        <w:t xml:space="preserve">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 </w:t>
      </w:r>
    </w:p>
    <w:p w:rsidR="00762AB4" w:rsidRPr="00246F33" w:rsidRDefault="00607E09" w:rsidP="009B3454">
      <w:r w:rsidRPr="00246F33">
        <w:t>10</w:t>
      </w:r>
      <w:r w:rsidR="00762AB4" w:rsidRPr="00246F33">
        <w:t xml:space="preserve">. Приказ Минэкономразвития России от 15.02.2021 № 71 «Об утверждении Методических рекомендаций по подготовке нормативов градостроительного проектирования». </w:t>
      </w:r>
    </w:p>
    <w:p w:rsidR="00C32E76" w:rsidRPr="00246F33" w:rsidRDefault="00C32E76" w:rsidP="00C32E76">
      <w:r w:rsidRPr="00246F33">
        <w:t>1</w:t>
      </w:r>
      <w:r w:rsidR="00607E09" w:rsidRPr="00246F33">
        <w:t>1</w:t>
      </w:r>
      <w:r w:rsidRPr="00246F33">
        <w:t xml:space="preserve">. Указ Президента Российской Федерации от 07.05.2018 № 204 </w:t>
      </w:r>
      <w:r w:rsidR="007F2217">
        <w:t>(ред. от 21.07.2020)</w:t>
      </w:r>
      <w:r w:rsidR="007F2217" w:rsidRPr="00246F33">
        <w:t xml:space="preserve"> </w:t>
      </w:r>
      <w:r w:rsidRPr="00246F33">
        <w:t>«О национальных целях и стратегических задачах развития Российской Федерации на период до 2024 года».</w:t>
      </w:r>
    </w:p>
    <w:p w:rsidR="00316300" w:rsidRPr="00246F33" w:rsidRDefault="00316300" w:rsidP="00316300">
      <w:r w:rsidRPr="00246F33">
        <w:t>1</w:t>
      </w:r>
      <w:r w:rsidR="007F2217">
        <w:t>2</w:t>
      </w:r>
      <w:r w:rsidRPr="00246F33">
        <w:t>. Приказ Федерального агентства по делам молодежи от 13.05.2016 №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rsidR="00EA4E34" w:rsidRPr="00246F33" w:rsidRDefault="00EA4E34" w:rsidP="00EA4E34">
      <w:r w:rsidRPr="00246F33">
        <w:t>1</w:t>
      </w:r>
      <w:r w:rsidR="007F2217">
        <w:t>3</w:t>
      </w:r>
      <w:r w:rsidRPr="00246F33">
        <w:t>. Приказ Минтруда России от 05.05.2016 № 219</w:t>
      </w:r>
      <w:r w:rsidR="007F2217">
        <w:t xml:space="preserve"> (ред. от 18.01.2018)</w:t>
      </w:r>
      <w:r w:rsidRPr="00246F33">
        <w:t xml:space="preserve"> «Об утверждении методических рекомендаций по развитию сети организаций социального обслуживания в </w:t>
      </w:r>
      <w:r w:rsidRPr="00246F33">
        <w:lastRenderedPageBreak/>
        <w:t>субъектах Российской Федерации и обеспеченности социальным обслуживанием получателей социальных услуг, в том числе в сельской местности».</w:t>
      </w:r>
    </w:p>
    <w:p w:rsidR="00316300" w:rsidRPr="00246F33" w:rsidRDefault="00851917" w:rsidP="00316300">
      <w:r w:rsidRPr="00246F33">
        <w:t>1</w:t>
      </w:r>
      <w:r w:rsidR="007F2217">
        <w:t>4</w:t>
      </w:r>
      <w:r w:rsidRPr="00246F33">
        <w:t>. Методические рекомендации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 (согласованы Минтрансом России 01.08.2018).</w:t>
      </w:r>
    </w:p>
    <w:p w:rsidR="00E57573" w:rsidRPr="00246F33" w:rsidRDefault="00E57573" w:rsidP="00E57573">
      <w:r w:rsidRPr="00246F33">
        <w:t>1</w:t>
      </w:r>
      <w:r w:rsidR="007F2217">
        <w:t>5</w:t>
      </w:r>
      <w:r w:rsidRPr="00246F33">
        <w:t xml:space="preserve">. Письмо Минстроя России от 4 декабря 2017 г. № 53435-ОГ/08 «О применении положений СП 112.13330.2011 </w:t>
      </w:r>
      <w:r w:rsidR="001F28E5">
        <w:t>«</w:t>
      </w:r>
      <w:r w:rsidRPr="00246F33">
        <w:t>СНиП 21-01-97* Пожарная безопасность зданий сооружений».</w:t>
      </w:r>
    </w:p>
    <w:p w:rsidR="00EA1174" w:rsidRPr="00246F33" w:rsidRDefault="00EA1174" w:rsidP="00EA1174">
      <w:r w:rsidRPr="00246F33">
        <w:t>1</w:t>
      </w:r>
      <w:r w:rsidR="007F2217">
        <w:t>6</w:t>
      </w:r>
      <w:r w:rsidRPr="00246F33">
        <w:t xml:space="preserve">. Письмо </w:t>
      </w:r>
      <w:proofErr w:type="spellStart"/>
      <w:r w:rsidRPr="00246F33">
        <w:t>Минобрнауки</w:t>
      </w:r>
      <w:proofErr w:type="spellEnd"/>
      <w:r w:rsidRPr="00246F33">
        <w:t xml:space="preserve"> России от 10 мая 2018 г. № ПЗ-719/09 «О направлении методических рекомендаций».</w:t>
      </w:r>
    </w:p>
    <w:p w:rsidR="00C32E76" w:rsidRPr="00246F33" w:rsidRDefault="008354E4" w:rsidP="009B3454">
      <w:r w:rsidRPr="00246F33">
        <w:t>1</w:t>
      </w:r>
      <w:r w:rsidR="007F2217">
        <w:t>7</w:t>
      </w:r>
      <w:r w:rsidRPr="00246F33">
        <w:t>. Протокол заседания рабочей группы проектного комитета по национальному проекту «Безопасные и качественные автомобильные дороги» от 12.08.2019 г. № ИА-63 «Методические рекомендации по разработке документов транспортного планирования субъектов Российской Федерации».</w:t>
      </w:r>
    </w:p>
    <w:p w:rsidR="00762AB4" w:rsidRPr="00246F33" w:rsidRDefault="00762AB4" w:rsidP="001F28E5">
      <w:pPr>
        <w:ind w:left="567" w:firstLine="0"/>
        <w:jc w:val="center"/>
        <w:rPr>
          <w:i/>
        </w:rPr>
      </w:pPr>
      <w:r w:rsidRPr="00246F33">
        <w:rPr>
          <w:i/>
        </w:rPr>
        <w:t xml:space="preserve">Нормативные акты </w:t>
      </w:r>
      <w:r w:rsidR="00DF4319" w:rsidRPr="00246F33">
        <w:rPr>
          <w:i/>
        </w:rPr>
        <w:t>Краснодарского края</w:t>
      </w:r>
    </w:p>
    <w:p w:rsidR="00FA1AA5" w:rsidRPr="00246F33" w:rsidRDefault="00FA1AA5" w:rsidP="001F28E5">
      <w:r w:rsidRPr="00246F33">
        <w:t>1</w:t>
      </w:r>
      <w:r w:rsidR="007F2217">
        <w:t>8</w:t>
      </w:r>
      <w:r w:rsidRPr="00246F33">
        <w:t xml:space="preserve">. Закон Краснодарского края от 21.07.2008 года № 1540-КЗ </w:t>
      </w:r>
      <w:r w:rsidR="007F2217">
        <w:t>(ред. от 03.11.2021)</w:t>
      </w:r>
      <w:r w:rsidR="007F2217" w:rsidRPr="00246F33">
        <w:t xml:space="preserve"> </w:t>
      </w:r>
      <w:r w:rsidRPr="00246F33">
        <w:t>«Градостроительный кодекс Краснодарского края».</w:t>
      </w:r>
    </w:p>
    <w:p w:rsidR="00FA1AA5" w:rsidRPr="00246F33" w:rsidRDefault="007F2217" w:rsidP="001F28E5">
      <w:r>
        <w:t>19</w:t>
      </w:r>
      <w:r w:rsidR="00FA1AA5" w:rsidRPr="00246F33">
        <w:t xml:space="preserve">. Приказ Департамента по архитектуре и градостроительству Краснодарского края от 16.04.2015 года № 78 </w:t>
      </w:r>
      <w:r>
        <w:t>(ред. от 14.12.2021)</w:t>
      </w:r>
      <w:r w:rsidRPr="00246F33">
        <w:t xml:space="preserve"> </w:t>
      </w:r>
      <w:r w:rsidR="00FA1AA5" w:rsidRPr="00246F33">
        <w:t>«Об утверждении нормативов градостроительного проектирования Краснодарского края».</w:t>
      </w:r>
    </w:p>
    <w:p w:rsidR="00762AB4" w:rsidRPr="00246F33" w:rsidRDefault="00762AB4" w:rsidP="001F28E5">
      <w:pPr>
        <w:ind w:left="567" w:firstLine="0"/>
        <w:jc w:val="center"/>
        <w:rPr>
          <w:i/>
        </w:rPr>
      </w:pPr>
      <w:r w:rsidRPr="00246F33">
        <w:rPr>
          <w:i/>
        </w:rPr>
        <w:t xml:space="preserve">Нормативные акты </w:t>
      </w:r>
      <w:proofErr w:type="spellStart"/>
      <w:r w:rsidR="00973215">
        <w:rPr>
          <w:i/>
        </w:rPr>
        <w:t>Лабинск</w:t>
      </w:r>
      <w:r w:rsidR="00AE6B5A" w:rsidRPr="00246F33">
        <w:rPr>
          <w:i/>
        </w:rPr>
        <w:t>ого</w:t>
      </w:r>
      <w:proofErr w:type="spellEnd"/>
      <w:r w:rsidR="00AE6B5A" w:rsidRPr="00246F33">
        <w:rPr>
          <w:i/>
        </w:rPr>
        <w:t xml:space="preserve"> городского поселения </w:t>
      </w:r>
      <w:proofErr w:type="spellStart"/>
      <w:r w:rsidR="00973215">
        <w:rPr>
          <w:i/>
        </w:rPr>
        <w:t>Лабинск</w:t>
      </w:r>
      <w:r w:rsidR="00AE6B5A" w:rsidRPr="00246F33">
        <w:rPr>
          <w:i/>
        </w:rPr>
        <w:t>ого</w:t>
      </w:r>
      <w:proofErr w:type="spellEnd"/>
      <w:r w:rsidR="00AE6B5A" w:rsidRPr="00246F33">
        <w:rPr>
          <w:i/>
        </w:rPr>
        <w:t xml:space="preserve"> района </w:t>
      </w:r>
      <w:r w:rsidR="00D51472">
        <w:rPr>
          <w:i/>
        </w:rPr>
        <w:t>Краснодарского края</w:t>
      </w:r>
      <w:r w:rsidRPr="00246F33">
        <w:rPr>
          <w:i/>
        </w:rPr>
        <w:t xml:space="preserve"> </w:t>
      </w:r>
    </w:p>
    <w:p w:rsidR="00EB2FA0" w:rsidRPr="00741CE6" w:rsidRDefault="00EB2FA0" w:rsidP="000F3551">
      <w:r w:rsidRPr="00741CE6">
        <w:t xml:space="preserve">20. Решение Совета </w:t>
      </w:r>
      <w:proofErr w:type="spellStart"/>
      <w:r w:rsidR="00973215" w:rsidRPr="00741CE6">
        <w:t>Лабинск</w:t>
      </w:r>
      <w:r w:rsidRPr="00741CE6">
        <w:t>ого</w:t>
      </w:r>
      <w:proofErr w:type="spellEnd"/>
      <w:r w:rsidRPr="00741CE6">
        <w:t xml:space="preserve"> городского поселения </w:t>
      </w:r>
      <w:proofErr w:type="spellStart"/>
      <w:r w:rsidR="00973215" w:rsidRPr="00741CE6">
        <w:t>Лабинск</w:t>
      </w:r>
      <w:r w:rsidRPr="00741CE6">
        <w:t>ого</w:t>
      </w:r>
      <w:proofErr w:type="spellEnd"/>
      <w:r w:rsidRPr="00741CE6">
        <w:t xml:space="preserve"> района </w:t>
      </w:r>
      <w:r w:rsidR="000F3551" w:rsidRPr="00741CE6">
        <w:t>от 24.05.2018 года № 285/73 (в редакции от 27.02.2019 года № 350/90, от 30.05.2019 года № 362/93, от 27.05.2020 года № 66/15, от 09.06.2021 № 136/40)</w:t>
      </w:r>
      <w:r w:rsidRPr="00741CE6">
        <w:t xml:space="preserve"> «О принятии Устава </w:t>
      </w:r>
      <w:proofErr w:type="spellStart"/>
      <w:r w:rsidR="00973215" w:rsidRPr="00741CE6">
        <w:t>Лабинск</w:t>
      </w:r>
      <w:r w:rsidRPr="00741CE6">
        <w:t>ого</w:t>
      </w:r>
      <w:proofErr w:type="spellEnd"/>
      <w:r w:rsidRPr="00741CE6">
        <w:t xml:space="preserve"> городского поселения </w:t>
      </w:r>
      <w:proofErr w:type="spellStart"/>
      <w:r w:rsidR="00973215" w:rsidRPr="00741CE6">
        <w:t>Лабинск</w:t>
      </w:r>
      <w:r w:rsidRPr="00741CE6">
        <w:t>ого</w:t>
      </w:r>
      <w:proofErr w:type="spellEnd"/>
      <w:r w:rsidRPr="00741CE6">
        <w:t xml:space="preserve"> района».</w:t>
      </w:r>
    </w:p>
    <w:p w:rsidR="00EB2FA0" w:rsidRPr="00CE3470" w:rsidRDefault="00EB2FA0" w:rsidP="00CE3470">
      <w:r w:rsidRPr="00CE3470">
        <w:t xml:space="preserve">21. Решение </w:t>
      </w:r>
      <w:r w:rsidR="00741CE6" w:rsidRPr="00CE3470">
        <w:t xml:space="preserve">Совета </w:t>
      </w:r>
      <w:proofErr w:type="spellStart"/>
      <w:r w:rsidR="00741CE6" w:rsidRPr="00CE3470">
        <w:t>Лабинского</w:t>
      </w:r>
      <w:proofErr w:type="spellEnd"/>
      <w:r w:rsidR="00741CE6" w:rsidRPr="00CE3470">
        <w:t xml:space="preserve"> городского поселения от 29.03.2013 № 202/56 (действующая редакция утверждена решением Совета </w:t>
      </w:r>
      <w:proofErr w:type="spellStart"/>
      <w:r w:rsidR="00741CE6" w:rsidRPr="00CE3470">
        <w:t>Лабинского</w:t>
      </w:r>
      <w:proofErr w:type="spellEnd"/>
      <w:r w:rsidR="00741CE6" w:rsidRPr="00CE3470">
        <w:t xml:space="preserve"> городского поселения от 20.02.2018 № 265/67)</w:t>
      </w:r>
      <w:r w:rsidRPr="00CE3470">
        <w:t xml:space="preserve"> «</w:t>
      </w:r>
      <w:r w:rsidR="00CE3470" w:rsidRPr="00CE3470">
        <w:t xml:space="preserve">О внесении изменений в Решение Совета </w:t>
      </w:r>
      <w:proofErr w:type="spellStart"/>
      <w:r w:rsidR="00CE3470" w:rsidRPr="00CE3470">
        <w:t>Лабинского</w:t>
      </w:r>
      <w:proofErr w:type="spellEnd"/>
      <w:r w:rsidR="00CE3470" w:rsidRPr="00CE3470">
        <w:t xml:space="preserve"> городского поселения </w:t>
      </w:r>
      <w:proofErr w:type="spellStart"/>
      <w:r w:rsidR="00CE3470" w:rsidRPr="00CE3470">
        <w:t>Лабинского</w:t>
      </w:r>
      <w:proofErr w:type="spellEnd"/>
      <w:r w:rsidR="00CE3470" w:rsidRPr="00CE3470">
        <w:t xml:space="preserve"> района от 29 марта 2013 года №202/56 «Об утверждении Генерального плана </w:t>
      </w:r>
      <w:proofErr w:type="spellStart"/>
      <w:r w:rsidR="00CE3470" w:rsidRPr="00CE3470">
        <w:t>Лабинского</w:t>
      </w:r>
      <w:proofErr w:type="spellEnd"/>
      <w:r w:rsidR="00CE3470" w:rsidRPr="00CE3470">
        <w:t xml:space="preserve"> городского поселения </w:t>
      </w:r>
      <w:proofErr w:type="spellStart"/>
      <w:r w:rsidR="00CE3470" w:rsidRPr="00CE3470">
        <w:t>Лабинского</w:t>
      </w:r>
      <w:proofErr w:type="spellEnd"/>
      <w:r w:rsidR="00CE3470" w:rsidRPr="00CE3470">
        <w:t xml:space="preserve"> района»</w:t>
      </w:r>
      <w:r w:rsidRPr="00CE3470">
        <w:t>.</w:t>
      </w:r>
    </w:p>
    <w:p w:rsidR="00EB2FA0" w:rsidRPr="001F413B" w:rsidRDefault="00EB2FA0" w:rsidP="001F413B">
      <w:r w:rsidRPr="001F413B">
        <w:t xml:space="preserve">22. Решение Совета </w:t>
      </w:r>
      <w:proofErr w:type="spellStart"/>
      <w:r w:rsidR="00973215" w:rsidRPr="001F413B">
        <w:t>Лабинск</w:t>
      </w:r>
      <w:r w:rsidRPr="001F413B">
        <w:t>ого</w:t>
      </w:r>
      <w:proofErr w:type="spellEnd"/>
      <w:r w:rsidRPr="001F413B">
        <w:t xml:space="preserve"> городского поселения </w:t>
      </w:r>
      <w:proofErr w:type="spellStart"/>
      <w:r w:rsidR="00973215" w:rsidRPr="001F413B">
        <w:t>Лабинск</w:t>
      </w:r>
      <w:r w:rsidRPr="001F413B">
        <w:t>ого</w:t>
      </w:r>
      <w:proofErr w:type="spellEnd"/>
      <w:r w:rsidRPr="001F413B">
        <w:t xml:space="preserve"> района </w:t>
      </w:r>
      <w:r w:rsidR="001F413B" w:rsidRPr="001F413B">
        <w:t>от 06.07.2017 № 211/56</w:t>
      </w:r>
      <w:r w:rsidRPr="001F413B">
        <w:t xml:space="preserve"> </w:t>
      </w:r>
      <w:r w:rsidR="001F413B" w:rsidRPr="001F413B">
        <w:t xml:space="preserve">(в редакции решения Совета </w:t>
      </w:r>
      <w:proofErr w:type="spellStart"/>
      <w:r w:rsidR="001F413B" w:rsidRPr="001F413B">
        <w:t>Лабинского</w:t>
      </w:r>
      <w:proofErr w:type="spellEnd"/>
      <w:r w:rsidR="001F413B" w:rsidRPr="001F413B">
        <w:t xml:space="preserve"> городского поселения </w:t>
      </w:r>
      <w:proofErr w:type="spellStart"/>
      <w:r w:rsidR="001F413B" w:rsidRPr="001F413B">
        <w:t>Лабинского</w:t>
      </w:r>
      <w:proofErr w:type="spellEnd"/>
      <w:r w:rsidR="001F413B" w:rsidRPr="001F413B">
        <w:t xml:space="preserve"> района от 27.12.2018 № 333/86; от 24.12.2019 № 36/8; от 27.08.2020 № 91/20) </w:t>
      </w:r>
      <w:r w:rsidRPr="001F413B">
        <w:t>«</w:t>
      </w:r>
      <w:r w:rsidR="001F413B" w:rsidRPr="001F413B">
        <w:t xml:space="preserve">Об утверждении Правил благоустройства территории </w:t>
      </w:r>
      <w:proofErr w:type="spellStart"/>
      <w:r w:rsidR="001F413B" w:rsidRPr="001F413B">
        <w:t>Лабинского</w:t>
      </w:r>
      <w:proofErr w:type="spellEnd"/>
      <w:r w:rsidR="001F413B" w:rsidRPr="001F413B">
        <w:t xml:space="preserve"> городского поселения </w:t>
      </w:r>
      <w:proofErr w:type="spellStart"/>
      <w:r w:rsidR="001F413B" w:rsidRPr="001F413B">
        <w:t>Лабинского</w:t>
      </w:r>
      <w:proofErr w:type="spellEnd"/>
      <w:r w:rsidR="001F413B" w:rsidRPr="001F413B">
        <w:t xml:space="preserve"> района</w:t>
      </w:r>
      <w:r w:rsidRPr="001F413B">
        <w:t>».</w:t>
      </w:r>
    </w:p>
    <w:p w:rsidR="00BC55DF" w:rsidRPr="005236FF" w:rsidRDefault="00BC55DF" w:rsidP="00EB2FA0">
      <w:r w:rsidRPr="005236FF">
        <w:t xml:space="preserve">23. Решение </w:t>
      </w:r>
      <w:r w:rsidR="005236FF" w:rsidRPr="005236FF">
        <w:t xml:space="preserve">Совета </w:t>
      </w:r>
      <w:proofErr w:type="spellStart"/>
      <w:r w:rsidR="005236FF" w:rsidRPr="005236FF">
        <w:t>Лабинского</w:t>
      </w:r>
      <w:proofErr w:type="spellEnd"/>
      <w:r w:rsidR="005236FF" w:rsidRPr="005236FF">
        <w:t xml:space="preserve"> городского поселения </w:t>
      </w:r>
      <w:proofErr w:type="spellStart"/>
      <w:r w:rsidR="005236FF" w:rsidRPr="005236FF">
        <w:t>Лабинского</w:t>
      </w:r>
      <w:proofErr w:type="spellEnd"/>
      <w:r w:rsidR="005236FF" w:rsidRPr="005236FF">
        <w:t xml:space="preserve"> района от 26 декабря 2013 года № 246/71 (в редакции от 22 декабря 2021 года № 175/49)</w:t>
      </w:r>
      <w:r w:rsidRPr="005236FF">
        <w:t xml:space="preserve"> «Об утверждении правил землепользования и застройки </w:t>
      </w:r>
      <w:proofErr w:type="spellStart"/>
      <w:r w:rsidR="00973215" w:rsidRPr="005236FF">
        <w:t>Лабинск</w:t>
      </w:r>
      <w:r w:rsidRPr="005236FF">
        <w:t>ого</w:t>
      </w:r>
      <w:proofErr w:type="spellEnd"/>
      <w:r w:rsidRPr="005236FF">
        <w:t xml:space="preserve"> городского поселения </w:t>
      </w:r>
      <w:proofErr w:type="spellStart"/>
      <w:r w:rsidR="00973215" w:rsidRPr="005236FF">
        <w:t>Лабинск</w:t>
      </w:r>
      <w:r w:rsidRPr="005236FF">
        <w:t>ого</w:t>
      </w:r>
      <w:proofErr w:type="spellEnd"/>
      <w:r w:rsidRPr="005236FF">
        <w:t xml:space="preserve"> района».</w:t>
      </w:r>
    </w:p>
    <w:p w:rsidR="00762AB4" w:rsidRPr="00246F33" w:rsidRDefault="00762AB4" w:rsidP="004046BB">
      <w:pPr>
        <w:ind w:left="567" w:firstLine="0"/>
        <w:jc w:val="center"/>
        <w:rPr>
          <w:i/>
        </w:rPr>
      </w:pPr>
      <w:r w:rsidRPr="00246F33">
        <w:rPr>
          <w:i/>
        </w:rPr>
        <w:t>Своды правил по проектированию и строительству (СП)</w:t>
      </w:r>
    </w:p>
    <w:p w:rsidR="00762AB4" w:rsidRPr="00246F33" w:rsidRDefault="00C73F0F" w:rsidP="00C73F0F">
      <w:r w:rsidRPr="00246F33">
        <w:t>2</w:t>
      </w:r>
      <w:r w:rsidR="00BC67A0">
        <w:t>4</w:t>
      </w:r>
      <w:r w:rsidR="00762AB4" w:rsidRPr="00246F33">
        <w:t>. 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00762AB4" w:rsidRPr="00246F33">
        <w:t>пр</w:t>
      </w:r>
      <w:proofErr w:type="spellEnd"/>
      <w:r w:rsidR="00CD513F" w:rsidRPr="00246F33">
        <w:t>) (ред. от 19.</w:t>
      </w:r>
      <w:r w:rsidR="0074181B">
        <w:t>09</w:t>
      </w:r>
      <w:r w:rsidR="00CD513F" w:rsidRPr="00246F33">
        <w:t>.2019</w:t>
      </w:r>
      <w:r w:rsidR="00762AB4" w:rsidRPr="00246F33">
        <w:t xml:space="preserve">). </w:t>
      </w:r>
    </w:p>
    <w:p w:rsidR="00011630" w:rsidRPr="00246F33" w:rsidRDefault="00011630" w:rsidP="00011630">
      <w:r w:rsidRPr="00246F33">
        <w:t>2</w:t>
      </w:r>
      <w:r w:rsidR="00BC67A0">
        <w:t>5</w:t>
      </w:r>
      <w:r w:rsidRPr="00246F33">
        <w:t>. СП 396.1325800.2018 «Улицы и дороги населенных пунктов. Правила градостроительного проектирования»</w:t>
      </w:r>
      <w:r w:rsidR="00CD513F" w:rsidRPr="00246F33">
        <w:t xml:space="preserve"> (утв. Приказом Минстроя России от 01.08.2018 № 474/</w:t>
      </w:r>
      <w:proofErr w:type="spellStart"/>
      <w:r w:rsidR="00CD513F" w:rsidRPr="00246F33">
        <w:t>пр</w:t>
      </w:r>
      <w:proofErr w:type="spellEnd"/>
      <w:r w:rsidR="00CD513F" w:rsidRPr="00246F33">
        <w:t>) (ред. от 24.12.2019)</w:t>
      </w:r>
      <w:r w:rsidRPr="00246F33">
        <w:t>.</w:t>
      </w:r>
    </w:p>
    <w:p w:rsidR="00FA0264" w:rsidRPr="00246F33" w:rsidRDefault="00FA0264" w:rsidP="00FA0264">
      <w:r w:rsidRPr="00246F33">
        <w:lastRenderedPageBreak/>
        <w:t>2</w:t>
      </w:r>
      <w:r w:rsidR="00BC67A0">
        <w:t>6</w:t>
      </w:r>
      <w:r w:rsidRPr="00246F33">
        <w:t>. СП 62.13330.2011* «Газораспределительные системы. Актуализированная редакция СНиП 42-01-2002» (утв. Приказом Минрегиона России от 27.12.2010 № 780) (ред. от 20.11.2019).</w:t>
      </w:r>
    </w:p>
    <w:p w:rsidR="00FA0264" w:rsidRPr="00246F33" w:rsidRDefault="00FA0264" w:rsidP="00FA0264">
      <w:r w:rsidRPr="00246F33">
        <w:t>2</w:t>
      </w:r>
      <w:r w:rsidR="00BC67A0">
        <w:t>7</w:t>
      </w:r>
      <w:r w:rsidRPr="00246F33">
        <w:t>.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 Постановлением Госстроя России от 26.06.2003 № 112).</w:t>
      </w:r>
    </w:p>
    <w:p w:rsidR="00FA0264" w:rsidRPr="00246F33" w:rsidRDefault="00FA0264" w:rsidP="00FA0264">
      <w:r w:rsidRPr="00246F33">
        <w:t>2</w:t>
      </w:r>
      <w:r w:rsidR="00BC67A0">
        <w:t>8</w:t>
      </w:r>
      <w:r w:rsidRPr="00246F33">
        <w:t>. СП 256.1325800.2016 «Электроустановки жилых и общественных зданий. Правила проектирования и монтажа» (утв. Приказом Минстроя России от 29.08.2016 № 602/</w:t>
      </w:r>
      <w:proofErr w:type="spellStart"/>
      <w:r w:rsidRPr="00246F33">
        <w:t>пр</w:t>
      </w:r>
      <w:proofErr w:type="spellEnd"/>
      <w:r w:rsidRPr="00246F33">
        <w:t>) (ред. от 30.12.2020)</w:t>
      </w:r>
      <w:r w:rsidR="007F2217">
        <w:t>.</w:t>
      </w:r>
    </w:p>
    <w:p w:rsidR="00FA0264" w:rsidRPr="00246F33" w:rsidRDefault="00FA0264" w:rsidP="00FA0264">
      <w:r w:rsidRPr="00246F33">
        <w:t>2</w:t>
      </w:r>
      <w:r w:rsidR="00BC67A0">
        <w:t>9</w:t>
      </w:r>
      <w:r w:rsidRPr="00246F33">
        <w:t>. СП 131.13330.2020 «Строительная климатология. СНиП 23-01-99*» (утв. и введен в действие Приказом Минстроя России от 24.12.2020 № 859/</w:t>
      </w:r>
      <w:proofErr w:type="spellStart"/>
      <w:r w:rsidRPr="00246F33">
        <w:t>пр</w:t>
      </w:r>
      <w:proofErr w:type="spellEnd"/>
      <w:r w:rsidRPr="00246F33">
        <w:t>)</w:t>
      </w:r>
      <w:r w:rsidR="007F2217">
        <w:t>.</w:t>
      </w:r>
    </w:p>
    <w:p w:rsidR="00011630" w:rsidRPr="00246F33" w:rsidRDefault="00BC67A0" w:rsidP="00011630">
      <w:r>
        <w:t>30</w:t>
      </w:r>
      <w:r w:rsidR="00011630" w:rsidRPr="00246F33">
        <w:t>. СП 50.13330.2012 «Тепловая защита зданий. Актуализированная редакция СНиП 23-02-2003»</w:t>
      </w:r>
      <w:r w:rsidR="00FA0264" w:rsidRPr="00246F33">
        <w:t xml:space="preserve"> (утв. Приказом Минрегиона России от 30.06.2012 N 265) (ред. от 14.12.2018)</w:t>
      </w:r>
      <w:r w:rsidR="00011630" w:rsidRPr="00246F33">
        <w:t>.</w:t>
      </w:r>
    </w:p>
    <w:p w:rsidR="00011630" w:rsidRPr="00246F33" w:rsidRDefault="00011630" w:rsidP="00011630">
      <w:r w:rsidRPr="00246F33">
        <w:t>3</w:t>
      </w:r>
      <w:r w:rsidR="00BC67A0">
        <w:t>1</w:t>
      </w:r>
      <w:r w:rsidRPr="00246F33">
        <w:t>. СП 60.13330.20</w:t>
      </w:r>
      <w:r w:rsidR="00797781" w:rsidRPr="00246F33">
        <w:t>20</w:t>
      </w:r>
      <w:r w:rsidRPr="00246F33">
        <w:t xml:space="preserve"> «Отопление, вентиляция и кондиционирование воздуха. Актуализированная редакция СНиП 41-01-2003»</w:t>
      </w:r>
      <w:r w:rsidR="00797781" w:rsidRPr="00246F33">
        <w:t xml:space="preserve"> (утв. и введен в действие Приказом Минстроя России от 30.12.2020 № 921/</w:t>
      </w:r>
      <w:proofErr w:type="spellStart"/>
      <w:r w:rsidR="00797781" w:rsidRPr="00246F33">
        <w:t>пр</w:t>
      </w:r>
      <w:proofErr w:type="spellEnd"/>
      <w:r w:rsidR="00797781" w:rsidRPr="00246F33">
        <w:t>)</w:t>
      </w:r>
      <w:r w:rsidRPr="00246F33">
        <w:t>.</w:t>
      </w:r>
    </w:p>
    <w:p w:rsidR="00011630" w:rsidRPr="00246F33" w:rsidRDefault="00011630" w:rsidP="00011630">
      <w:r w:rsidRPr="00246F33">
        <w:t>3</w:t>
      </w:r>
      <w:r w:rsidR="00BC67A0">
        <w:t>2</w:t>
      </w:r>
      <w:r w:rsidRPr="00246F33">
        <w:t>. СП 373.1325800.2018 «Источники теплоснабжения автономные. Правила проектирования»</w:t>
      </w:r>
      <w:r w:rsidR="00797781" w:rsidRPr="00246F33">
        <w:t xml:space="preserve"> (утв. и введен в действие Приказо</w:t>
      </w:r>
      <w:r w:rsidR="008E09A6" w:rsidRPr="00246F33">
        <w:t>м Минстроя России от 24.05.2018 №</w:t>
      </w:r>
      <w:r w:rsidR="00797781" w:rsidRPr="00246F33">
        <w:t xml:space="preserve"> 310/</w:t>
      </w:r>
      <w:proofErr w:type="spellStart"/>
      <w:r w:rsidR="00797781" w:rsidRPr="00246F33">
        <w:t>пр</w:t>
      </w:r>
      <w:proofErr w:type="spellEnd"/>
      <w:r w:rsidR="00797781" w:rsidRPr="00246F33">
        <w:t>)</w:t>
      </w:r>
      <w:r w:rsidRPr="00246F33">
        <w:t>.</w:t>
      </w:r>
    </w:p>
    <w:p w:rsidR="00011630" w:rsidRPr="00246F33" w:rsidRDefault="00011630" w:rsidP="00011630">
      <w:r w:rsidRPr="00246F33">
        <w:t>3</w:t>
      </w:r>
      <w:r w:rsidR="00BC67A0">
        <w:t>3</w:t>
      </w:r>
      <w:r w:rsidRPr="00246F33">
        <w:t>. СП 30.13330.2016 «Внутренний водопровод и канализация зданий»</w:t>
      </w:r>
      <w:r w:rsidR="00797781" w:rsidRPr="00246F33">
        <w:t xml:space="preserve"> (утв. и введен в действие Приказом Минстроя России от 30.12.2020 </w:t>
      </w:r>
      <w:r w:rsidR="008E09A6" w:rsidRPr="00246F33">
        <w:t>№</w:t>
      </w:r>
      <w:r w:rsidR="00797781" w:rsidRPr="00246F33">
        <w:t xml:space="preserve"> 920/</w:t>
      </w:r>
      <w:proofErr w:type="spellStart"/>
      <w:r w:rsidR="00797781" w:rsidRPr="00246F33">
        <w:t>пр</w:t>
      </w:r>
      <w:proofErr w:type="spellEnd"/>
      <w:r w:rsidR="00797781" w:rsidRPr="00246F33">
        <w:t>)</w:t>
      </w:r>
      <w:r w:rsidRPr="00246F33">
        <w:t>.</w:t>
      </w:r>
    </w:p>
    <w:p w:rsidR="00011630" w:rsidRPr="00246F33" w:rsidRDefault="00011630" w:rsidP="007F2217">
      <w:r w:rsidRPr="00246F33">
        <w:t>3</w:t>
      </w:r>
      <w:r w:rsidR="00BC67A0">
        <w:t>4</w:t>
      </w:r>
      <w:r w:rsidRPr="00246F33">
        <w:t>. СП 31.13330.2012 «Водоснабжение. Наружные сети и сооружения. Актуализированная редакция СНиП 2.04.02-84*»</w:t>
      </w:r>
      <w:r w:rsidR="008E09A6" w:rsidRPr="00246F33">
        <w:t xml:space="preserve"> </w:t>
      </w:r>
      <w:r w:rsidR="00797781" w:rsidRPr="00246F33">
        <w:t xml:space="preserve">(утв. Приказом Минрегиона России от 29.12.2011 </w:t>
      </w:r>
      <w:r w:rsidR="008E09A6" w:rsidRPr="00246F33">
        <w:t>№</w:t>
      </w:r>
      <w:r w:rsidR="00797781" w:rsidRPr="00246F33">
        <w:t xml:space="preserve"> 635/14) (ред. от 23.12.2019)</w:t>
      </w:r>
      <w:r w:rsidRPr="00246F33">
        <w:t>.</w:t>
      </w:r>
    </w:p>
    <w:p w:rsidR="00011630" w:rsidRPr="00246F33" w:rsidRDefault="00011630" w:rsidP="00011630">
      <w:r w:rsidRPr="00246F33">
        <w:t>3</w:t>
      </w:r>
      <w:r w:rsidR="00BC67A0">
        <w:t>5</w:t>
      </w:r>
      <w:r w:rsidRPr="00246F33">
        <w:t xml:space="preserve">. </w:t>
      </w:r>
      <w:r w:rsidR="00797781" w:rsidRPr="00246F33">
        <w:t>СП 32.13330.2018</w:t>
      </w:r>
      <w:r w:rsidRPr="00246F33">
        <w:t xml:space="preserve"> «Канализация. Наружные сети и сооружения. Актуализированная редакция СНиП 2.04.03-85»</w:t>
      </w:r>
      <w:r w:rsidR="00797781" w:rsidRPr="00246F33">
        <w:t xml:space="preserve"> (утв. и введен в действие Приказом Минстроя России от 25.12.2018 </w:t>
      </w:r>
      <w:r w:rsidR="008E09A6" w:rsidRPr="00246F33">
        <w:t>№</w:t>
      </w:r>
      <w:r w:rsidR="00797781" w:rsidRPr="00246F33">
        <w:t xml:space="preserve"> 860/</w:t>
      </w:r>
      <w:proofErr w:type="spellStart"/>
      <w:r w:rsidR="00797781" w:rsidRPr="00246F33">
        <w:t>пр</w:t>
      </w:r>
      <w:proofErr w:type="spellEnd"/>
      <w:r w:rsidR="00797781" w:rsidRPr="00246F33">
        <w:t>) (ред. от 23.12.2019)</w:t>
      </w:r>
      <w:r w:rsidRPr="00246F33">
        <w:t>.</w:t>
      </w:r>
    </w:p>
    <w:p w:rsidR="00011630" w:rsidRPr="00246F33" w:rsidRDefault="00011630" w:rsidP="00011630">
      <w:r w:rsidRPr="00246F33">
        <w:t>3</w:t>
      </w:r>
      <w:r w:rsidR="00BC67A0">
        <w:t>6</w:t>
      </w:r>
      <w:r w:rsidRPr="00246F33">
        <w:t>. СП 40-102-2000 «Проектирование и монтаж трубопроводов систем водоснабжения и канализации из полимерных материалов. Общие требования»</w:t>
      </w:r>
      <w:r w:rsidR="00797781" w:rsidRPr="00246F33">
        <w:t xml:space="preserve"> (одобрен Постановлением Госстроя РФ от 16.08.2000 </w:t>
      </w:r>
      <w:r w:rsidR="008E09A6" w:rsidRPr="00246F33">
        <w:t>№</w:t>
      </w:r>
      <w:r w:rsidR="00797781" w:rsidRPr="00246F33">
        <w:t xml:space="preserve"> 80)</w:t>
      </w:r>
      <w:r w:rsidRPr="00246F33">
        <w:t>.</w:t>
      </w:r>
    </w:p>
    <w:p w:rsidR="00011630" w:rsidRPr="00246F33" w:rsidRDefault="00832048" w:rsidP="00011630">
      <w:r w:rsidRPr="00246F33">
        <w:t>3</w:t>
      </w:r>
      <w:r w:rsidR="00BC67A0">
        <w:t>7</w:t>
      </w:r>
      <w:r w:rsidRPr="00246F33">
        <w:t xml:space="preserve">. </w:t>
      </w:r>
      <w:r w:rsidR="00011630" w:rsidRPr="00246F33">
        <w:t>СП 8.13130.2009 «Системы противопожарной защиты. Источники наружного противопожарного водоснабжения. Требования пожарной безопасности»</w:t>
      </w:r>
      <w:r w:rsidR="008E09A6" w:rsidRPr="00246F33">
        <w:t xml:space="preserve"> (Приказ МЧС России от 30.03.2020 № 225)</w:t>
      </w:r>
      <w:r w:rsidR="00011630" w:rsidRPr="00246F33">
        <w:t>.</w:t>
      </w:r>
    </w:p>
    <w:p w:rsidR="00011630" w:rsidRPr="00246F33" w:rsidRDefault="00FA0264" w:rsidP="00011630">
      <w:r w:rsidRPr="00246F33">
        <w:t>3</w:t>
      </w:r>
      <w:r w:rsidR="00BC67A0">
        <w:t>8</w:t>
      </w:r>
      <w:r w:rsidR="00832048" w:rsidRPr="00246F33">
        <w:t xml:space="preserve">. </w:t>
      </w:r>
      <w:r w:rsidR="00011630" w:rsidRPr="00246F33">
        <w:t>СП 140.13330.2012 «Городская среда. Правила проектирования для маломобильных групп населения»</w:t>
      </w:r>
      <w:r w:rsidR="008E09A6" w:rsidRPr="00246F33">
        <w:t xml:space="preserve"> (утв. и введен в действие Приказом Госстроя от 27.12.2012 </w:t>
      </w:r>
      <w:r w:rsidR="0046521A" w:rsidRPr="00246F33">
        <w:t>№</w:t>
      </w:r>
      <w:r w:rsidR="008E09A6" w:rsidRPr="00246F33">
        <w:t xml:space="preserve"> 122/ГС) (ред. от 20.10.2016)</w:t>
      </w:r>
      <w:r w:rsidR="00011630" w:rsidRPr="00246F33">
        <w:t>.</w:t>
      </w:r>
    </w:p>
    <w:p w:rsidR="00762AB4" w:rsidRPr="00246F33" w:rsidRDefault="00762AB4" w:rsidP="008E09A6">
      <w:pPr>
        <w:ind w:left="567" w:firstLine="0"/>
        <w:jc w:val="center"/>
        <w:rPr>
          <w:i/>
        </w:rPr>
      </w:pPr>
      <w:r w:rsidRPr="00246F33">
        <w:rPr>
          <w:i/>
        </w:rPr>
        <w:t>Интернет-источники</w:t>
      </w:r>
    </w:p>
    <w:p w:rsidR="00762AB4" w:rsidRPr="00246F33" w:rsidRDefault="008E09A6" w:rsidP="001F28E5">
      <w:r w:rsidRPr="00246F33">
        <w:t>3</w:t>
      </w:r>
      <w:r w:rsidR="00BC67A0">
        <w:t>9</w:t>
      </w:r>
      <w:r w:rsidR="00762AB4" w:rsidRPr="00246F33">
        <w:t xml:space="preserve">. Федеральная государственная информационная система территориального планирования (ФГИС ТП) – </w:t>
      </w:r>
      <w:r w:rsidR="009321D9" w:rsidRPr="00246F33">
        <w:t>https://fgistp.economy.gov.ru</w:t>
      </w:r>
      <w:r w:rsidR="00762AB4" w:rsidRPr="00246F33">
        <w:t xml:space="preserve">. </w:t>
      </w:r>
    </w:p>
    <w:p w:rsidR="00762AB4" w:rsidRPr="00246F33" w:rsidRDefault="00BC67A0" w:rsidP="001F28E5">
      <w:r>
        <w:t>40</w:t>
      </w:r>
      <w:r w:rsidR="00762AB4" w:rsidRPr="00246F33">
        <w:t xml:space="preserve">. Федеральная служба государственной статистики – http://gks.ru.  </w:t>
      </w:r>
    </w:p>
    <w:p w:rsidR="00EB2FA0" w:rsidRPr="00246F33" w:rsidRDefault="00EB2FA0" w:rsidP="00EB2FA0">
      <w:r w:rsidRPr="00246F33">
        <w:t>4</w:t>
      </w:r>
      <w:r w:rsidR="00BC67A0">
        <w:t>1</w:t>
      </w:r>
      <w:r w:rsidRPr="00246F33">
        <w:t xml:space="preserve">. Официальный сайт </w:t>
      </w:r>
      <w:proofErr w:type="spellStart"/>
      <w:r w:rsidR="00973215">
        <w:t>Лабинск</w:t>
      </w:r>
      <w:r w:rsidRPr="00246F33">
        <w:t>ого</w:t>
      </w:r>
      <w:proofErr w:type="spellEnd"/>
      <w:r w:rsidRPr="00246F33">
        <w:t xml:space="preserve"> района – </w:t>
      </w:r>
      <w:r w:rsidR="00D51472" w:rsidRPr="00D51472">
        <w:t>https://labinsk-city.ru</w:t>
      </w:r>
      <w:r w:rsidRPr="00246F33">
        <w:t xml:space="preserve">. </w:t>
      </w:r>
    </w:p>
    <w:p w:rsidR="00EB2FA0" w:rsidRPr="00246F33" w:rsidRDefault="00EB2FA0" w:rsidP="00EB2FA0">
      <w:r w:rsidRPr="00246F33">
        <w:t>4</w:t>
      </w:r>
      <w:r w:rsidR="00BC67A0">
        <w:t>2</w:t>
      </w:r>
      <w:r w:rsidRPr="00246F33">
        <w:t xml:space="preserve">. Официальный сайт </w:t>
      </w:r>
      <w:proofErr w:type="spellStart"/>
      <w:r w:rsidR="00973215">
        <w:t>Лабинск</w:t>
      </w:r>
      <w:r>
        <w:t>ого</w:t>
      </w:r>
      <w:proofErr w:type="spellEnd"/>
      <w:r w:rsidRPr="00246F33">
        <w:t xml:space="preserve"> городского поселения </w:t>
      </w:r>
      <w:proofErr w:type="spellStart"/>
      <w:r w:rsidR="00973215">
        <w:t>Лабинск</w:t>
      </w:r>
      <w:r w:rsidRPr="00246F33">
        <w:t>ого</w:t>
      </w:r>
      <w:proofErr w:type="spellEnd"/>
      <w:r w:rsidRPr="00246F33">
        <w:t xml:space="preserve"> района Краснодарского края – </w:t>
      </w:r>
      <w:r w:rsidR="008D0642" w:rsidRPr="008D0642">
        <w:t>http://www.labinsk-city.ru</w:t>
      </w:r>
      <w:r w:rsidRPr="00246F33">
        <w:t>.</w:t>
      </w:r>
    </w:p>
    <w:p w:rsidR="007B044A" w:rsidRDefault="007B044A" w:rsidP="001A4403">
      <w:pPr>
        <w:ind w:left="567" w:firstLine="0"/>
      </w:pPr>
    </w:p>
    <w:p w:rsidR="007858E0" w:rsidRDefault="007858E0" w:rsidP="007858E0">
      <w:pPr>
        <w:pStyle w:val="20"/>
        <w:pageBreakBefore/>
        <w:numPr>
          <w:ilvl w:val="0"/>
          <w:numId w:val="0"/>
        </w:numPr>
        <w:ind w:left="1072"/>
        <w:jc w:val="right"/>
      </w:pPr>
      <w:bookmarkStart w:id="73" w:name="_Toc99924845"/>
      <w:r w:rsidRPr="00246F33">
        <w:lastRenderedPageBreak/>
        <w:t xml:space="preserve">Приложение </w:t>
      </w:r>
      <w:r>
        <w:t>3</w:t>
      </w:r>
      <w:bookmarkEnd w:id="73"/>
    </w:p>
    <w:p w:rsidR="000836CB" w:rsidRPr="008D0642" w:rsidRDefault="00F85313" w:rsidP="008D0642">
      <w:pPr>
        <w:ind w:firstLine="0"/>
        <w:jc w:val="center"/>
        <w:rPr>
          <w:b/>
        </w:rPr>
      </w:pPr>
      <w:r w:rsidRPr="008D0642">
        <w:rPr>
          <w:b/>
        </w:rPr>
        <w:t>Плотность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30"/>
        <w:gridCol w:w="765"/>
        <w:gridCol w:w="765"/>
        <w:gridCol w:w="765"/>
        <w:gridCol w:w="766"/>
        <w:gridCol w:w="765"/>
        <w:gridCol w:w="765"/>
        <w:gridCol w:w="765"/>
        <w:gridCol w:w="766"/>
      </w:tblGrid>
      <w:tr w:rsidR="007858E0" w:rsidRPr="007858E0" w:rsidTr="00304F84">
        <w:tc>
          <w:tcPr>
            <w:tcW w:w="3430" w:type="dxa"/>
            <w:vMerge w:val="restart"/>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b/>
                <w:sz w:val="20"/>
                <w:szCs w:val="20"/>
              </w:rPr>
            </w:pPr>
            <w:r w:rsidRPr="007858E0">
              <w:rPr>
                <w:b/>
                <w:sz w:val="20"/>
                <w:szCs w:val="20"/>
              </w:rPr>
              <w:t>Тип дома</w:t>
            </w:r>
          </w:p>
        </w:tc>
        <w:tc>
          <w:tcPr>
            <w:tcW w:w="6122" w:type="dxa"/>
            <w:gridSpan w:val="8"/>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b/>
                <w:sz w:val="20"/>
                <w:szCs w:val="20"/>
              </w:rPr>
            </w:pPr>
            <w:r w:rsidRPr="007858E0">
              <w:rPr>
                <w:b/>
                <w:sz w:val="20"/>
                <w:szCs w:val="20"/>
              </w:rPr>
              <w:t>Плотность населения (чел./га) при среднем размере семьи (чел.)</w:t>
            </w:r>
          </w:p>
        </w:tc>
      </w:tr>
      <w:tr w:rsidR="007858E0" w:rsidRPr="007858E0" w:rsidTr="00304F84">
        <w:tc>
          <w:tcPr>
            <w:tcW w:w="3430" w:type="dxa"/>
            <w:vMerge/>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b/>
                <w:sz w:val="20"/>
                <w:szCs w:val="20"/>
              </w:rPr>
            </w:pP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b/>
                <w:sz w:val="20"/>
                <w:szCs w:val="20"/>
              </w:rPr>
            </w:pPr>
            <w:r w:rsidRPr="007858E0">
              <w:rPr>
                <w:b/>
                <w:sz w:val="20"/>
                <w:szCs w:val="20"/>
              </w:rPr>
              <w:t>2,5</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b/>
                <w:sz w:val="20"/>
                <w:szCs w:val="20"/>
              </w:rPr>
            </w:pPr>
            <w:r w:rsidRPr="007858E0">
              <w:rPr>
                <w:b/>
                <w:sz w:val="20"/>
                <w:szCs w:val="20"/>
              </w:rPr>
              <w:t>3,0</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b/>
                <w:sz w:val="20"/>
                <w:szCs w:val="20"/>
              </w:rPr>
            </w:pPr>
            <w:r w:rsidRPr="007858E0">
              <w:rPr>
                <w:b/>
                <w:sz w:val="20"/>
                <w:szCs w:val="20"/>
              </w:rPr>
              <w:t>3,5</w:t>
            </w:r>
          </w:p>
        </w:tc>
        <w:tc>
          <w:tcPr>
            <w:tcW w:w="766"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b/>
                <w:sz w:val="20"/>
                <w:szCs w:val="20"/>
              </w:rPr>
            </w:pPr>
            <w:r w:rsidRPr="007858E0">
              <w:rPr>
                <w:b/>
                <w:sz w:val="20"/>
                <w:szCs w:val="20"/>
              </w:rPr>
              <w:t>4,0</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b/>
                <w:sz w:val="20"/>
                <w:szCs w:val="20"/>
              </w:rPr>
            </w:pPr>
            <w:r w:rsidRPr="007858E0">
              <w:rPr>
                <w:b/>
                <w:sz w:val="20"/>
                <w:szCs w:val="20"/>
              </w:rPr>
              <w:t>4,5</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b/>
                <w:sz w:val="20"/>
                <w:szCs w:val="20"/>
              </w:rPr>
            </w:pPr>
            <w:r w:rsidRPr="007858E0">
              <w:rPr>
                <w:b/>
                <w:sz w:val="20"/>
                <w:szCs w:val="20"/>
              </w:rPr>
              <w:t>5,0</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b/>
                <w:sz w:val="20"/>
                <w:szCs w:val="20"/>
              </w:rPr>
            </w:pPr>
            <w:r w:rsidRPr="007858E0">
              <w:rPr>
                <w:b/>
                <w:sz w:val="20"/>
                <w:szCs w:val="20"/>
              </w:rPr>
              <w:t>5,5</w:t>
            </w:r>
          </w:p>
        </w:tc>
        <w:tc>
          <w:tcPr>
            <w:tcW w:w="766"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b/>
                <w:sz w:val="20"/>
                <w:szCs w:val="20"/>
              </w:rPr>
            </w:pPr>
            <w:r w:rsidRPr="007858E0">
              <w:rPr>
                <w:b/>
                <w:sz w:val="20"/>
                <w:szCs w:val="20"/>
              </w:rPr>
              <w:t>6,0</w:t>
            </w:r>
          </w:p>
        </w:tc>
      </w:tr>
      <w:tr w:rsidR="007858E0" w:rsidRPr="007858E0" w:rsidTr="00304F84">
        <w:tc>
          <w:tcPr>
            <w:tcW w:w="3430"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 xml:space="preserve">Усадебный с </w:t>
            </w:r>
            <w:proofErr w:type="spellStart"/>
            <w:r w:rsidRPr="007858E0">
              <w:rPr>
                <w:sz w:val="20"/>
                <w:szCs w:val="20"/>
              </w:rPr>
              <w:t>приквартирными</w:t>
            </w:r>
            <w:proofErr w:type="spellEnd"/>
            <w:r w:rsidRPr="007858E0">
              <w:rPr>
                <w:sz w:val="20"/>
                <w:szCs w:val="20"/>
              </w:rPr>
              <w:t xml:space="preserve"> участками (кв. м):</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p>
        </w:tc>
        <w:tc>
          <w:tcPr>
            <w:tcW w:w="766"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p>
        </w:tc>
        <w:tc>
          <w:tcPr>
            <w:tcW w:w="766"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p>
        </w:tc>
      </w:tr>
      <w:tr w:rsidR="007858E0" w:rsidRPr="007858E0" w:rsidTr="00304F84">
        <w:tc>
          <w:tcPr>
            <w:tcW w:w="3430"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2000</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10</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12</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14</w:t>
            </w:r>
          </w:p>
        </w:tc>
        <w:tc>
          <w:tcPr>
            <w:tcW w:w="766"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16</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18</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20</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22</w:t>
            </w:r>
          </w:p>
        </w:tc>
        <w:tc>
          <w:tcPr>
            <w:tcW w:w="766"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24</w:t>
            </w:r>
          </w:p>
        </w:tc>
      </w:tr>
      <w:tr w:rsidR="007858E0" w:rsidRPr="007858E0" w:rsidTr="00304F84">
        <w:tc>
          <w:tcPr>
            <w:tcW w:w="3430"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1500</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13</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15</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17</w:t>
            </w:r>
          </w:p>
        </w:tc>
        <w:tc>
          <w:tcPr>
            <w:tcW w:w="766"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20</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22</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25</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27</w:t>
            </w:r>
          </w:p>
        </w:tc>
        <w:tc>
          <w:tcPr>
            <w:tcW w:w="766"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30</w:t>
            </w:r>
          </w:p>
        </w:tc>
      </w:tr>
      <w:tr w:rsidR="007858E0" w:rsidRPr="007858E0" w:rsidTr="00304F84">
        <w:tc>
          <w:tcPr>
            <w:tcW w:w="3430"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1200</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17</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21</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23</w:t>
            </w:r>
          </w:p>
        </w:tc>
        <w:tc>
          <w:tcPr>
            <w:tcW w:w="766"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25</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28</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32</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33</w:t>
            </w:r>
          </w:p>
        </w:tc>
        <w:tc>
          <w:tcPr>
            <w:tcW w:w="766"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37</w:t>
            </w:r>
          </w:p>
        </w:tc>
      </w:tr>
      <w:tr w:rsidR="007858E0" w:rsidRPr="007858E0" w:rsidTr="00304F84">
        <w:tc>
          <w:tcPr>
            <w:tcW w:w="3430"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1000</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20</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24</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28</w:t>
            </w:r>
          </w:p>
        </w:tc>
        <w:tc>
          <w:tcPr>
            <w:tcW w:w="766"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30</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32</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35</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38</w:t>
            </w:r>
          </w:p>
        </w:tc>
        <w:tc>
          <w:tcPr>
            <w:tcW w:w="766"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44</w:t>
            </w:r>
          </w:p>
        </w:tc>
      </w:tr>
      <w:tr w:rsidR="007858E0" w:rsidRPr="007858E0" w:rsidTr="00304F84">
        <w:tc>
          <w:tcPr>
            <w:tcW w:w="3430"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800</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25</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30</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33</w:t>
            </w:r>
          </w:p>
        </w:tc>
        <w:tc>
          <w:tcPr>
            <w:tcW w:w="766"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35</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38</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42</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45</w:t>
            </w:r>
          </w:p>
        </w:tc>
        <w:tc>
          <w:tcPr>
            <w:tcW w:w="766"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50</w:t>
            </w:r>
          </w:p>
        </w:tc>
      </w:tr>
      <w:tr w:rsidR="007858E0" w:rsidRPr="007858E0" w:rsidTr="00304F84">
        <w:tc>
          <w:tcPr>
            <w:tcW w:w="3430"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600</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30</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33</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40</w:t>
            </w:r>
          </w:p>
        </w:tc>
        <w:tc>
          <w:tcPr>
            <w:tcW w:w="766"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41</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44</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48</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50</w:t>
            </w:r>
          </w:p>
        </w:tc>
        <w:tc>
          <w:tcPr>
            <w:tcW w:w="766"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60</w:t>
            </w:r>
          </w:p>
        </w:tc>
      </w:tr>
      <w:tr w:rsidR="007858E0" w:rsidRPr="007858E0" w:rsidTr="00304F84">
        <w:tc>
          <w:tcPr>
            <w:tcW w:w="3430"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400</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35</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40</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44</w:t>
            </w:r>
          </w:p>
        </w:tc>
        <w:tc>
          <w:tcPr>
            <w:tcW w:w="766"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45</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50</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54</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56</w:t>
            </w:r>
          </w:p>
        </w:tc>
        <w:tc>
          <w:tcPr>
            <w:tcW w:w="766"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65</w:t>
            </w:r>
          </w:p>
        </w:tc>
      </w:tr>
      <w:tr w:rsidR="007858E0" w:rsidRPr="007858E0" w:rsidTr="00304F84">
        <w:tc>
          <w:tcPr>
            <w:tcW w:w="3430"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Секционный с числом этажей:</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p>
        </w:tc>
        <w:tc>
          <w:tcPr>
            <w:tcW w:w="766"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p>
        </w:tc>
        <w:tc>
          <w:tcPr>
            <w:tcW w:w="766"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p>
        </w:tc>
      </w:tr>
      <w:tr w:rsidR="007858E0" w:rsidRPr="007858E0" w:rsidTr="00304F84">
        <w:tc>
          <w:tcPr>
            <w:tcW w:w="3430"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2</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130</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w:t>
            </w:r>
          </w:p>
        </w:tc>
        <w:tc>
          <w:tcPr>
            <w:tcW w:w="766"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w:t>
            </w:r>
          </w:p>
        </w:tc>
        <w:tc>
          <w:tcPr>
            <w:tcW w:w="766"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w:t>
            </w:r>
          </w:p>
        </w:tc>
      </w:tr>
      <w:tr w:rsidR="007858E0" w:rsidRPr="007858E0" w:rsidTr="00304F84">
        <w:tc>
          <w:tcPr>
            <w:tcW w:w="3430"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3</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150</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w:t>
            </w:r>
          </w:p>
        </w:tc>
        <w:tc>
          <w:tcPr>
            <w:tcW w:w="766"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w:t>
            </w:r>
          </w:p>
        </w:tc>
        <w:tc>
          <w:tcPr>
            <w:tcW w:w="766"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w:t>
            </w:r>
          </w:p>
        </w:tc>
      </w:tr>
      <w:tr w:rsidR="007858E0" w:rsidRPr="007858E0" w:rsidTr="00304F84">
        <w:tc>
          <w:tcPr>
            <w:tcW w:w="3430"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4</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170</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w:t>
            </w:r>
          </w:p>
        </w:tc>
        <w:tc>
          <w:tcPr>
            <w:tcW w:w="766"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w:t>
            </w:r>
          </w:p>
        </w:tc>
        <w:tc>
          <w:tcPr>
            <w:tcW w:w="765"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w:t>
            </w:r>
          </w:p>
        </w:tc>
        <w:tc>
          <w:tcPr>
            <w:tcW w:w="766" w:type="dxa"/>
            <w:shd w:val="clear" w:color="auto" w:fill="auto"/>
            <w:tcMar>
              <w:top w:w="0" w:type="dxa"/>
              <w:left w:w="28" w:type="dxa"/>
              <w:bottom w:w="0" w:type="dxa"/>
              <w:right w:w="28" w:type="dxa"/>
            </w:tcMar>
            <w:vAlign w:val="center"/>
            <w:hideMark/>
          </w:tcPr>
          <w:p w:rsidR="007858E0" w:rsidRPr="007858E0" w:rsidRDefault="007858E0" w:rsidP="007858E0">
            <w:pPr>
              <w:spacing w:line="240" w:lineRule="auto"/>
              <w:ind w:firstLine="0"/>
              <w:jc w:val="center"/>
              <w:rPr>
                <w:sz w:val="20"/>
                <w:szCs w:val="20"/>
              </w:rPr>
            </w:pPr>
            <w:r w:rsidRPr="007858E0">
              <w:rPr>
                <w:sz w:val="20"/>
                <w:szCs w:val="20"/>
              </w:rPr>
              <w:t>-</w:t>
            </w:r>
          </w:p>
        </w:tc>
      </w:tr>
    </w:tbl>
    <w:p w:rsidR="007858E0" w:rsidRPr="00064687" w:rsidRDefault="007858E0" w:rsidP="00064687"/>
    <w:p w:rsidR="007858E0" w:rsidRPr="001A4403" w:rsidRDefault="007858E0" w:rsidP="001A4403">
      <w:pPr>
        <w:ind w:left="567" w:firstLine="0"/>
      </w:pPr>
    </w:p>
    <w:p w:rsidR="00F73DFA" w:rsidRDefault="001A4403" w:rsidP="00F73DFA">
      <w:pPr>
        <w:pStyle w:val="20"/>
        <w:pageBreakBefore/>
        <w:numPr>
          <w:ilvl w:val="0"/>
          <w:numId w:val="0"/>
        </w:numPr>
        <w:ind w:left="1072"/>
        <w:jc w:val="right"/>
      </w:pPr>
      <w:bookmarkStart w:id="74" w:name="_Toc99924846"/>
      <w:r w:rsidRPr="00246F33">
        <w:lastRenderedPageBreak/>
        <w:t xml:space="preserve">Приложение </w:t>
      </w:r>
      <w:r w:rsidR="007858E0">
        <w:t>4</w:t>
      </w:r>
      <w:bookmarkEnd w:id="74"/>
    </w:p>
    <w:p w:rsidR="001A4403" w:rsidRPr="00F73DFA" w:rsidRDefault="001A4403" w:rsidP="008D0642">
      <w:pPr>
        <w:ind w:firstLine="0"/>
        <w:jc w:val="center"/>
        <w:rPr>
          <w:b/>
        </w:rPr>
      </w:pPr>
      <w:r w:rsidRPr="00F73DFA">
        <w:rPr>
          <w:b/>
        </w:rPr>
        <w:t>Расчетные параметры улиц и дорог для средних и малых городов</w:t>
      </w:r>
    </w:p>
    <w:tbl>
      <w:tblPr>
        <w:tblW w:w="0" w:type="auto"/>
        <w:tblInd w:w="74" w:type="dxa"/>
        <w:tblLayout w:type="fixed"/>
        <w:tblCellMar>
          <w:left w:w="0" w:type="dxa"/>
          <w:right w:w="0" w:type="dxa"/>
        </w:tblCellMar>
        <w:tblLook w:val="04A0" w:firstRow="1" w:lastRow="0" w:firstColumn="1" w:lastColumn="0" w:noHBand="0" w:noVBand="1"/>
      </w:tblPr>
      <w:tblGrid>
        <w:gridCol w:w="1194"/>
        <w:gridCol w:w="1007"/>
        <w:gridCol w:w="833"/>
        <w:gridCol w:w="1169"/>
        <w:gridCol w:w="1055"/>
        <w:gridCol w:w="1032"/>
        <w:gridCol w:w="1111"/>
        <w:gridCol w:w="1164"/>
        <w:gridCol w:w="983"/>
      </w:tblGrid>
      <w:tr w:rsidR="001A4403" w:rsidRPr="00F73DFA" w:rsidTr="008D0642">
        <w:tc>
          <w:tcPr>
            <w:tcW w:w="11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hideMark/>
          </w:tcPr>
          <w:p w:rsidR="001A4403" w:rsidRPr="00F73DFA" w:rsidRDefault="001A4403" w:rsidP="001A4403">
            <w:pPr>
              <w:pStyle w:val="formattext"/>
              <w:spacing w:before="0" w:beforeAutospacing="0" w:after="0" w:afterAutospacing="0"/>
              <w:jc w:val="center"/>
              <w:textAlignment w:val="baseline"/>
              <w:rPr>
                <w:b/>
                <w:sz w:val="20"/>
                <w:szCs w:val="20"/>
              </w:rPr>
            </w:pPr>
            <w:r w:rsidRPr="00F73DFA">
              <w:rPr>
                <w:b/>
                <w:sz w:val="20"/>
                <w:szCs w:val="20"/>
              </w:rPr>
              <w:t>Категория дорог и улиц</w:t>
            </w:r>
          </w:p>
        </w:tc>
        <w:tc>
          <w:tcPr>
            <w:tcW w:w="10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hideMark/>
          </w:tcPr>
          <w:p w:rsidR="001A4403" w:rsidRPr="00F73DFA" w:rsidRDefault="001A4403" w:rsidP="001A4403">
            <w:pPr>
              <w:pStyle w:val="formattext"/>
              <w:spacing w:before="0" w:beforeAutospacing="0" w:after="0" w:afterAutospacing="0"/>
              <w:jc w:val="center"/>
              <w:textAlignment w:val="baseline"/>
              <w:rPr>
                <w:b/>
                <w:sz w:val="20"/>
                <w:szCs w:val="20"/>
              </w:rPr>
            </w:pPr>
            <w:r w:rsidRPr="00F73DFA">
              <w:rPr>
                <w:b/>
                <w:sz w:val="20"/>
                <w:szCs w:val="20"/>
              </w:rPr>
              <w:t>Расчетная скорость движения, км/ч</w:t>
            </w: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hideMark/>
          </w:tcPr>
          <w:p w:rsidR="001A4403" w:rsidRPr="00F73DFA" w:rsidRDefault="001A4403" w:rsidP="001A4403">
            <w:pPr>
              <w:pStyle w:val="formattext"/>
              <w:spacing w:before="0" w:beforeAutospacing="0" w:after="0" w:afterAutospacing="0"/>
              <w:jc w:val="center"/>
              <w:textAlignment w:val="baseline"/>
              <w:rPr>
                <w:b/>
                <w:sz w:val="20"/>
                <w:szCs w:val="20"/>
              </w:rPr>
            </w:pPr>
            <w:r w:rsidRPr="00F73DFA">
              <w:rPr>
                <w:b/>
                <w:sz w:val="20"/>
                <w:szCs w:val="20"/>
              </w:rPr>
              <w:t>Ширина полосы движения, м</w:t>
            </w: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hideMark/>
          </w:tcPr>
          <w:p w:rsidR="001A4403" w:rsidRPr="00F73DFA" w:rsidRDefault="001A4403" w:rsidP="001A4403">
            <w:pPr>
              <w:pStyle w:val="formattext"/>
              <w:spacing w:before="0" w:beforeAutospacing="0" w:after="0" w:afterAutospacing="0"/>
              <w:jc w:val="center"/>
              <w:textAlignment w:val="baseline"/>
              <w:rPr>
                <w:b/>
                <w:sz w:val="20"/>
                <w:szCs w:val="20"/>
              </w:rPr>
            </w:pPr>
            <w:r w:rsidRPr="00F73DFA">
              <w:rPr>
                <w:b/>
                <w:sz w:val="20"/>
                <w:szCs w:val="20"/>
              </w:rPr>
              <w:t>Число полос движения (суммарно в двух направлениях)</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hideMark/>
          </w:tcPr>
          <w:p w:rsidR="001A4403" w:rsidRPr="00F73DFA" w:rsidRDefault="001A4403" w:rsidP="001A4403">
            <w:pPr>
              <w:pStyle w:val="formattext"/>
              <w:spacing w:before="0" w:beforeAutospacing="0" w:after="0" w:afterAutospacing="0"/>
              <w:jc w:val="center"/>
              <w:textAlignment w:val="baseline"/>
              <w:rPr>
                <w:b/>
                <w:sz w:val="20"/>
                <w:szCs w:val="20"/>
              </w:rPr>
            </w:pPr>
            <w:r w:rsidRPr="00F73DFA">
              <w:rPr>
                <w:b/>
                <w:sz w:val="20"/>
                <w:szCs w:val="20"/>
              </w:rPr>
              <w:t>Наименьший радиус кривых в плане с виражом/ без виража, м</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hideMark/>
          </w:tcPr>
          <w:p w:rsidR="001A4403" w:rsidRPr="00F73DFA" w:rsidRDefault="001A4403" w:rsidP="001A4403">
            <w:pPr>
              <w:pStyle w:val="formattext"/>
              <w:spacing w:before="0" w:beforeAutospacing="0" w:after="0" w:afterAutospacing="0"/>
              <w:jc w:val="center"/>
              <w:textAlignment w:val="baseline"/>
              <w:rPr>
                <w:b/>
                <w:sz w:val="20"/>
                <w:szCs w:val="20"/>
              </w:rPr>
            </w:pPr>
            <w:r w:rsidRPr="00F73DFA">
              <w:rPr>
                <w:b/>
                <w:sz w:val="20"/>
                <w:szCs w:val="20"/>
              </w:rPr>
              <w:t>Наибольший продольный уклон, ‰</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hideMark/>
          </w:tcPr>
          <w:p w:rsidR="001A4403" w:rsidRPr="00F73DFA" w:rsidRDefault="001A4403" w:rsidP="001A4403">
            <w:pPr>
              <w:pStyle w:val="formattext"/>
              <w:spacing w:before="0" w:beforeAutospacing="0" w:after="0" w:afterAutospacing="0"/>
              <w:jc w:val="center"/>
              <w:textAlignment w:val="baseline"/>
              <w:rPr>
                <w:b/>
                <w:sz w:val="20"/>
                <w:szCs w:val="20"/>
              </w:rPr>
            </w:pPr>
            <w:r w:rsidRPr="00F73DFA">
              <w:rPr>
                <w:b/>
                <w:sz w:val="20"/>
                <w:szCs w:val="20"/>
              </w:rPr>
              <w:t>Наименьший радиус вертикальной выпуклой кривой, м</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hideMark/>
          </w:tcPr>
          <w:p w:rsidR="001A4403" w:rsidRPr="00F73DFA" w:rsidRDefault="001A4403" w:rsidP="001A4403">
            <w:pPr>
              <w:pStyle w:val="formattext"/>
              <w:spacing w:before="0" w:beforeAutospacing="0" w:after="0" w:afterAutospacing="0"/>
              <w:jc w:val="center"/>
              <w:textAlignment w:val="baseline"/>
              <w:rPr>
                <w:b/>
                <w:sz w:val="20"/>
                <w:szCs w:val="20"/>
              </w:rPr>
            </w:pPr>
            <w:r w:rsidRPr="00F73DFA">
              <w:rPr>
                <w:b/>
                <w:sz w:val="20"/>
                <w:szCs w:val="20"/>
              </w:rPr>
              <w:t>Наименьший радиус вертикальной вогнутой кривой, м</w:t>
            </w:r>
          </w:p>
        </w:tc>
        <w:tc>
          <w:tcPr>
            <w:tcW w:w="9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hideMark/>
          </w:tcPr>
          <w:p w:rsidR="001A4403" w:rsidRPr="00F73DFA" w:rsidRDefault="001A4403" w:rsidP="001A4403">
            <w:pPr>
              <w:pStyle w:val="formattext"/>
              <w:spacing w:before="0" w:beforeAutospacing="0" w:after="0" w:afterAutospacing="0"/>
              <w:jc w:val="center"/>
              <w:textAlignment w:val="baseline"/>
              <w:rPr>
                <w:b/>
                <w:sz w:val="20"/>
                <w:szCs w:val="20"/>
              </w:rPr>
            </w:pPr>
            <w:r w:rsidRPr="00F73DFA">
              <w:rPr>
                <w:b/>
                <w:sz w:val="20"/>
                <w:szCs w:val="20"/>
              </w:rPr>
              <w:t>Наименьшая ширина пешеходной части тротуара, м</w:t>
            </w:r>
          </w:p>
        </w:tc>
      </w:tr>
      <w:tr w:rsidR="001A4403" w:rsidRPr="001A4403" w:rsidTr="008D0642">
        <w:tc>
          <w:tcPr>
            <w:tcW w:w="95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textAlignment w:val="baseline"/>
              <w:rPr>
                <w:sz w:val="20"/>
                <w:szCs w:val="20"/>
              </w:rPr>
            </w:pPr>
            <w:r w:rsidRPr="001A4403">
              <w:rPr>
                <w:sz w:val="20"/>
                <w:szCs w:val="20"/>
              </w:rPr>
              <w:t>Магистральные улицы и дороги</w:t>
            </w:r>
          </w:p>
        </w:tc>
      </w:tr>
      <w:tr w:rsidR="001A4403" w:rsidRPr="001A4403" w:rsidTr="008D0642">
        <w:tc>
          <w:tcPr>
            <w:tcW w:w="95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textAlignment w:val="baseline"/>
              <w:rPr>
                <w:sz w:val="20"/>
                <w:szCs w:val="20"/>
              </w:rPr>
            </w:pPr>
            <w:r w:rsidRPr="001A4403">
              <w:rPr>
                <w:sz w:val="20"/>
                <w:szCs w:val="20"/>
              </w:rPr>
              <w:t>Магистральные городские дороги:</w:t>
            </w:r>
          </w:p>
        </w:tc>
      </w:tr>
      <w:tr w:rsidR="001A4403" w:rsidRPr="001A4403" w:rsidTr="008D0642">
        <w:tc>
          <w:tcPr>
            <w:tcW w:w="1194"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textAlignment w:val="baseline"/>
              <w:rPr>
                <w:sz w:val="20"/>
                <w:szCs w:val="20"/>
              </w:rPr>
            </w:pPr>
            <w:r w:rsidRPr="001A4403">
              <w:rPr>
                <w:sz w:val="20"/>
                <w:szCs w:val="20"/>
              </w:rPr>
              <w:t>1-го класса</w:t>
            </w:r>
          </w:p>
        </w:tc>
        <w:tc>
          <w:tcPr>
            <w:tcW w:w="10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130</w:t>
            </w:r>
          </w:p>
        </w:tc>
        <w:tc>
          <w:tcPr>
            <w:tcW w:w="833"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3,50-3,75</w:t>
            </w:r>
          </w:p>
        </w:tc>
        <w:tc>
          <w:tcPr>
            <w:tcW w:w="1169"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4-10</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1200/1900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40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21500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2600</w:t>
            </w:r>
          </w:p>
        </w:tc>
        <w:tc>
          <w:tcPr>
            <w:tcW w:w="983"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w:t>
            </w:r>
          </w:p>
        </w:tc>
      </w:tr>
      <w:tr w:rsidR="001A4403" w:rsidRPr="001A4403" w:rsidTr="008D0642">
        <w:tc>
          <w:tcPr>
            <w:tcW w:w="1194"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110</w:t>
            </w:r>
          </w:p>
        </w:tc>
        <w:tc>
          <w:tcPr>
            <w:tcW w:w="833"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169"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760/1100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45</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12500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1900</w:t>
            </w:r>
          </w:p>
        </w:tc>
        <w:tc>
          <w:tcPr>
            <w:tcW w:w="983"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r>
      <w:tr w:rsidR="001A4403" w:rsidRPr="001A4403" w:rsidTr="008D0642">
        <w:tc>
          <w:tcPr>
            <w:tcW w:w="1194"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90</w:t>
            </w:r>
          </w:p>
        </w:tc>
        <w:tc>
          <w:tcPr>
            <w:tcW w:w="833"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169"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430/580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55</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6700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1300</w:t>
            </w:r>
          </w:p>
        </w:tc>
        <w:tc>
          <w:tcPr>
            <w:tcW w:w="983"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r>
      <w:tr w:rsidR="001A4403" w:rsidRPr="001A4403" w:rsidTr="008D0642">
        <w:tc>
          <w:tcPr>
            <w:tcW w:w="1194"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textAlignment w:val="baseline"/>
              <w:rPr>
                <w:sz w:val="20"/>
                <w:szCs w:val="20"/>
              </w:rPr>
            </w:pPr>
            <w:r w:rsidRPr="001A4403">
              <w:rPr>
                <w:sz w:val="20"/>
                <w:szCs w:val="20"/>
              </w:rPr>
              <w:t>2-го класса</w:t>
            </w:r>
          </w:p>
        </w:tc>
        <w:tc>
          <w:tcPr>
            <w:tcW w:w="10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90</w:t>
            </w: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3,50-3,75</w:t>
            </w:r>
          </w:p>
        </w:tc>
        <w:tc>
          <w:tcPr>
            <w:tcW w:w="1169"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4-8</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430/580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55</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5700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1300</w:t>
            </w:r>
          </w:p>
        </w:tc>
        <w:tc>
          <w:tcPr>
            <w:tcW w:w="983"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w:t>
            </w:r>
          </w:p>
        </w:tc>
      </w:tr>
      <w:tr w:rsidR="001A4403" w:rsidRPr="001A4403" w:rsidTr="008D0642">
        <w:tc>
          <w:tcPr>
            <w:tcW w:w="1194"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80</w:t>
            </w:r>
          </w:p>
        </w:tc>
        <w:tc>
          <w:tcPr>
            <w:tcW w:w="833"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3,25-3,75</w:t>
            </w:r>
          </w:p>
        </w:tc>
        <w:tc>
          <w:tcPr>
            <w:tcW w:w="1169"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310/420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60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3900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1000</w:t>
            </w:r>
          </w:p>
        </w:tc>
        <w:tc>
          <w:tcPr>
            <w:tcW w:w="983"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r>
      <w:tr w:rsidR="001A4403" w:rsidRPr="001A4403" w:rsidTr="008D0642">
        <w:tc>
          <w:tcPr>
            <w:tcW w:w="1194"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70</w:t>
            </w:r>
          </w:p>
        </w:tc>
        <w:tc>
          <w:tcPr>
            <w:tcW w:w="833"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169"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230/310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65</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2600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800</w:t>
            </w:r>
          </w:p>
        </w:tc>
        <w:tc>
          <w:tcPr>
            <w:tcW w:w="983"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r>
      <w:tr w:rsidR="001A4403" w:rsidRPr="001A4403" w:rsidTr="008D0642">
        <w:tc>
          <w:tcPr>
            <w:tcW w:w="95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textAlignment w:val="baseline"/>
              <w:rPr>
                <w:sz w:val="20"/>
                <w:szCs w:val="20"/>
              </w:rPr>
            </w:pPr>
            <w:r w:rsidRPr="001A4403">
              <w:rPr>
                <w:sz w:val="20"/>
                <w:szCs w:val="20"/>
              </w:rPr>
              <w:t>Магистральные улицы общегородского значения:</w:t>
            </w:r>
          </w:p>
        </w:tc>
      </w:tr>
      <w:tr w:rsidR="001A4403" w:rsidRPr="001A4403" w:rsidTr="008D0642">
        <w:tc>
          <w:tcPr>
            <w:tcW w:w="1194"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textAlignment w:val="baseline"/>
              <w:rPr>
                <w:sz w:val="20"/>
                <w:szCs w:val="20"/>
              </w:rPr>
            </w:pPr>
            <w:r w:rsidRPr="001A4403">
              <w:rPr>
                <w:sz w:val="20"/>
                <w:szCs w:val="20"/>
              </w:rPr>
              <w:t>1-го класса</w:t>
            </w:r>
          </w:p>
        </w:tc>
        <w:tc>
          <w:tcPr>
            <w:tcW w:w="10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90</w:t>
            </w: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3,50-3,75</w:t>
            </w:r>
          </w:p>
        </w:tc>
        <w:tc>
          <w:tcPr>
            <w:tcW w:w="1169"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4-10</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430/580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55</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5700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1300</w:t>
            </w:r>
          </w:p>
        </w:tc>
        <w:tc>
          <w:tcPr>
            <w:tcW w:w="983"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4,5</w:t>
            </w:r>
          </w:p>
        </w:tc>
      </w:tr>
      <w:tr w:rsidR="001A4403" w:rsidRPr="001A4403" w:rsidTr="008D0642">
        <w:tc>
          <w:tcPr>
            <w:tcW w:w="1194"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80</w:t>
            </w:r>
          </w:p>
        </w:tc>
        <w:tc>
          <w:tcPr>
            <w:tcW w:w="833"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3,25-3,75</w:t>
            </w:r>
          </w:p>
        </w:tc>
        <w:tc>
          <w:tcPr>
            <w:tcW w:w="1169"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310/420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60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3900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1000</w:t>
            </w:r>
          </w:p>
        </w:tc>
        <w:tc>
          <w:tcPr>
            <w:tcW w:w="983"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r>
      <w:tr w:rsidR="001A4403" w:rsidRPr="001A4403" w:rsidTr="008D0642">
        <w:tc>
          <w:tcPr>
            <w:tcW w:w="1194"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70</w:t>
            </w:r>
          </w:p>
        </w:tc>
        <w:tc>
          <w:tcPr>
            <w:tcW w:w="833"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169"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230/310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65</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2600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800</w:t>
            </w:r>
          </w:p>
        </w:tc>
        <w:tc>
          <w:tcPr>
            <w:tcW w:w="983"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r>
      <w:tr w:rsidR="001A4403" w:rsidRPr="001A4403" w:rsidTr="008D0642">
        <w:tc>
          <w:tcPr>
            <w:tcW w:w="1194"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textAlignment w:val="baseline"/>
              <w:rPr>
                <w:sz w:val="20"/>
                <w:szCs w:val="20"/>
              </w:rPr>
            </w:pPr>
            <w:r w:rsidRPr="001A4403">
              <w:rPr>
                <w:sz w:val="20"/>
                <w:szCs w:val="20"/>
              </w:rPr>
              <w:t>2-го класса</w:t>
            </w:r>
          </w:p>
        </w:tc>
        <w:tc>
          <w:tcPr>
            <w:tcW w:w="10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80</w:t>
            </w:r>
          </w:p>
        </w:tc>
        <w:tc>
          <w:tcPr>
            <w:tcW w:w="833"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3,25-3,75</w:t>
            </w:r>
          </w:p>
        </w:tc>
        <w:tc>
          <w:tcPr>
            <w:tcW w:w="1169"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4-10</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310/420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60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3900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1000</w:t>
            </w:r>
          </w:p>
        </w:tc>
        <w:tc>
          <w:tcPr>
            <w:tcW w:w="983"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3,0</w:t>
            </w:r>
          </w:p>
        </w:tc>
      </w:tr>
      <w:tr w:rsidR="001A4403" w:rsidRPr="001A4403" w:rsidTr="008D0642">
        <w:tc>
          <w:tcPr>
            <w:tcW w:w="1194"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70</w:t>
            </w:r>
          </w:p>
        </w:tc>
        <w:tc>
          <w:tcPr>
            <w:tcW w:w="833"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169"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230/310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65</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2600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800</w:t>
            </w:r>
          </w:p>
        </w:tc>
        <w:tc>
          <w:tcPr>
            <w:tcW w:w="983"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r>
      <w:tr w:rsidR="001A4403" w:rsidRPr="001A4403" w:rsidTr="008D0642">
        <w:tc>
          <w:tcPr>
            <w:tcW w:w="1194"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60</w:t>
            </w:r>
          </w:p>
        </w:tc>
        <w:tc>
          <w:tcPr>
            <w:tcW w:w="833"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169"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170/220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70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1700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600</w:t>
            </w:r>
          </w:p>
        </w:tc>
        <w:tc>
          <w:tcPr>
            <w:tcW w:w="983"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r>
      <w:tr w:rsidR="001A4403" w:rsidRPr="001A4403" w:rsidTr="008D0642">
        <w:tc>
          <w:tcPr>
            <w:tcW w:w="1194"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textAlignment w:val="baseline"/>
              <w:rPr>
                <w:sz w:val="20"/>
                <w:szCs w:val="20"/>
              </w:rPr>
            </w:pPr>
            <w:r w:rsidRPr="001A4403">
              <w:rPr>
                <w:sz w:val="20"/>
                <w:szCs w:val="20"/>
              </w:rPr>
              <w:t>3-го класса</w:t>
            </w:r>
          </w:p>
        </w:tc>
        <w:tc>
          <w:tcPr>
            <w:tcW w:w="10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70</w:t>
            </w:r>
          </w:p>
        </w:tc>
        <w:tc>
          <w:tcPr>
            <w:tcW w:w="833"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3,25-3,75</w:t>
            </w:r>
          </w:p>
        </w:tc>
        <w:tc>
          <w:tcPr>
            <w:tcW w:w="1169"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4-6</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230/310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65</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2600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800</w:t>
            </w:r>
          </w:p>
        </w:tc>
        <w:tc>
          <w:tcPr>
            <w:tcW w:w="983"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3,0</w:t>
            </w:r>
          </w:p>
        </w:tc>
      </w:tr>
      <w:tr w:rsidR="001A4403" w:rsidRPr="001A4403" w:rsidTr="008D0642">
        <w:tc>
          <w:tcPr>
            <w:tcW w:w="1194"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60</w:t>
            </w:r>
          </w:p>
        </w:tc>
        <w:tc>
          <w:tcPr>
            <w:tcW w:w="833"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169"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170/220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70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1700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600</w:t>
            </w:r>
          </w:p>
        </w:tc>
        <w:tc>
          <w:tcPr>
            <w:tcW w:w="983"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r>
      <w:tr w:rsidR="001A4403" w:rsidRPr="001A4403" w:rsidTr="008D0642">
        <w:tc>
          <w:tcPr>
            <w:tcW w:w="1194"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50</w:t>
            </w:r>
          </w:p>
        </w:tc>
        <w:tc>
          <w:tcPr>
            <w:tcW w:w="833"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169"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110/140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70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1000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400</w:t>
            </w:r>
          </w:p>
        </w:tc>
        <w:tc>
          <w:tcPr>
            <w:tcW w:w="983"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r>
      <w:tr w:rsidR="001A4403" w:rsidRPr="001A4403" w:rsidTr="008D0642">
        <w:tc>
          <w:tcPr>
            <w:tcW w:w="1194"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textAlignment w:val="baseline"/>
              <w:rPr>
                <w:sz w:val="20"/>
                <w:szCs w:val="20"/>
              </w:rPr>
            </w:pPr>
            <w:r w:rsidRPr="001A4403">
              <w:rPr>
                <w:sz w:val="20"/>
                <w:szCs w:val="20"/>
              </w:rPr>
              <w:t>Магистральные улицы районного значения</w:t>
            </w:r>
          </w:p>
        </w:tc>
        <w:tc>
          <w:tcPr>
            <w:tcW w:w="10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70</w:t>
            </w:r>
          </w:p>
        </w:tc>
        <w:tc>
          <w:tcPr>
            <w:tcW w:w="833"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3,25-3,75</w:t>
            </w:r>
          </w:p>
        </w:tc>
        <w:tc>
          <w:tcPr>
            <w:tcW w:w="1169"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2-4</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230/310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60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2600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800</w:t>
            </w:r>
          </w:p>
        </w:tc>
        <w:tc>
          <w:tcPr>
            <w:tcW w:w="983"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2,25</w:t>
            </w:r>
          </w:p>
        </w:tc>
      </w:tr>
      <w:tr w:rsidR="001A4403" w:rsidRPr="001A4403" w:rsidTr="008D0642">
        <w:tc>
          <w:tcPr>
            <w:tcW w:w="1194"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60</w:t>
            </w:r>
          </w:p>
        </w:tc>
        <w:tc>
          <w:tcPr>
            <w:tcW w:w="833"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169"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170/220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70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1700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600</w:t>
            </w:r>
          </w:p>
        </w:tc>
        <w:tc>
          <w:tcPr>
            <w:tcW w:w="983"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r>
      <w:tr w:rsidR="001A4403" w:rsidRPr="001A4403" w:rsidTr="008D0642">
        <w:tc>
          <w:tcPr>
            <w:tcW w:w="1194"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50</w:t>
            </w:r>
          </w:p>
        </w:tc>
        <w:tc>
          <w:tcPr>
            <w:tcW w:w="833"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169"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110/140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70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1000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400</w:t>
            </w:r>
          </w:p>
        </w:tc>
        <w:tc>
          <w:tcPr>
            <w:tcW w:w="983"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r>
      <w:tr w:rsidR="001A4403" w:rsidRPr="001A4403" w:rsidTr="008D0642">
        <w:tc>
          <w:tcPr>
            <w:tcW w:w="95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textAlignment w:val="baseline"/>
              <w:rPr>
                <w:sz w:val="20"/>
                <w:szCs w:val="20"/>
              </w:rPr>
            </w:pPr>
            <w:r w:rsidRPr="001A4403">
              <w:rPr>
                <w:sz w:val="20"/>
                <w:szCs w:val="20"/>
              </w:rPr>
              <w:t>Улицы и дороги местного значения:</w:t>
            </w:r>
          </w:p>
        </w:tc>
      </w:tr>
      <w:tr w:rsidR="001A4403" w:rsidRPr="001A4403" w:rsidTr="008D0642">
        <w:tc>
          <w:tcPr>
            <w:tcW w:w="1194"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textAlignment w:val="baseline"/>
              <w:rPr>
                <w:sz w:val="20"/>
                <w:szCs w:val="20"/>
              </w:rPr>
            </w:pPr>
            <w:r w:rsidRPr="001A4403">
              <w:rPr>
                <w:sz w:val="20"/>
                <w:szCs w:val="20"/>
              </w:rPr>
              <w:t>- улицы в зонах жилой застройки</w:t>
            </w:r>
          </w:p>
        </w:tc>
        <w:tc>
          <w:tcPr>
            <w:tcW w:w="10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50</w:t>
            </w:r>
          </w:p>
        </w:tc>
        <w:tc>
          <w:tcPr>
            <w:tcW w:w="833"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3,0-3,5</w:t>
            </w:r>
          </w:p>
        </w:tc>
        <w:tc>
          <w:tcPr>
            <w:tcW w:w="1169"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2-4</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110/140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80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1000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400</w:t>
            </w:r>
          </w:p>
        </w:tc>
        <w:tc>
          <w:tcPr>
            <w:tcW w:w="983"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2,0</w:t>
            </w:r>
          </w:p>
        </w:tc>
      </w:tr>
      <w:tr w:rsidR="001A4403" w:rsidRPr="001A4403" w:rsidTr="008D0642">
        <w:tc>
          <w:tcPr>
            <w:tcW w:w="1194"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40</w:t>
            </w:r>
          </w:p>
        </w:tc>
        <w:tc>
          <w:tcPr>
            <w:tcW w:w="833"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169"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70/80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80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600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250</w:t>
            </w:r>
          </w:p>
        </w:tc>
        <w:tc>
          <w:tcPr>
            <w:tcW w:w="983"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r>
      <w:tr w:rsidR="001A4403" w:rsidRPr="001A4403" w:rsidTr="008D0642">
        <w:tc>
          <w:tcPr>
            <w:tcW w:w="1194"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30</w:t>
            </w:r>
          </w:p>
        </w:tc>
        <w:tc>
          <w:tcPr>
            <w:tcW w:w="833"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169"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40/40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80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600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200</w:t>
            </w:r>
          </w:p>
        </w:tc>
        <w:tc>
          <w:tcPr>
            <w:tcW w:w="983"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r>
      <w:tr w:rsidR="001A4403" w:rsidRPr="001A4403" w:rsidTr="008D0642">
        <w:tc>
          <w:tcPr>
            <w:tcW w:w="1194"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8D0642">
            <w:pPr>
              <w:pStyle w:val="formattext"/>
              <w:spacing w:before="0" w:beforeAutospacing="0" w:after="0" w:afterAutospacing="0"/>
              <w:textAlignment w:val="baseline"/>
              <w:rPr>
                <w:sz w:val="20"/>
                <w:szCs w:val="20"/>
              </w:rPr>
            </w:pPr>
            <w:r w:rsidRPr="001A4403">
              <w:rPr>
                <w:sz w:val="20"/>
                <w:szCs w:val="20"/>
              </w:rPr>
              <w:t>- улицы в общественно-деловых и торговых зонах</w:t>
            </w:r>
          </w:p>
        </w:tc>
        <w:tc>
          <w:tcPr>
            <w:tcW w:w="10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50</w:t>
            </w:r>
          </w:p>
        </w:tc>
        <w:tc>
          <w:tcPr>
            <w:tcW w:w="833"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3,0-3,5</w:t>
            </w:r>
          </w:p>
        </w:tc>
        <w:tc>
          <w:tcPr>
            <w:tcW w:w="1169"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2-4</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110/140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80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1000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400</w:t>
            </w:r>
          </w:p>
        </w:tc>
        <w:tc>
          <w:tcPr>
            <w:tcW w:w="983"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2,0</w:t>
            </w:r>
          </w:p>
        </w:tc>
      </w:tr>
      <w:tr w:rsidR="001A4403" w:rsidRPr="001A4403" w:rsidTr="008D0642">
        <w:tc>
          <w:tcPr>
            <w:tcW w:w="1194"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40</w:t>
            </w:r>
          </w:p>
        </w:tc>
        <w:tc>
          <w:tcPr>
            <w:tcW w:w="833"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169"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70/80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80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600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250</w:t>
            </w:r>
          </w:p>
        </w:tc>
        <w:tc>
          <w:tcPr>
            <w:tcW w:w="983"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r>
      <w:tr w:rsidR="001A4403" w:rsidRPr="001A4403" w:rsidTr="008D0642">
        <w:tc>
          <w:tcPr>
            <w:tcW w:w="1194"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30</w:t>
            </w:r>
          </w:p>
        </w:tc>
        <w:tc>
          <w:tcPr>
            <w:tcW w:w="833"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169"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40/40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80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600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200</w:t>
            </w:r>
          </w:p>
        </w:tc>
        <w:tc>
          <w:tcPr>
            <w:tcW w:w="983"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spacing w:line="240" w:lineRule="auto"/>
              <w:ind w:firstLine="0"/>
              <w:rPr>
                <w:sz w:val="20"/>
                <w:szCs w:val="20"/>
              </w:rPr>
            </w:pPr>
          </w:p>
        </w:tc>
      </w:tr>
      <w:tr w:rsidR="001A4403" w:rsidRPr="001A4403" w:rsidTr="008D0642">
        <w:tc>
          <w:tcPr>
            <w:tcW w:w="11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textAlignment w:val="baseline"/>
              <w:rPr>
                <w:sz w:val="20"/>
                <w:szCs w:val="20"/>
              </w:rPr>
            </w:pPr>
            <w:r w:rsidRPr="001A4403">
              <w:rPr>
                <w:sz w:val="20"/>
                <w:szCs w:val="20"/>
              </w:rPr>
              <w:t>- улицы и дороги в производственных зонах</w:t>
            </w:r>
          </w:p>
        </w:tc>
        <w:tc>
          <w:tcPr>
            <w:tcW w:w="10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50</w:t>
            </w: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3,5</w:t>
            </w: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2-4</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110/140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60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1000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400</w:t>
            </w:r>
          </w:p>
        </w:tc>
        <w:tc>
          <w:tcPr>
            <w:tcW w:w="9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2,0</w:t>
            </w:r>
          </w:p>
        </w:tc>
      </w:tr>
      <w:tr w:rsidR="001A4403" w:rsidRPr="001A4403" w:rsidTr="008D0642">
        <w:tc>
          <w:tcPr>
            <w:tcW w:w="95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textAlignment w:val="baseline"/>
              <w:rPr>
                <w:sz w:val="20"/>
                <w:szCs w:val="20"/>
              </w:rPr>
            </w:pPr>
            <w:r w:rsidRPr="001A4403">
              <w:rPr>
                <w:sz w:val="20"/>
                <w:szCs w:val="20"/>
              </w:rPr>
              <w:t>Пешеходные улицы и площади:</w:t>
            </w:r>
          </w:p>
        </w:tc>
      </w:tr>
      <w:tr w:rsidR="001A4403" w:rsidRPr="001A4403" w:rsidTr="008D0642">
        <w:tc>
          <w:tcPr>
            <w:tcW w:w="11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textAlignment w:val="baseline"/>
              <w:rPr>
                <w:sz w:val="20"/>
                <w:szCs w:val="20"/>
              </w:rPr>
            </w:pPr>
            <w:r w:rsidRPr="001A4403">
              <w:rPr>
                <w:sz w:val="20"/>
                <w:szCs w:val="20"/>
              </w:rPr>
              <w:t>Пешеходные улицы и площади</w:t>
            </w:r>
          </w:p>
        </w:tc>
        <w:tc>
          <w:tcPr>
            <w:tcW w:w="10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w:t>
            </w: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По расчету</w:t>
            </w:r>
          </w:p>
        </w:tc>
        <w:tc>
          <w:tcPr>
            <w:tcW w:w="11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По расчету</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50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w:t>
            </w:r>
          </w:p>
        </w:tc>
        <w:tc>
          <w:tcPr>
            <w:tcW w:w="9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jc w:val="center"/>
              <w:textAlignment w:val="baseline"/>
              <w:rPr>
                <w:sz w:val="20"/>
                <w:szCs w:val="20"/>
              </w:rPr>
            </w:pPr>
            <w:r w:rsidRPr="001A4403">
              <w:rPr>
                <w:sz w:val="20"/>
                <w:szCs w:val="20"/>
              </w:rPr>
              <w:t>По проекту</w:t>
            </w:r>
          </w:p>
        </w:tc>
      </w:tr>
      <w:tr w:rsidR="001A4403" w:rsidRPr="001A4403" w:rsidTr="008D0642">
        <w:tc>
          <w:tcPr>
            <w:tcW w:w="95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1A4403" w:rsidRPr="001A4403" w:rsidRDefault="001A4403" w:rsidP="001A4403">
            <w:pPr>
              <w:pStyle w:val="formattext"/>
              <w:spacing w:before="0" w:beforeAutospacing="0" w:after="0" w:afterAutospacing="0"/>
              <w:textAlignment w:val="baseline"/>
              <w:rPr>
                <w:sz w:val="20"/>
                <w:szCs w:val="20"/>
              </w:rPr>
            </w:pPr>
            <w:r w:rsidRPr="001A4403">
              <w:rPr>
                <w:sz w:val="20"/>
                <w:szCs w:val="20"/>
              </w:rPr>
              <w:t>Примечания:</w:t>
            </w:r>
          </w:p>
          <w:p w:rsidR="001A4403" w:rsidRPr="001A4403" w:rsidRDefault="001A4403" w:rsidP="008D0642">
            <w:pPr>
              <w:pStyle w:val="formattext"/>
              <w:spacing w:before="0" w:beforeAutospacing="0" w:after="0" w:afterAutospacing="0"/>
              <w:jc w:val="both"/>
              <w:textAlignment w:val="baseline"/>
              <w:rPr>
                <w:sz w:val="20"/>
                <w:szCs w:val="20"/>
              </w:rPr>
            </w:pPr>
            <w:r w:rsidRPr="001A4403">
              <w:rPr>
                <w:sz w:val="20"/>
                <w:szCs w:val="20"/>
              </w:rP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w:t>
            </w:r>
            <w:r w:rsidRPr="001A4403">
              <w:rPr>
                <w:sz w:val="20"/>
                <w:szCs w:val="20"/>
              </w:rPr>
              <w:lastRenderedPageBreak/>
              <w:t>принимается, м: магистральных дорог - 50-100; магистральных улиц - 40-100; улиц и дорог местного значения - 15-30.</w:t>
            </w:r>
          </w:p>
          <w:p w:rsidR="001A4403" w:rsidRPr="001A4403" w:rsidRDefault="001A4403" w:rsidP="008D0642">
            <w:pPr>
              <w:pStyle w:val="formattext"/>
              <w:spacing w:before="0" w:beforeAutospacing="0" w:after="0" w:afterAutospacing="0"/>
              <w:jc w:val="both"/>
              <w:textAlignment w:val="baseline"/>
              <w:rPr>
                <w:sz w:val="20"/>
                <w:szCs w:val="20"/>
              </w:rPr>
            </w:pPr>
            <w:r w:rsidRPr="001A4403">
              <w:rPr>
                <w:sz w:val="20"/>
                <w:szCs w:val="20"/>
              </w:rPr>
              <w:t>2. 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rsidR="001A4403" w:rsidRPr="001A4403" w:rsidRDefault="001A4403" w:rsidP="008D0642">
            <w:pPr>
              <w:pStyle w:val="formattext"/>
              <w:spacing w:before="0" w:beforeAutospacing="0" w:after="0" w:afterAutospacing="0"/>
              <w:jc w:val="both"/>
              <w:textAlignment w:val="baseline"/>
              <w:rPr>
                <w:sz w:val="20"/>
                <w:szCs w:val="20"/>
              </w:rPr>
            </w:pPr>
            <w:r w:rsidRPr="001A4403">
              <w:rPr>
                <w:sz w:val="20"/>
                <w:szCs w:val="20"/>
              </w:rPr>
              <w:t>3. При назначении ширины проезжей части 10 полос движения минимальное расстояние между транспортными развязками необходимо увеличить в 1,2 раза.</w:t>
            </w:r>
          </w:p>
          <w:p w:rsidR="001A4403" w:rsidRPr="001A4403" w:rsidRDefault="001A4403" w:rsidP="008D0642">
            <w:pPr>
              <w:pStyle w:val="formattext"/>
              <w:spacing w:before="0" w:beforeAutospacing="0" w:after="0" w:afterAutospacing="0"/>
              <w:jc w:val="both"/>
              <w:textAlignment w:val="baseline"/>
              <w:rPr>
                <w:sz w:val="20"/>
                <w:szCs w:val="20"/>
              </w:rPr>
            </w:pPr>
            <w:r w:rsidRPr="001A4403">
              <w:rPr>
                <w:sz w:val="20"/>
                <w:szCs w:val="20"/>
              </w:rPr>
              <w:t>4. Для движения автобусов и троллейбусов на магистральных улицах и дорогах в больших, крупных и крупнейших городах допускается предусматривать выделенную полосу шириной 3,75 м.</w:t>
            </w:r>
          </w:p>
          <w:p w:rsidR="001A4403" w:rsidRPr="001A4403" w:rsidRDefault="001A4403" w:rsidP="008D0642">
            <w:pPr>
              <w:pStyle w:val="formattext"/>
              <w:spacing w:before="0" w:beforeAutospacing="0" w:after="0" w:afterAutospacing="0"/>
              <w:jc w:val="both"/>
              <w:textAlignment w:val="baseline"/>
              <w:rPr>
                <w:sz w:val="20"/>
                <w:szCs w:val="20"/>
              </w:rPr>
            </w:pPr>
            <w:r w:rsidRPr="001A4403">
              <w:rPr>
                <w:sz w:val="20"/>
                <w:szCs w:val="20"/>
              </w:rPr>
              <w:t>5. В климатических подрайонах IA, IБ и IГ наибольшие продольные уклоны проезжей части магистральных улиц и дорог следует уменьшать на 10‰.</w:t>
            </w:r>
          </w:p>
          <w:p w:rsidR="001A4403" w:rsidRPr="001A4403" w:rsidRDefault="001A4403" w:rsidP="008D0642">
            <w:pPr>
              <w:pStyle w:val="formattext"/>
              <w:spacing w:before="0" w:beforeAutospacing="0" w:after="0" w:afterAutospacing="0"/>
              <w:jc w:val="both"/>
              <w:textAlignment w:val="baseline"/>
              <w:rPr>
                <w:sz w:val="20"/>
                <w:szCs w:val="20"/>
              </w:rPr>
            </w:pPr>
            <w:r w:rsidRPr="001A4403">
              <w:rPr>
                <w:sz w:val="20"/>
                <w:szCs w:val="20"/>
              </w:rPr>
              <w:t>6. В ширину пешеходной части тротуаров и дорожек не включаются площади, необходимые для размещения киосков, скамеек и т.п.</w:t>
            </w:r>
          </w:p>
          <w:p w:rsidR="001A4403" w:rsidRPr="001A4403" w:rsidRDefault="001A4403" w:rsidP="008D0642">
            <w:pPr>
              <w:pStyle w:val="formattext"/>
              <w:spacing w:before="0" w:beforeAutospacing="0" w:after="0" w:afterAutospacing="0"/>
              <w:jc w:val="both"/>
              <w:textAlignment w:val="baseline"/>
              <w:rPr>
                <w:sz w:val="20"/>
                <w:szCs w:val="20"/>
              </w:rPr>
            </w:pPr>
            <w:r w:rsidRPr="001A4403">
              <w:rPr>
                <w:sz w:val="20"/>
                <w:szCs w:val="20"/>
              </w:rPr>
              <w:t>7.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1A4403" w:rsidRPr="001A4403" w:rsidRDefault="001A4403" w:rsidP="008D0642">
            <w:pPr>
              <w:pStyle w:val="formattext"/>
              <w:spacing w:before="0" w:beforeAutospacing="0" w:after="0" w:afterAutospacing="0"/>
              <w:jc w:val="both"/>
              <w:textAlignment w:val="baseline"/>
              <w:rPr>
                <w:sz w:val="20"/>
                <w:szCs w:val="20"/>
              </w:rPr>
            </w:pPr>
            <w:r w:rsidRPr="001A4403">
              <w:rPr>
                <w:sz w:val="20"/>
                <w:szCs w:val="20"/>
              </w:rPr>
              <w:t>8. При непосредственном примыкании тротуаров к стенам зданий, подпорным стенкам или оградам следует увеличивать их ширину не менее чем на 0,5 м.</w:t>
            </w:r>
          </w:p>
          <w:p w:rsidR="001A4403" w:rsidRPr="001A4403" w:rsidRDefault="001A4403" w:rsidP="008D0642">
            <w:pPr>
              <w:pStyle w:val="formattext"/>
              <w:spacing w:before="0" w:beforeAutospacing="0" w:after="0" w:afterAutospacing="0"/>
              <w:jc w:val="both"/>
              <w:textAlignment w:val="baseline"/>
              <w:rPr>
                <w:sz w:val="20"/>
                <w:szCs w:val="20"/>
              </w:rPr>
            </w:pPr>
            <w:r w:rsidRPr="001A4403">
              <w:rPr>
                <w:sz w:val="20"/>
                <w:szCs w:val="20"/>
              </w:rPr>
              <w:t>9.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1A4403" w:rsidRPr="001A4403" w:rsidRDefault="001A4403" w:rsidP="008D0642">
            <w:pPr>
              <w:pStyle w:val="formattext"/>
              <w:spacing w:before="0" w:beforeAutospacing="0" w:after="0" w:afterAutospacing="0"/>
              <w:jc w:val="both"/>
              <w:textAlignment w:val="baseline"/>
              <w:rPr>
                <w:sz w:val="20"/>
                <w:szCs w:val="20"/>
              </w:rPr>
            </w:pPr>
            <w:r w:rsidRPr="001A4403">
              <w:rPr>
                <w:sz w:val="20"/>
                <w:szCs w:val="20"/>
              </w:rPr>
              <w:t>10.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ГОСТ Р 52289); размер такой зоны следует принимать в зависимости от расчетной скорости с учетом стесненности условий.</w:t>
            </w:r>
          </w:p>
          <w:p w:rsidR="001A4403" w:rsidRPr="001A4403" w:rsidRDefault="001A4403" w:rsidP="008D0642">
            <w:pPr>
              <w:pStyle w:val="formattext"/>
              <w:spacing w:before="0" w:beforeAutospacing="0" w:after="0" w:afterAutospacing="0"/>
              <w:jc w:val="both"/>
              <w:textAlignment w:val="baseline"/>
              <w:rPr>
                <w:sz w:val="20"/>
                <w:szCs w:val="20"/>
              </w:rPr>
            </w:pPr>
            <w:r w:rsidRPr="001A4403">
              <w:rPr>
                <w:sz w:val="20"/>
                <w:szCs w:val="20"/>
              </w:rPr>
              <w:t xml:space="preserve">11. В климатических подрайонах IА, IБ и IГ, в местностях с объемом </w:t>
            </w:r>
            <w:proofErr w:type="spellStart"/>
            <w:r w:rsidRPr="001A4403">
              <w:rPr>
                <w:sz w:val="20"/>
                <w:szCs w:val="20"/>
              </w:rPr>
              <w:t>снегопереноса</w:t>
            </w:r>
            <w:proofErr w:type="spellEnd"/>
            <w:r w:rsidRPr="001A4403">
              <w:rPr>
                <w:sz w:val="20"/>
                <w:szCs w:val="20"/>
              </w:rPr>
              <w:t xml:space="preserve"> более 200 м/м ширину тротуаров на магистральных улицах рекомендуется принимать не менее 3 м, если не предусмотрены иные технические решения, позволяющие кратковременное размещение снеговых отложений.</w:t>
            </w:r>
          </w:p>
        </w:tc>
      </w:tr>
    </w:tbl>
    <w:p w:rsidR="001A4403" w:rsidRPr="001A4403" w:rsidRDefault="001A4403" w:rsidP="001A4403">
      <w:pPr>
        <w:ind w:left="567" w:firstLine="0"/>
      </w:pPr>
    </w:p>
    <w:p w:rsidR="00F15BA3" w:rsidRDefault="00F15BA3" w:rsidP="001A4403">
      <w:pPr>
        <w:ind w:left="567" w:firstLine="0"/>
      </w:pPr>
    </w:p>
    <w:p w:rsidR="008D0642" w:rsidRDefault="008D0642" w:rsidP="001A4403">
      <w:pPr>
        <w:ind w:left="567" w:firstLine="0"/>
      </w:pPr>
    </w:p>
    <w:p w:rsidR="008D0642" w:rsidRDefault="008D0642" w:rsidP="001A4403">
      <w:pPr>
        <w:ind w:left="567" w:firstLine="0"/>
      </w:pPr>
    </w:p>
    <w:p w:rsidR="008D0642" w:rsidRDefault="008D0642" w:rsidP="001A4403">
      <w:pPr>
        <w:ind w:left="567" w:firstLine="0"/>
      </w:pPr>
    </w:p>
    <w:p w:rsidR="008D0642" w:rsidRDefault="008D0642" w:rsidP="008D0642">
      <w:pPr>
        <w:ind w:firstLine="0"/>
      </w:pPr>
      <w:r>
        <w:t>Заместитель главы администрации</w:t>
      </w:r>
    </w:p>
    <w:p w:rsidR="008D0642" w:rsidRPr="001A4403" w:rsidRDefault="008D0642" w:rsidP="008D0642">
      <w:pPr>
        <w:ind w:firstLine="0"/>
      </w:pPr>
      <w:proofErr w:type="spellStart"/>
      <w:r>
        <w:t>Лабинского</w:t>
      </w:r>
      <w:proofErr w:type="spellEnd"/>
      <w:r>
        <w:t xml:space="preserve"> городского поселения</w:t>
      </w:r>
      <w:r>
        <w:tab/>
      </w:r>
      <w:r>
        <w:tab/>
      </w:r>
      <w:r>
        <w:tab/>
      </w:r>
      <w:r>
        <w:tab/>
      </w:r>
      <w:r>
        <w:tab/>
      </w:r>
      <w:r>
        <w:tab/>
        <w:t xml:space="preserve">                   А.Н. Сиротин</w:t>
      </w:r>
    </w:p>
    <w:sectPr w:rsidR="008D0642" w:rsidRPr="001A4403" w:rsidSect="00973215">
      <w:headerReference w:type="default" r:id="rId24"/>
      <w:foot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C60" w:rsidRDefault="007F6C60" w:rsidP="00036DAF">
      <w:pPr>
        <w:spacing w:line="240" w:lineRule="auto"/>
      </w:pPr>
      <w:r>
        <w:separator/>
      </w:r>
    </w:p>
  </w:endnote>
  <w:endnote w:type="continuationSeparator" w:id="0">
    <w:p w:rsidR="007F6C60" w:rsidRDefault="007F6C60"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ISOCPEUR">
    <w:altName w:val="Arial"/>
    <w:charset w:val="CC"/>
    <w:family w:val="swiss"/>
    <w:pitch w:val="variable"/>
    <w:sig w:usb0="00000287" w:usb1="00000000" w:usb2="00000000" w:usb3="00000000" w:csb0="0000009F" w:csb1="00000000"/>
  </w:font>
  <w:font w:name="Consultant">
    <w:altName w:val="Arial"/>
    <w:panose1 w:val="00000000000000000000"/>
    <w:charset w:val="00"/>
    <w:family w:val="modern"/>
    <w:notTrueType/>
    <w:pitch w:val="fixed"/>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7F7" w:rsidRDefault="00E337F7">
    <w:pPr>
      <w:pStyle w:val="afa"/>
      <w:jc w:val="center"/>
    </w:pPr>
    <w:r>
      <w:fldChar w:fldCharType="begin"/>
    </w:r>
    <w:r>
      <w:instrText>PAGE   \* MERGEFORMAT</w:instrText>
    </w:r>
    <w:r>
      <w:fldChar w:fldCharType="separate"/>
    </w:r>
    <w:r w:rsidR="00CF605D">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C60" w:rsidRDefault="007F6C60" w:rsidP="00036DAF">
      <w:pPr>
        <w:spacing w:line="240" w:lineRule="auto"/>
      </w:pPr>
      <w:r>
        <w:separator/>
      </w:r>
    </w:p>
  </w:footnote>
  <w:footnote w:type="continuationSeparator" w:id="0">
    <w:p w:rsidR="007F6C60" w:rsidRDefault="007F6C60" w:rsidP="00036D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7F7" w:rsidRPr="00E572DC" w:rsidRDefault="00E337F7" w:rsidP="00462FAC">
    <w:pPr>
      <w:pStyle w:val="aff3"/>
      <w:ind w:right="22" w:firstLine="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5"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6"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818"/>
        </w:tabs>
        <w:ind w:left="818" w:hanging="360"/>
      </w:pPr>
      <w:rPr>
        <w:rFonts w:ascii="Symbol" w:hAnsi="Symbol"/>
        <w:sz w:val="18"/>
      </w:rPr>
    </w:lvl>
    <w:lvl w:ilvl="2">
      <w:start w:val="1"/>
      <w:numFmt w:val="bullet"/>
      <w:lvlText w:val=""/>
      <w:lvlJc w:val="left"/>
      <w:pPr>
        <w:tabs>
          <w:tab w:val="num" w:pos="1276"/>
        </w:tabs>
        <w:ind w:left="1276" w:hanging="360"/>
      </w:pPr>
      <w:rPr>
        <w:rFonts w:ascii="Symbol" w:hAnsi="Symbol"/>
        <w:sz w:val="18"/>
      </w:rPr>
    </w:lvl>
    <w:lvl w:ilvl="3">
      <w:start w:val="1"/>
      <w:numFmt w:val="bullet"/>
      <w:lvlText w:val=""/>
      <w:lvlJc w:val="left"/>
      <w:pPr>
        <w:tabs>
          <w:tab w:val="num" w:pos="1734"/>
        </w:tabs>
        <w:ind w:left="1734" w:hanging="360"/>
      </w:pPr>
      <w:rPr>
        <w:rFonts w:ascii="Symbol" w:hAnsi="Symbol"/>
        <w:sz w:val="18"/>
      </w:rPr>
    </w:lvl>
    <w:lvl w:ilvl="4">
      <w:start w:val="1"/>
      <w:numFmt w:val="bullet"/>
      <w:lvlText w:val=""/>
      <w:lvlJc w:val="left"/>
      <w:pPr>
        <w:tabs>
          <w:tab w:val="num" w:pos="2192"/>
        </w:tabs>
        <w:ind w:left="2192" w:hanging="360"/>
      </w:pPr>
      <w:rPr>
        <w:rFonts w:ascii="Symbol" w:hAnsi="Symbol"/>
        <w:sz w:val="18"/>
      </w:rPr>
    </w:lvl>
    <w:lvl w:ilvl="5">
      <w:start w:val="1"/>
      <w:numFmt w:val="bullet"/>
      <w:lvlText w:val=""/>
      <w:lvlJc w:val="left"/>
      <w:pPr>
        <w:tabs>
          <w:tab w:val="num" w:pos="2650"/>
        </w:tabs>
        <w:ind w:left="2650" w:hanging="360"/>
      </w:pPr>
      <w:rPr>
        <w:rFonts w:ascii="Symbol" w:hAnsi="Symbol"/>
        <w:sz w:val="18"/>
      </w:rPr>
    </w:lvl>
    <w:lvl w:ilvl="6">
      <w:start w:val="1"/>
      <w:numFmt w:val="bullet"/>
      <w:lvlText w:val=""/>
      <w:lvlJc w:val="left"/>
      <w:pPr>
        <w:tabs>
          <w:tab w:val="num" w:pos="3108"/>
        </w:tabs>
        <w:ind w:left="3108" w:hanging="360"/>
      </w:pPr>
      <w:rPr>
        <w:rFonts w:ascii="Symbol" w:hAnsi="Symbol"/>
        <w:sz w:val="18"/>
      </w:rPr>
    </w:lvl>
    <w:lvl w:ilvl="7">
      <w:start w:val="1"/>
      <w:numFmt w:val="bullet"/>
      <w:lvlText w:val=""/>
      <w:lvlJc w:val="left"/>
      <w:pPr>
        <w:tabs>
          <w:tab w:val="num" w:pos="3566"/>
        </w:tabs>
        <w:ind w:left="3566" w:hanging="360"/>
      </w:pPr>
      <w:rPr>
        <w:rFonts w:ascii="Symbol" w:hAnsi="Symbol"/>
        <w:sz w:val="18"/>
      </w:rPr>
    </w:lvl>
    <w:lvl w:ilvl="8">
      <w:start w:val="1"/>
      <w:numFmt w:val="bullet"/>
      <w:lvlText w:val=""/>
      <w:lvlJc w:val="left"/>
      <w:pPr>
        <w:tabs>
          <w:tab w:val="num" w:pos="4024"/>
        </w:tabs>
        <w:ind w:left="4024" w:hanging="360"/>
      </w:pPr>
      <w:rPr>
        <w:rFonts w:ascii="Symbol" w:hAnsi="Symbol"/>
        <w:sz w:val="18"/>
      </w:rPr>
    </w:lvl>
  </w:abstractNum>
  <w:abstractNum w:abstractNumId="7" w15:restartNumberingAfterBreak="0">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8"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9" w15:restartNumberingAfterBreak="0">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6416730"/>
    <w:multiLevelType w:val="multilevel"/>
    <w:tmpl w:val="B1D48D1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198416A1"/>
    <w:multiLevelType w:val="hybridMultilevel"/>
    <w:tmpl w:val="DF94AF8C"/>
    <w:lvl w:ilvl="0" w:tplc="11B80D48">
      <w:start w:val="65535"/>
      <w:numFmt w:val="bullet"/>
      <w:pStyle w:val="S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15:restartNumberingAfterBreak="0">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369226B"/>
    <w:multiLevelType w:val="multilevel"/>
    <w:tmpl w:val="13F880B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E344D40"/>
    <w:multiLevelType w:val="hybridMultilevel"/>
    <w:tmpl w:val="8F78525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8345307"/>
    <w:multiLevelType w:val="multilevel"/>
    <w:tmpl w:val="D278BCC8"/>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3" w15:restartNumberingAfterBreak="0">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15:restartNumberingAfterBreak="0">
    <w:nsid w:val="4A2F353E"/>
    <w:multiLevelType w:val="hybridMultilevel"/>
    <w:tmpl w:val="6B227F80"/>
    <w:lvl w:ilvl="0" w:tplc="54A6FFF2">
      <w:start w:val="1"/>
      <w:numFmt w:val="decimal"/>
      <w:pStyle w:val="S2"/>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5"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15:restartNumberingAfterBreak="0">
    <w:nsid w:val="58115212"/>
    <w:multiLevelType w:val="multilevel"/>
    <w:tmpl w:val="B89854CE"/>
    <w:lvl w:ilvl="0">
      <w:start w:val="1"/>
      <w:numFmt w:val="decimal"/>
      <w:pStyle w:val="12"/>
      <w:lvlText w:val="%1."/>
      <w:lvlJc w:val="left"/>
      <w:pPr>
        <w:ind w:left="1069" w:hanging="360"/>
      </w:pPr>
      <w:rPr>
        <w:rFonts w:hint="default"/>
      </w:rPr>
    </w:lvl>
    <w:lvl w:ilvl="1">
      <w:start w:val="1"/>
      <w:numFmt w:val="decimal"/>
      <w:pStyle w:val="20"/>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24E7ACA"/>
    <w:multiLevelType w:val="hybridMultilevel"/>
    <w:tmpl w:val="CD84DCA0"/>
    <w:lvl w:ilvl="0" w:tplc="57223756">
      <w:start w:val="1"/>
      <w:numFmt w:val="bullet"/>
      <w:pStyle w:val="a1"/>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150091"/>
    <w:multiLevelType w:val="hybridMultilevel"/>
    <w:tmpl w:val="D1C60E7E"/>
    <w:lvl w:ilvl="0" w:tplc="3404D0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28"/>
  </w:num>
  <w:num w:numId="3">
    <w:abstractNumId w:val="26"/>
  </w:num>
  <w:num w:numId="4">
    <w:abstractNumId w:val="20"/>
  </w:num>
  <w:num w:numId="5">
    <w:abstractNumId w:val="24"/>
  </w:num>
  <w:num w:numId="6">
    <w:abstractNumId w:val="25"/>
  </w:num>
  <w:num w:numId="7">
    <w:abstractNumId w:val="9"/>
  </w:num>
  <w:num w:numId="8">
    <w:abstractNumId w:val="14"/>
  </w:num>
  <w:num w:numId="9">
    <w:abstractNumId w:val="22"/>
  </w:num>
  <w:num w:numId="10">
    <w:abstractNumId w:val="21"/>
  </w:num>
  <w:num w:numId="11">
    <w:abstractNumId w:val="19"/>
  </w:num>
  <w:num w:numId="12">
    <w:abstractNumId w:val="10"/>
  </w:num>
  <w:num w:numId="13">
    <w:abstractNumId w:val="16"/>
  </w:num>
  <w:num w:numId="14">
    <w:abstractNumId w:val="23"/>
  </w:num>
  <w:num w:numId="15">
    <w:abstractNumId w:val="13"/>
  </w:num>
  <w:num w:numId="16">
    <w:abstractNumId w:val="29"/>
  </w:num>
  <w:num w:numId="17">
    <w:abstractNumId w:val="27"/>
  </w:num>
  <w:num w:numId="18">
    <w:abstractNumId w:val="11"/>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7"/>
  </w:num>
  <w:num w:numId="25">
    <w:abstractNumId w:val="27"/>
  </w:num>
  <w:num w:numId="26">
    <w:abstractNumId w:val="27"/>
  </w:num>
  <w:num w:numId="27">
    <w:abstractNumId w:val="27"/>
  </w:num>
  <w:num w:numId="28">
    <w:abstractNumId w:val="27"/>
  </w:num>
  <w:num w:numId="29">
    <w:abstractNumId w:val="27"/>
  </w:num>
  <w:num w:numId="30">
    <w:abstractNumId w:val="27"/>
  </w:num>
  <w:num w:numId="31">
    <w:abstractNumId w:val="27"/>
  </w:num>
  <w:num w:numId="32">
    <w:abstractNumId w:val="27"/>
    <w:lvlOverride w:ilvl="0">
      <w:startOverride w:val="2"/>
    </w:lvlOverride>
    <w:lvlOverride w:ilvl="1">
      <w:startOverride w:val="1"/>
    </w:lvlOverride>
  </w:num>
  <w:num w:numId="33">
    <w:abstractNumId w:val="17"/>
  </w:num>
  <w:num w:numId="34">
    <w:abstractNumId w:val="18"/>
  </w:num>
  <w:num w:numId="35">
    <w:abstractNumId w:val="12"/>
  </w:num>
  <w:num w:numId="36">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CE"/>
    <w:rsid w:val="00000873"/>
    <w:rsid w:val="00000CF6"/>
    <w:rsid w:val="00001166"/>
    <w:rsid w:val="000015C0"/>
    <w:rsid w:val="00001673"/>
    <w:rsid w:val="00002214"/>
    <w:rsid w:val="00002BA2"/>
    <w:rsid w:val="0000389E"/>
    <w:rsid w:val="00003EB9"/>
    <w:rsid w:val="00004EC5"/>
    <w:rsid w:val="00005AF3"/>
    <w:rsid w:val="00005CE9"/>
    <w:rsid w:val="00006521"/>
    <w:rsid w:val="00007128"/>
    <w:rsid w:val="000073B4"/>
    <w:rsid w:val="00011630"/>
    <w:rsid w:val="00013773"/>
    <w:rsid w:val="00013AA0"/>
    <w:rsid w:val="00013C11"/>
    <w:rsid w:val="00013F7F"/>
    <w:rsid w:val="00015071"/>
    <w:rsid w:val="0002031F"/>
    <w:rsid w:val="0002331A"/>
    <w:rsid w:val="000244AB"/>
    <w:rsid w:val="000248AD"/>
    <w:rsid w:val="00025744"/>
    <w:rsid w:val="00025D69"/>
    <w:rsid w:val="00025DC2"/>
    <w:rsid w:val="000269F8"/>
    <w:rsid w:val="00026D1B"/>
    <w:rsid w:val="00031D9A"/>
    <w:rsid w:val="00032149"/>
    <w:rsid w:val="00033068"/>
    <w:rsid w:val="00033410"/>
    <w:rsid w:val="00033D83"/>
    <w:rsid w:val="00034A5A"/>
    <w:rsid w:val="00034EE7"/>
    <w:rsid w:val="0003540A"/>
    <w:rsid w:val="000354F2"/>
    <w:rsid w:val="0003569B"/>
    <w:rsid w:val="000365D6"/>
    <w:rsid w:val="000368D1"/>
    <w:rsid w:val="00036BB5"/>
    <w:rsid w:val="00036DAF"/>
    <w:rsid w:val="000374D7"/>
    <w:rsid w:val="000409DD"/>
    <w:rsid w:val="00041CAD"/>
    <w:rsid w:val="0004534F"/>
    <w:rsid w:val="00045935"/>
    <w:rsid w:val="00045DDC"/>
    <w:rsid w:val="00046551"/>
    <w:rsid w:val="000473BA"/>
    <w:rsid w:val="00047FFE"/>
    <w:rsid w:val="000504AE"/>
    <w:rsid w:val="0005211F"/>
    <w:rsid w:val="0005320E"/>
    <w:rsid w:val="00053C2E"/>
    <w:rsid w:val="00054083"/>
    <w:rsid w:val="00054511"/>
    <w:rsid w:val="000546B7"/>
    <w:rsid w:val="000549CF"/>
    <w:rsid w:val="00057459"/>
    <w:rsid w:val="00057EE3"/>
    <w:rsid w:val="00057F19"/>
    <w:rsid w:val="0006040B"/>
    <w:rsid w:val="000623BA"/>
    <w:rsid w:val="00062CED"/>
    <w:rsid w:val="000634C5"/>
    <w:rsid w:val="00064687"/>
    <w:rsid w:val="00065586"/>
    <w:rsid w:val="0006621A"/>
    <w:rsid w:val="00067D60"/>
    <w:rsid w:val="00070160"/>
    <w:rsid w:val="00071969"/>
    <w:rsid w:val="00071BDA"/>
    <w:rsid w:val="00072880"/>
    <w:rsid w:val="00072C55"/>
    <w:rsid w:val="00073268"/>
    <w:rsid w:val="00076337"/>
    <w:rsid w:val="000777EF"/>
    <w:rsid w:val="00080E30"/>
    <w:rsid w:val="000815C8"/>
    <w:rsid w:val="00082C74"/>
    <w:rsid w:val="00082ED2"/>
    <w:rsid w:val="00082EF4"/>
    <w:rsid w:val="000836CB"/>
    <w:rsid w:val="00084349"/>
    <w:rsid w:val="00085622"/>
    <w:rsid w:val="00085882"/>
    <w:rsid w:val="00086313"/>
    <w:rsid w:val="00086FE8"/>
    <w:rsid w:val="000909A7"/>
    <w:rsid w:val="0009205F"/>
    <w:rsid w:val="00094122"/>
    <w:rsid w:val="00094159"/>
    <w:rsid w:val="00095984"/>
    <w:rsid w:val="000A060B"/>
    <w:rsid w:val="000A1433"/>
    <w:rsid w:val="000A1C13"/>
    <w:rsid w:val="000A2EA6"/>
    <w:rsid w:val="000A2F01"/>
    <w:rsid w:val="000A433F"/>
    <w:rsid w:val="000A5655"/>
    <w:rsid w:val="000A7DBA"/>
    <w:rsid w:val="000B1282"/>
    <w:rsid w:val="000B22AA"/>
    <w:rsid w:val="000B33FD"/>
    <w:rsid w:val="000B36FA"/>
    <w:rsid w:val="000B43FC"/>
    <w:rsid w:val="000B75D0"/>
    <w:rsid w:val="000B7900"/>
    <w:rsid w:val="000C0A52"/>
    <w:rsid w:val="000C217C"/>
    <w:rsid w:val="000C30C4"/>
    <w:rsid w:val="000C40BD"/>
    <w:rsid w:val="000C5DFD"/>
    <w:rsid w:val="000C5FF1"/>
    <w:rsid w:val="000C68EC"/>
    <w:rsid w:val="000C6CE1"/>
    <w:rsid w:val="000C7651"/>
    <w:rsid w:val="000C7FF7"/>
    <w:rsid w:val="000D3041"/>
    <w:rsid w:val="000D40F0"/>
    <w:rsid w:val="000D469E"/>
    <w:rsid w:val="000D5AA8"/>
    <w:rsid w:val="000D5C47"/>
    <w:rsid w:val="000D6627"/>
    <w:rsid w:val="000E082C"/>
    <w:rsid w:val="000E12ED"/>
    <w:rsid w:val="000E25F5"/>
    <w:rsid w:val="000E2E43"/>
    <w:rsid w:val="000E34D7"/>
    <w:rsid w:val="000E5039"/>
    <w:rsid w:val="000E51B1"/>
    <w:rsid w:val="000E671E"/>
    <w:rsid w:val="000E6DB3"/>
    <w:rsid w:val="000E7653"/>
    <w:rsid w:val="000E7A96"/>
    <w:rsid w:val="000E7D72"/>
    <w:rsid w:val="000F1B02"/>
    <w:rsid w:val="000F1F0C"/>
    <w:rsid w:val="000F3551"/>
    <w:rsid w:val="000F3E74"/>
    <w:rsid w:val="000F42B0"/>
    <w:rsid w:val="000F7E2A"/>
    <w:rsid w:val="001007E4"/>
    <w:rsid w:val="00101264"/>
    <w:rsid w:val="001020B6"/>
    <w:rsid w:val="00102A49"/>
    <w:rsid w:val="0010356A"/>
    <w:rsid w:val="00103918"/>
    <w:rsid w:val="00106E23"/>
    <w:rsid w:val="001077E9"/>
    <w:rsid w:val="00110337"/>
    <w:rsid w:val="001169C5"/>
    <w:rsid w:val="00116D8E"/>
    <w:rsid w:val="00117749"/>
    <w:rsid w:val="0012213E"/>
    <w:rsid w:val="00122D41"/>
    <w:rsid w:val="00122DCD"/>
    <w:rsid w:val="001242F3"/>
    <w:rsid w:val="00124C2A"/>
    <w:rsid w:val="0012730E"/>
    <w:rsid w:val="00131B01"/>
    <w:rsid w:val="00132A6D"/>
    <w:rsid w:val="00133B44"/>
    <w:rsid w:val="00140245"/>
    <w:rsid w:val="001403FA"/>
    <w:rsid w:val="00142254"/>
    <w:rsid w:val="00142AB2"/>
    <w:rsid w:val="0014340D"/>
    <w:rsid w:val="00143F66"/>
    <w:rsid w:val="00144A89"/>
    <w:rsid w:val="001453BF"/>
    <w:rsid w:val="001512DA"/>
    <w:rsid w:val="00151846"/>
    <w:rsid w:val="0015500D"/>
    <w:rsid w:val="00155992"/>
    <w:rsid w:val="00157426"/>
    <w:rsid w:val="00160FBA"/>
    <w:rsid w:val="001629D2"/>
    <w:rsid w:val="00163A0C"/>
    <w:rsid w:val="00164A58"/>
    <w:rsid w:val="001659A6"/>
    <w:rsid w:val="001677F1"/>
    <w:rsid w:val="00171023"/>
    <w:rsid w:val="00171902"/>
    <w:rsid w:val="00171B48"/>
    <w:rsid w:val="0017256B"/>
    <w:rsid w:val="00176169"/>
    <w:rsid w:val="0017638C"/>
    <w:rsid w:val="00176D87"/>
    <w:rsid w:val="001812EC"/>
    <w:rsid w:val="00181DBE"/>
    <w:rsid w:val="00182195"/>
    <w:rsid w:val="00185408"/>
    <w:rsid w:val="00185D93"/>
    <w:rsid w:val="00186613"/>
    <w:rsid w:val="00186B04"/>
    <w:rsid w:val="001870DB"/>
    <w:rsid w:val="0018731A"/>
    <w:rsid w:val="0018778B"/>
    <w:rsid w:val="00190F71"/>
    <w:rsid w:val="00191309"/>
    <w:rsid w:val="001915B3"/>
    <w:rsid w:val="00192D07"/>
    <w:rsid w:val="00193166"/>
    <w:rsid w:val="001939E7"/>
    <w:rsid w:val="00195E0A"/>
    <w:rsid w:val="00196AB3"/>
    <w:rsid w:val="00196AEB"/>
    <w:rsid w:val="001A04C0"/>
    <w:rsid w:val="001A16C2"/>
    <w:rsid w:val="001A4403"/>
    <w:rsid w:val="001A4DEE"/>
    <w:rsid w:val="001A5020"/>
    <w:rsid w:val="001A51D6"/>
    <w:rsid w:val="001A5D65"/>
    <w:rsid w:val="001B05DF"/>
    <w:rsid w:val="001B0B77"/>
    <w:rsid w:val="001B0CFC"/>
    <w:rsid w:val="001B28B4"/>
    <w:rsid w:val="001B3855"/>
    <w:rsid w:val="001B3E86"/>
    <w:rsid w:val="001B4807"/>
    <w:rsid w:val="001B4B3E"/>
    <w:rsid w:val="001B51EF"/>
    <w:rsid w:val="001B5859"/>
    <w:rsid w:val="001B5EEC"/>
    <w:rsid w:val="001B62ED"/>
    <w:rsid w:val="001B66A0"/>
    <w:rsid w:val="001B6756"/>
    <w:rsid w:val="001B6960"/>
    <w:rsid w:val="001B7DF7"/>
    <w:rsid w:val="001C2E9B"/>
    <w:rsid w:val="001C3226"/>
    <w:rsid w:val="001C534C"/>
    <w:rsid w:val="001C68CD"/>
    <w:rsid w:val="001C7F65"/>
    <w:rsid w:val="001D39D3"/>
    <w:rsid w:val="001D4FA3"/>
    <w:rsid w:val="001D72CF"/>
    <w:rsid w:val="001D73D3"/>
    <w:rsid w:val="001E148A"/>
    <w:rsid w:val="001E1C1D"/>
    <w:rsid w:val="001E2EA7"/>
    <w:rsid w:val="001E4D7F"/>
    <w:rsid w:val="001E5016"/>
    <w:rsid w:val="001E5CD1"/>
    <w:rsid w:val="001E7CE5"/>
    <w:rsid w:val="001F0B39"/>
    <w:rsid w:val="001F1C38"/>
    <w:rsid w:val="001F28E5"/>
    <w:rsid w:val="001F292F"/>
    <w:rsid w:val="001F413B"/>
    <w:rsid w:val="001F78E1"/>
    <w:rsid w:val="00200789"/>
    <w:rsid w:val="00200DA3"/>
    <w:rsid w:val="002022CD"/>
    <w:rsid w:val="00204B79"/>
    <w:rsid w:val="002053D0"/>
    <w:rsid w:val="00207A1E"/>
    <w:rsid w:val="00210435"/>
    <w:rsid w:val="00210604"/>
    <w:rsid w:val="00211319"/>
    <w:rsid w:val="002124EA"/>
    <w:rsid w:val="00212DE0"/>
    <w:rsid w:val="00213137"/>
    <w:rsid w:val="00214F79"/>
    <w:rsid w:val="0021597F"/>
    <w:rsid w:val="0022071A"/>
    <w:rsid w:val="002209AC"/>
    <w:rsid w:val="00221060"/>
    <w:rsid w:val="00222446"/>
    <w:rsid w:val="002243DB"/>
    <w:rsid w:val="00225415"/>
    <w:rsid w:val="0022562D"/>
    <w:rsid w:val="00233DCB"/>
    <w:rsid w:val="00234C9F"/>
    <w:rsid w:val="00234CE4"/>
    <w:rsid w:val="002355E0"/>
    <w:rsid w:val="00235929"/>
    <w:rsid w:val="00236989"/>
    <w:rsid w:val="00237F9F"/>
    <w:rsid w:val="00240410"/>
    <w:rsid w:val="00240A0F"/>
    <w:rsid w:val="00241A0A"/>
    <w:rsid w:val="00241D93"/>
    <w:rsid w:val="00242109"/>
    <w:rsid w:val="00243805"/>
    <w:rsid w:val="00243AAF"/>
    <w:rsid w:val="0024604E"/>
    <w:rsid w:val="00246532"/>
    <w:rsid w:val="00246F33"/>
    <w:rsid w:val="00247C56"/>
    <w:rsid w:val="002501E6"/>
    <w:rsid w:val="0025362B"/>
    <w:rsid w:val="00254182"/>
    <w:rsid w:val="002543C7"/>
    <w:rsid w:val="0025623A"/>
    <w:rsid w:val="00256529"/>
    <w:rsid w:val="0025770F"/>
    <w:rsid w:val="00257F84"/>
    <w:rsid w:val="0026111A"/>
    <w:rsid w:val="00262337"/>
    <w:rsid w:val="00264081"/>
    <w:rsid w:val="00267DCC"/>
    <w:rsid w:val="00270583"/>
    <w:rsid w:val="00270741"/>
    <w:rsid w:val="00270773"/>
    <w:rsid w:val="00270858"/>
    <w:rsid w:val="00270CC1"/>
    <w:rsid w:val="00271B1A"/>
    <w:rsid w:val="00272B6A"/>
    <w:rsid w:val="00272CC7"/>
    <w:rsid w:val="00275A5E"/>
    <w:rsid w:val="00275E97"/>
    <w:rsid w:val="00276265"/>
    <w:rsid w:val="00276982"/>
    <w:rsid w:val="00280069"/>
    <w:rsid w:val="002804F2"/>
    <w:rsid w:val="00280897"/>
    <w:rsid w:val="00280E66"/>
    <w:rsid w:val="00281F38"/>
    <w:rsid w:val="0028240F"/>
    <w:rsid w:val="00285B2C"/>
    <w:rsid w:val="00285E14"/>
    <w:rsid w:val="002862A9"/>
    <w:rsid w:val="00286388"/>
    <w:rsid w:val="0028689F"/>
    <w:rsid w:val="002870ED"/>
    <w:rsid w:val="00287F8A"/>
    <w:rsid w:val="00291284"/>
    <w:rsid w:val="00291E75"/>
    <w:rsid w:val="00295086"/>
    <w:rsid w:val="002A244A"/>
    <w:rsid w:val="002A3317"/>
    <w:rsid w:val="002A5D3A"/>
    <w:rsid w:val="002A60DE"/>
    <w:rsid w:val="002B0D39"/>
    <w:rsid w:val="002B12AF"/>
    <w:rsid w:val="002B1AD1"/>
    <w:rsid w:val="002B250A"/>
    <w:rsid w:val="002B2A89"/>
    <w:rsid w:val="002B2CDD"/>
    <w:rsid w:val="002B2D19"/>
    <w:rsid w:val="002B442C"/>
    <w:rsid w:val="002C0D23"/>
    <w:rsid w:val="002C1F00"/>
    <w:rsid w:val="002C4EDE"/>
    <w:rsid w:val="002C5C88"/>
    <w:rsid w:val="002C6D73"/>
    <w:rsid w:val="002D0F2C"/>
    <w:rsid w:val="002D114D"/>
    <w:rsid w:val="002D184C"/>
    <w:rsid w:val="002D1A0C"/>
    <w:rsid w:val="002D437B"/>
    <w:rsid w:val="002D49E1"/>
    <w:rsid w:val="002D4B3A"/>
    <w:rsid w:val="002E1ADF"/>
    <w:rsid w:val="002E3884"/>
    <w:rsid w:val="002E3E49"/>
    <w:rsid w:val="002E5E09"/>
    <w:rsid w:val="002E6043"/>
    <w:rsid w:val="002E6148"/>
    <w:rsid w:val="002E7208"/>
    <w:rsid w:val="002F03AA"/>
    <w:rsid w:val="002F12FD"/>
    <w:rsid w:val="002F1AAC"/>
    <w:rsid w:val="002F1C1D"/>
    <w:rsid w:val="002F46A6"/>
    <w:rsid w:val="00300AFF"/>
    <w:rsid w:val="00301582"/>
    <w:rsid w:val="00301CD8"/>
    <w:rsid w:val="00303838"/>
    <w:rsid w:val="00304F84"/>
    <w:rsid w:val="003050FC"/>
    <w:rsid w:val="00305FA3"/>
    <w:rsid w:val="00306B45"/>
    <w:rsid w:val="00310132"/>
    <w:rsid w:val="00310D36"/>
    <w:rsid w:val="00311F50"/>
    <w:rsid w:val="00313243"/>
    <w:rsid w:val="00315110"/>
    <w:rsid w:val="00316300"/>
    <w:rsid w:val="00320089"/>
    <w:rsid w:val="00320C94"/>
    <w:rsid w:val="00321521"/>
    <w:rsid w:val="003224C8"/>
    <w:rsid w:val="00323D9F"/>
    <w:rsid w:val="00324C78"/>
    <w:rsid w:val="003254C7"/>
    <w:rsid w:val="0032573D"/>
    <w:rsid w:val="00326197"/>
    <w:rsid w:val="003328FF"/>
    <w:rsid w:val="00332AA9"/>
    <w:rsid w:val="00332F50"/>
    <w:rsid w:val="003333ED"/>
    <w:rsid w:val="00333409"/>
    <w:rsid w:val="00333A06"/>
    <w:rsid w:val="00337217"/>
    <w:rsid w:val="0034402C"/>
    <w:rsid w:val="00345848"/>
    <w:rsid w:val="003503B4"/>
    <w:rsid w:val="00350666"/>
    <w:rsid w:val="00352C83"/>
    <w:rsid w:val="0035575E"/>
    <w:rsid w:val="0035604B"/>
    <w:rsid w:val="00357131"/>
    <w:rsid w:val="0035730F"/>
    <w:rsid w:val="003579EE"/>
    <w:rsid w:val="00357ADC"/>
    <w:rsid w:val="003605F8"/>
    <w:rsid w:val="00364D32"/>
    <w:rsid w:val="0036598E"/>
    <w:rsid w:val="0036628F"/>
    <w:rsid w:val="00367220"/>
    <w:rsid w:val="0036780F"/>
    <w:rsid w:val="00367D29"/>
    <w:rsid w:val="00371F65"/>
    <w:rsid w:val="0037245A"/>
    <w:rsid w:val="003727EE"/>
    <w:rsid w:val="00373168"/>
    <w:rsid w:val="00373A59"/>
    <w:rsid w:val="00373DB1"/>
    <w:rsid w:val="003774C0"/>
    <w:rsid w:val="00381209"/>
    <w:rsid w:val="00381DDE"/>
    <w:rsid w:val="00383659"/>
    <w:rsid w:val="003867F2"/>
    <w:rsid w:val="00386CED"/>
    <w:rsid w:val="003913F2"/>
    <w:rsid w:val="00392E91"/>
    <w:rsid w:val="00393884"/>
    <w:rsid w:val="00393966"/>
    <w:rsid w:val="0039516E"/>
    <w:rsid w:val="00396797"/>
    <w:rsid w:val="003A0200"/>
    <w:rsid w:val="003A1E92"/>
    <w:rsid w:val="003A202D"/>
    <w:rsid w:val="003A24A0"/>
    <w:rsid w:val="003A32BD"/>
    <w:rsid w:val="003A3DEF"/>
    <w:rsid w:val="003A42F3"/>
    <w:rsid w:val="003A469C"/>
    <w:rsid w:val="003A5B66"/>
    <w:rsid w:val="003A6127"/>
    <w:rsid w:val="003B2EE1"/>
    <w:rsid w:val="003B366D"/>
    <w:rsid w:val="003B5433"/>
    <w:rsid w:val="003C17BB"/>
    <w:rsid w:val="003C2ACD"/>
    <w:rsid w:val="003C5AC8"/>
    <w:rsid w:val="003C603B"/>
    <w:rsid w:val="003C6AF0"/>
    <w:rsid w:val="003C6EF7"/>
    <w:rsid w:val="003C6F3D"/>
    <w:rsid w:val="003D6D6A"/>
    <w:rsid w:val="003D7130"/>
    <w:rsid w:val="003E019E"/>
    <w:rsid w:val="003E0A44"/>
    <w:rsid w:val="003E1847"/>
    <w:rsid w:val="003E3846"/>
    <w:rsid w:val="003E55D7"/>
    <w:rsid w:val="003E5847"/>
    <w:rsid w:val="003E7962"/>
    <w:rsid w:val="003F069C"/>
    <w:rsid w:val="003F07AC"/>
    <w:rsid w:val="003F122F"/>
    <w:rsid w:val="003F243F"/>
    <w:rsid w:val="003F2A9F"/>
    <w:rsid w:val="003F32BB"/>
    <w:rsid w:val="003F39CD"/>
    <w:rsid w:val="003F3B2A"/>
    <w:rsid w:val="003F659A"/>
    <w:rsid w:val="0040192E"/>
    <w:rsid w:val="00403235"/>
    <w:rsid w:val="004046BB"/>
    <w:rsid w:val="00407274"/>
    <w:rsid w:val="004079EF"/>
    <w:rsid w:val="0041015B"/>
    <w:rsid w:val="004105C2"/>
    <w:rsid w:val="00411281"/>
    <w:rsid w:val="00412500"/>
    <w:rsid w:val="00412B6B"/>
    <w:rsid w:val="00413197"/>
    <w:rsid w:val="004139F1"/>
    <w:rsid w:val="0041408A"/>
    <w:rsid w:val="00414278"/>
    <w:rsid w:val="004157AB"/>
    <w:rsid w:val="004174AA"/>
    <w:rsid w:val="00422534"/>
    <w:rsid w:val="00422A1C"/>
    <w:rsid w:val="0042313D"/>
    <w:rsid w:val="004236C2"/>
    <w:rsid w:val="00423C3E"/>
    <w:rsid w:val="00423FDF"/>
    <w:rsid w:val="00425CC2"/>
    <w:rsid w:val="00426E07"/>
    <w:rsid w:val="00430D8C"/>
    <w:rsid w:val="00432B8C"/>
    <w:rsid w:val="00432F1F"/>
    <w:rsid w:val="004334F7"/>
    <w:rsid w:val="00433D6D"/>
    <w:rsid w:val="00434927"/>
    <w:rsid w:val="004354D5"/>
    <w:rsid w:val="00435CAC"/>
    <w:rsid w:val="004364D7"/>
    <w:rsid w:val="00436DDD"/>
    <w:rsid w:val="0043723C"/>
    <w:rsid w:val="0043766C"/>
    <w:rsid w:val="00437ACB"/>
    <w:rsid w:val="00437EA1"/>
    <w:rsid w:val="00440255"/>
    <w:rsid w:val="004424EE"/>
    <w:rsid w:val="00442A93"/>
    <w:rsid w:val="00442B1A"/>
    <w:rsid w:val="004457DA"/>
    <w:rsid w:val="00446048"/>
    <w:rsid w:val="0044696C"/>
    <w:rsid w:val="004472B8"/>
    <w:rsid w:val="00447E02"/>
    <w:rsid w:val="00451551"/>
    <w:rsid w:val="0045254B"/>
    <w:rsid w:val="00454DF4"/>
    <w:rsid w:val="00455178"/>
    <w:rsid w:val="004563A2"/>
    <w:rsid w:val="00460E77"/>
    <w:rsid w:val="00461BC2"/>
    <w:rsid w:val="00461DD2"/>
    <w:rsid w:val="004623A4"/>
    <w:rsid w:val="00462E91"/>
    <w:rsid w:val="00462FAC"/>
    <w:rsid w:val="0046302D"/>
    <w:rsid w:val="004639DB"/>
    <w:rsid w:val="004639F7"/>
    <w:rsid w:val="0046521A"/>
    <w:rsid w:val="00467328"/>
    <w:rsid w:val="00470A06"/>
    <w:rsid w:val="004718C6"/>
    <w:rsid w:val="00471FC6"/>
    <w:rsid w:val="00473424"/>
    <w:rsid w:val="00473602"/>
    <w:rsid w:val="00473893"/>
    <w:rsid w:val="004746A5"/>
    <w:rsid w:val="00474AF3"/>
    <w:rsid w:val="004764B1"/>
    <w:rsid w:val="004773A0"/>
    <w:rsid w:val="00477A9C"/>
    <w:rsid w:val="00477D22"/>
    <w:rsid w:val="004814A7"/>
    <w:rsid w:val="00481C4D"/>
    <w:rsid w:val="00484870"/>
    <w:rsid w:val="00484E82"/>
    <w:rsid w:val="004879D0"/>
    <w:rsid w:val="00487AA3"/>
    <w:rsid w:val="00491E57"/>
    <w:rsid w:val="004924A1"/>
    <w:rsid w:val="00494CBE"/>
    <w:rsid w:val="004950D5"/>
    <w:rsid w:val="00496982"/>
    <w:rsid w:val="00496D40"/>
    <w:rsid w:val="004A15B3"/>
    <w:rsid w:val="004A3DE5"/>
    <w:rsid w:val="004A4090"/>
    <w:rsid w:val="004A5171"/>
    <w:rsid w:val="004A5834"/>
    <w:rsid w:val="004A7271"/>
    <w:rsid w:val="004A77BD"/>
    <w:rsid w:val="004B4A7C"/>
    <w:rsid w:val="004B6C69"/>
    <w:rsid w:val="004B783C"/>
    <w:rsid w:val="004B7E75"/>
    <w:rsid w:val="004C13C6"/>
    <w:rsid w:val="004C289B"/>
    <w:rsid w:val="004C380D"/>
    <w:rsid w:val="004C7673"/>
    <w:rsid w:val="004D2971"/>
    <w:rsid w:val="004D58FF"/>
    <w:rsid w:val="004D64E7"/>
    <w:rsid w:val="004E0BF9"/>
    <w:rsid w:val="004E1A6D"/>
    <w:rsid w:val="004E1CD9"/>
    <w:rsid w:val="004E51CC"/>
    <w:rsid w:val="004E64DD"/>
    <w:rsid w:val="004E76EC"/>
    <w:rsid w:val="004F0863"/>
    <w:rsid w:val="004F1278"/>
    <w:rsid w:val="004F1536"/>
    <w:rsid w:val="004F3B15"/>
    <w:rsid w:val="004F5AA4"/>
    <w:rsid w:val="004F63CE"/>
    <w:rsid w:val="004F6491"/>
    <w:rsid w:val="004F69F0"/>
    <w:rsid w:val="004F7303"/>
    <w:rsid w:val="00506EDA"/>
    <w:rsid w:val="00507E3E"/>
    <w:rsid w:val="00512749"/>
    <w:rsid w:val="00512D5F"/>
    <w:rsid w:val="0051435C"/>
    <w:rsid w:val="00515C8D"/>
    <w:rsid w:val="005167C1"/>
    <w:rsid w:val="00516FB7"/>
    <w:rsid w:val="00517AB0"/>
    <w:rsid w:val="005236FF"/>
    <w:rsid w:val="00523D6E"/>
    <w:rsid w:val="00524F7B"/>
    <w:rsid w:val="0052559E"/>
    <w:rsid w:val="00525676"/>
    <w:rsid w:val="0052626A"/>
    <w:rsid w:val="00526E1C"/>
    <w:rsid w:val="005274E6"/>
    <w:rsid w:val="00530700"/>
    <w:rsid w:val="00530D44"/>
    <w:rsid w:val="005313ED"/>
    <w:rsid w:val="0053545E"/>
    <w:rsid w:val="00535E21"/>
    <w:rsid w:val="0053694A"/>
    <w:rsid w:val="00540AF0"/>
    <w:rsid w:val="00542685"/>
    <w:rsid w:val="00543025"/>
    <w:rsid w:val="00543557"/>
    <w:rsid w:val="005439CA"/>
    <w:rsid w:val="005449E1"/>
    <w:rsid w:val="00545ACA"/>
    <w:rsid w:val="00545D2C"/>
    <w:rsid w:val="00545D44"/>
    <w:rsid w:val="00546745"/>
    <w:rsid w:val="00550954"/>
    <w:rsid w:val="00553DF0"/>
    <w:rsid w:val="00554802"/>
    <w:rsid w:val="00555375"/>
    <w:rsid w:val="005575B6"/>
    <w:rsid w:val="00560329"/>
    <w:rsid w:val="00560588"/>
    <w:rsid w:val="00561CA8"/>
    <w:rsid w:val="00561D43"/>
    <w:rsid w:val="00563891"/>
    <w:rsid w:val="005664FA"/>
    <w:rsid w:val="00566636"/>
    <w:rsid w:val="00566981"/>
    <w:rsid w:val="00567404"/>
    <w:rsid w:val="00570152"/>
    <w:rsid w:val="005702F9"/>
    <w:rsid w:val="005709DE"/>
    <w:rsid w:val="00570D6F"/>
    <w:rsid w:val="00573CFF"/>
    <w:rsid w:val="005741B7"/>
    <w:rsid w:val="005747AC"/>
    <w:rsid w:val="00574E57"/>
    <w:rsid w:val="0057514A"/>
    <w:rsid w:val="00575343"/>
    <w:rsid w:val="005779B8"/>
    <w:rsid w:val="00581286"/>
    <w:rsid w:val="00582889"/>
    <w:rsid w:val="00582B11"/>
    <w:rsid w:val="00582CAE"/>
    <w:rsid w:val="0058348B"/>
    <w:rsid w:val="00583758"/>
    <w:rsid w:val="00583F96"/>
    <w:rsid w:val="00584A7F"/>
    <w:rsid w:val="005851BB"/>
    <w:rsid w:val="00590C88"/>
    <w:rsid w:val="00592001"/>
    <w:rsid w:val="00592BCE"/>
    <w:rsid w:val="005931B6"/>
    <w:rsid w:val="00594015"/>
    <w:rsid w:val="00594268"/>
    <w:rsid w:val="00595055"/>
    <w:rsid w:val="00595B60"/>
    <w:rsid w:val="005A111A"/>
    <w:rsid w:val="005A1979"/>
    <w:rsid w:val="005A1A79"/>
    <w:rsid w:val="005A1F0A"/>
    <w:rsid w:val="005A40BE"/>
    <w:rsid w:val="005A7F3A"/>
    <w:rsid w:val="005B1BA5"/>
    <w:rsid w:val="005B1FFB"/>
    <w:rsid w:val="005B2B4D"/>
    <w:rsid w:val="005B2BEC"/>
    <w:rsid w:val="005B3AA8"/>
    <w:rsid w:val="005B49FF"/>
    <w:rsid w:val="005B5868"/>
    <w:rsid w:val="005B6769"/>
    <w:rsid w:val="005C26C7"/>
    <w:rsid w:val="005C430C"/>
    <w:rsid w:val="005C7481"/>
    <w:rsid w:val="005C7A60"/>
    <w:rsid w:val="005C7BC1"/>
    <w:rsid w:val="005D1B01"/>
    <w:rsid w:val="005D5951"/>
    <w:rsid w:val="005E0578"/>
    <w:rsid w:val="005E42C1"/>
    <w:rsid w:val="005E4399"/>
    <w:rsid w:val="005F0D8C"/>
    <w:rsid w:val="005F13D8"/>
    <w:rsid w:val="005F1ACE"/>
    <w:rsid w:val="005F2A32"/>
    <w:rsid w:val="005F6B7E"/>
    <w:rsid w:val="005F7AB7"/>
    <w:rsid w:val="00602454"/>
    <w:rsid w:val="00602E76"/>
    <w:rsid w:val="00603560"/>
    <w:rsid w:val="00607042"/>
    <w:rsid w:val="00607417"/>
    <w:rsid w:val="00607430"/>
    <w:rsid w:val="00607E09"/>
    <w:rsid w:val="0061027F"/>
    <w:rsid w:val="006111F8"/>
    <w:rsid w:val="00611CBB"/>
    <w:rsid w:val="0061291E"/>
    <w:rsid w:val="00613411"/>
    <w:rsid w:val="006139C4"/>
    <w:rsid w:val="00613EC4"/>
    <w:rsid w:val="006153B0"/>
    <w:rsid w:val="0061554C"/>
    <w:rsid w:val="0062092D"/>
    <w:rsid w:val="00624C1A"/>
    <w:rsid w:val="0063023B"/>
    <w:rsid w:val="0063115E"/>
    <w:rsid w:val="00632354"/>
    <w:rsid w:val="00632684"/>
    <w:rsid w:val="00632F26"/>
    <w:rsid w:val="00633806"/>
    <w:rsid w:val="00633BCC"/>
    <w:rsid w:val="00634EB2"/>
    <w:rsid w:val="00637C9C"/>
    <w:rsid w:val="00642B2C"/>
    <w:rsid w:val="00642E7E"/>
    <w:rsid w:val="00644573"/>
    <w:rsid w:val="0064564C"/>
    <w:rsid w:val="00645916"/>
    <w:rsid w:val="00646349"/>
    <w:rsid w:val="00653C20"/>
    <w:rsid w:val="00654092"/>
    <w:rsid w:val="006545A8"/>
    <w:rsid w:val="006545BF"/>
    <w:rsid w:val="006545C2"/>
    <w:rsid w:val="00654BAD"/>
    <w:rsid w:val="00654CF4"/>
    <w:rsid w:val="006555A3"/>
    <w:rsid w:val="00657010"/>
    <w:rsid w:val="006572AE"/>
    <w:rsid w:val="006573BE"/>
    <w:rsid w:val="00662D09"/>
    <w:rsid w:val="00664C15"/>
    <w:rsid w:val="00666969"/>
    <w:rsid w:val="00666DC2"/>
    <w:rsid w:val="00666DC5"/>
    <w:rsid w:val="00667081"/>
    <w:rsid w:val="00667776"/>
    <w:rsid w:val="00670BAE"/>
    <w:rsid w:val="00670C78"/>
    <w:rsid w:val="006730E9"/>
    <w:rsid w:val="00673745"/>
    <w:rsid w:val="00673B96"/>
    <w:rsid w:val="00674DA8"/>
    <w:rsid w:val="00675AD5"/>
    <w:rsid w:val="00675CCD"/>
    <w:rsid w:val="006777F5"/>
    <w:rsid w:val="006817C4"/>
    <w:rsid w:val="006819DB"/>
    <w:rsid w:val="00681CFF"/>
    <w:rsid w:val="0068297E"/>
    <w:rsid w:val="00683017"/>
    <w:rsid w:val="00683645"/>
    <w:rsid w:val="00683787"/>
    <w:rsid w:val="00683F70"/>
    <w:rsid w:val="00685D36"/>
    <w:rsid w:val="00686DD1"/>
    <w:rsid w:val="00687478"/>
    <w:rsid w:val="006874BA"/>
    <w:rsid w:val="00687A6B"/>
    <w:rsid w:val="0069203B"/>
    <w:rsid w:val="00697AB1"/>
    <w:rsid w:val="00697CB2"/>
    <w:rsid w:val="00697FB7"/>
    <w:rsid w:val="006A0550"/>
    <w:rsid w:val="006A0A9B"/>
    <w:rsid w:val="006A2DEC"/>
    <w:rsid w:val="006A3A5D"/>
    <w:rsid w:val="006A49FA"/>
    <w:rsid w:val="006A5101"/>
    <w:rsid w:val="006A6E13"/>
    <w:rsid w:val="006A7220"/>
    <w:rsid w:val="006A7615"/>
    <w:rsid w:val="006B4719"/>
    <w:rsid w:val="006B4D32"/>
    <w:rsid w:val="006B5C78"/>
    <w:rsid w:val="006B69E4"/>
    <w:rsid w:val="006B6D11"/>
    <w:rsid w:val="006B7977"/>
    <w:rsid w:val="006B7DFF"/>
    <w:rsid w:val="006C0D00"/>
    <w:rsid w:val="006C2255"/>
    <w:rsid w:val="006C24FA"/>
    <w:rsid w:val="006C2DDC"/>
    <w:rsid w:val="006C300F"/>
    <w:rsid w:val="006C4BFB"/>
    <w:rsid w:val="006C52A3"/>
    <w:rsid w:val="006D0345"/>
    <w:rsid w:val="006D06EF"/>
    <w:rsid w:val="006D0D94"/>
    <w:rsid w:val="006D24DE"/>
    <w:rsid w:val="006D25B9"/>
    <w:rsid w:val="006D432F"/>
    <w:rsid w:val="006D5601"/>
    <w:rsid w:val="006D6ACF"/>
    <w:rsid w:val="006D7650"/>
    <w:rsid w:val="006D7DF0"/>
    <w:rsid w:val="006E27C4"/>
    <w:rsid w:val="006E392C"/>
    <w:rsid w:val="006E3C8F"/>
    <w:rsid w:val="006E5390"/>
    <w:rsid w:val="006E69CF"/>
    <w:rsid w:val="006E6D6B"/>
    <w:rsid w:val="006E6FE7"/>
    <w:rsid w:val="006E720C"/>
    <w:rsid w:val="006E7672"/>
    <w:rsid w:val="006E7F5F"/>
    <w:rsid w:val="006F0797"/>
    <w:rsid w:val="006F1343"/>
    <w:rsid w:val="006F243A"/>
    <w:rsid w:val="006F379C"/>
    <w:rsid w:val="006F6E5E"/>
    <w:rsid w:val="006F7E11"/>
    <w:rsid w:val="007008E8"/>
    <w:rsid w:val="00701905"/>
    <w:rsid w:val="00701BF2"/>
    <w:rsid w:val="00703F1C"/>
    <w:rsid w:val="0070496C"/>
    <w:rsid w:val="00706E30"/>
    <w:rsid w:val="00707269"/>
    <w:rsid w:val="00713242"/>
    <w:rsid w:val="007135E2"/>
    <w:rsid w:val="00714728"/>
    <w:rsid w:val="00715BDB"/>
    <w:rsid w:val="00716AE3"/>
    <w:rsid w:val="00720DBD"/>
    <w:rsid w:val="007248E4"/>
    <w:rsid w:val="00727576"/>
    <w:rsid w:val="00727BDA"/>
    <w:rsid w:val="00727C44"/>
    <w:rsid w:val="0073064C"/>
    <w:rsid w:val="0073269C"/>
    <w:rsid w:val="007331E7"/>
    <w:rsid w:val="00733311"/>
    <w:rsid w:val="00733EFA"/>
    <w:rsid w:val="0073550D"/>
    <w:rsid w:val="00740678"/>
    <w:rsid w:val="00740A39"/>
    <w:rsid w:val="0074181B"/>
    <w:rsid w:val="00741932"/>
    <w:rsid w:val="00741CE6"/>
    <w:rsid w:val="00742728"/>
    <w:rsid w:val="00742E2B"/>
    <w:rsid w:val="00743DFA"/>
    <w:rsid w:val="00744756"/>
    <w:rsid w:val="00750C6C"/>
    <w:rsid w:val="00752752"/>
    <w:rsid w:val="00752AF4"/>
    <w:rsid w:val="0075364C"/>
    <w:rsid w:val="00753922"/>
    <w:rsid w:val="00755CD4"/>
    <w:rsid w:val="00756BD4"/>
    <w:rsid w:val="00756E8C"/>
    <w:rsid w:val="007576B6"/>
    <w:rsid w:val="0076078A"/>
    <w:rsid w:val="007610D8"/>
    <w:rsid w:val="007619B5"/>
    <w:rsid w:val="00762AB4"/>
    <w:rsid w:val="0076332A"/>
    <w:rsid w:val="00764016"/>
    <w:rsid w:val="00764457"/>
    <w:rsid w:val="007645E7"/>
    <w:rsid w:val="00764DF2"/>
    <w:rsid w:val="00767A6B"/>
    <w:rsid w:val="00767D1F"/>
    <w:rsid w:val="00767DFC"/>
    <w:rsid w:val="00767E52"/>
    <w:rsid w:val="00770B34"/>
    <w:rsid w:val="00773773"/>
    <w:rsid w:val="0077406B"/>
    <w:rsid w:val="00774DCD"/>
    <w:rsid w:val="00775393"/>
    <w:rsid w:val="00776064"/>
    <w:rsid w:val="00780D1B"/>
    <w:rsid w:val="00780F14"/>
    <w:rsid w:val="00781C4A"/>
    <w:rsid w:val="00785003"/>
    <w:rsid w:val="007858E0"/>
    <w:rsid w:val="00786261"/>
    <w:rsid w:val="0079410E"/>
    <w:rsid w:val="00797781"/>
    <w:rsid w:val="00797ED9"/>
    <w:rsid w:val="007A09D9"/>
    <w:rsid w:val="007A1EB8"/>
    <w:rsid w:val="007A2784"/>
    <w:rsid w:val="007A27FF"/>
    <w:rsid w:val="007A2B0B"/>
    <w:rsid w:val="007A3040"/>
    <w:rsid w:val="007A3785"/>
    <w:rsid w:val="007A43CB"/>
    <w:rsid w:val="007A45CF"/>
    <w:rsid w:val="007A6518"/>
    <w:rsid w:val="007A7908"/>
    <w:rsid w:val="007B044A"/>
    <w:rsid w:val="007B0D87"/>
    <w:rsid w:val="007B1A25"/>
    <w:rsid w:val="007B3018"/>
    <w:rsid w:val="007B3D08"/>
    <w:rsid w:val="007B4D53"/>
    <w:rsid w:val="007B5FC2"/>
    <w:rsid w:val="007B64B3"/>
    <w:rsid w:val="007B7BE6"/>
    <w:rsid w:val="007C02ED"/>
    <w:rsid w:val="007C0B18"/>
    <w:rsid w:val="007C0D03"/>
    <w:rsid w:val="007C1F0E"/>
    <w:rsid w:val="007C4C76"/>
    <w:rsid w:val="007C64A3"/>
    <w:rsid w:val="007C68BC"/>
    <w:rsid w:val="007C6EB8"/>
    <w:rsid w:val="007C71DC"/>
    <w:rsid w:val="007C7DD7"/>
    <w:rsid w:val="007D24C8"/>
    <w:rsid w:val="007D51D3"/>
    <w:rsid w:val="007D5319"/>
    <w:rsid w:val="007D5932"/>
    <w:rsid w:val="007D69B8"/>
    <w:rsid w:val="007E1065"/>
    <w:rsid w:val="007E25EE"/>
    <w:rsid w:val="007E26DE"/>
    <w:rsid w:val="007E41E4"/>
    <w:rsid w:val="007E5834"/>
    <w:rsid w:val="007E5F08"/>
    <w:rsid w:val="007F0264"/>
    <w:rsid w:val="007F1C9F"/>
    <w:rsid w:val="007F1D8B"/>
    <w:rsid w:val="007F2217"/>
    <w:rsid w:val="007F2407"/>
    <w:rsid w:val="007F26D1"/>
    <w:rsid w:val="007F32B6"/>
    <w:rsid w:val="007F35C1"/>
    <w:rsid w:val="007F3809"/>
    <w:rsid w:val="007F4B1B"/>
    <w:rsid w:val="007F4E8B"/>
    <w:rsid w:val="007F528E"/>
    <w:rsid w:val="007F5E65"/>
    <w:rsid w:val="007F6C60"/>
    <w:rsid w:val="007F7823"/>
    <w:rsid w:val="008000EA"/>
    <w:rsid w:val="00800808"/>
    <w:rsid w:val="0080336C"/>
    <w:rsid w:val="0080336E"/>
    <w:rsid w:val="00804725"/>
    <w:rsid w:val="008070B1"/>
    <w:rsid w:val="008072E7"/>
    <w:rsid w:val="00807406"/>
    <w:rsid w:val="0080775C"/>
    <w:rsid w:val="00810D58"/>
    <w:rsid w:val="0081129A"/>
    <w:rsid w:val="00813923"/>
    <w:rsid w:val="00815087"/>
    <w:rsid w:val="00817E65"/>
    <w:rsid w:val="008205EE"/>
    <w:rsid w:val="008214E7"/>
    <w:rsid w:val="00827A97"/>
    <w:rsid w:val="00830CFF"/>
    <w:rsid w:val="00830D2B"/>
    <w:rsid w:val="00830F32"/>
    <w:rsid w:val="00832048"/>
    <w:rsid w:val="00832803"/>
    <w:rsid w:val="00832C1B"/>
    <w:rsid w:val="0083494F"/>
    <w:rsid w:val="00834E82"/>
    <w:rsid w:val="008354E4"/>
    <w:rsid w:val="00835542"/>
    <w:rsid w:val="00836466"/>
    <w:rsid w:val="008372FC"/>
    <w:rsid w:val="00837F19"/>
    <w:rsid w:val="0084008D"/>
    <w:rsid w:val="00840169"/>
    <w:rsid w:val="00840B40"/>
    <w:rsid w:val="0084112B"/>
    <w:rsid w:val="008432B3"/>
    <w:rsid w:val="0084470D"/>
    <w:rsid w:val="008454E2"/>
    <w:rsid w:val="008503C8"/>
    <w:rsid w:val="00850800"/>
    <w:rsid w:val="00851917"/>
    <w:rsid w:val="008522CA"/>
    <w:rsid w:val="008522F3"/>
    <w:rsid w:val="00852B29"/>
    <w:rsid w:val="00852EDC"/>
    <w:rsid w:val="00853C4E"/>
    <w:rsid w:val="00854010"/>
    <w:rsid w:val="00857107"/>
    <w:rsid w:val="00857431"/>
    <w:rsid w:val="00857576"/>
    <w:rsid w:val="00863912"/>
    <w:rsid w:val="00863A31"/>
    <w:rsid w:val="00865388"/>
    <w:rsid w:val="0086740B"/>
    <w:rsid w:val="008707FA"/>
    <w:rsid w:val="00870A6A"/>
    <w:rsid w:val="008719D2"/>
    <w:rsid w:val="00872616"/>
    <w:rsid w:val="00873BBA"/>
    <w:rsid w:val="00874296"/>
    <w:rsid w:val="008768C4"/>
    <w:rsid w:val="00876C19"/>
    <w:rsid w:val="0087701F"/>
    <w:rsid w:val="0088227E"/>
    <w:rsid w:val="0088289F"/>
    <w:rsid w:val="00883926"/>
    <w:rsid w:val="00883E88"/>
    <w:rsid w:val="00884E7B"/>
    <w:rsid w:val="008872F5"/>
    <w:rsid w:val="00887F84"/>
    <w:rsid w:val="00887FD9"/>
    <w:rsid w:val="00890583"/>
    <w:rsid w:val="00891839"/>
    <w:rsid w:val="008920BB"/>
    <w:rsid w:val="0089284C"/>
    <w:rsid w:val="00892AB7"/>
    <w:rsid w:val="00895184"/>
    <w:rsid w:val="00896907"/>
    <w:rsid w:val="008A0F21"/>
    <w:rsid w:val="008A10B3"/>
    <w:rsid w:val="008A1C32"/>
    <w:rsid w:val="008A2604"/>
    <w:rsid w:val="008A2C90"/>
    <w:rsid w:val="008A3F1C"/>
    <w:rsid w:val="008A6A82"/>
    <w:rsid w:val="008A7515"/>
    <w:rsid w:val="008A7DC7"/>
    <w:rsid w:val="008B0D14"/>
    <w:rsid w:val="008B162D"/>
    <w:rsid w:val="008B3E7B"/>
    <w:rsid w:val="008B5FFD"/>
    <w:rsid w:val="008B61EA"/>
    <w:rsid w:val="008B6BA4"/>
    <w:rsid w:val="008B7434"/>
    <w:rsid w:val="008C4B0B"/>
    <w:rsid w:val="008C62B2"/>
    <w:rsid w:val="008C6378"/>
    <w:rsid w:val="008C6DD0"/>
    <w:rsid w:val="008C7622"/>
    <w:rsid w:val="008D0642"/>
    <w:rsid w:val="008D33FE"/>
    <w:rsid w:val="008D3848"/>
    <w:rsid w:val="008D3A6C"/>
    <w:rsid w:val="008D701A"/>
    <w:rsid w:val="008D70E4"/>
    <w:rsid w:val="008E09A6"/>
    <w:rsid w:val="008E2467"/>
    <w:rsid w:val="008E2756"/>
    <w:rsid w:val="008E381B"/>
    <w:rsid w:val="008E4251"/>
    <w:rsid w:val="008E425C"/>
    <w:rsid w:val="008E44A0"/>
    <w:rsid w:val="008E50D5"/>
    <w:rsid w:val="008E57D6"/>
    <w:rsid w:val="008E5C2A"/>
    <w:rsid w:val="008E7798"/>
    <w:rsid w:val="008E79B6"/>
    <w:rsid w:val="008E7A00"/>
    <w:rsid w:val="008E7D72"/>
    <w:rsid w:val="008F04BF"/>
    <w:rsid w:val="008F1673"/>
    <w:rsid w:val="008F3227"/>
    <w:rsid w:val="008F4AA5"/>
    <w:rsid w:val="008F604D"/>
    <w:rsid w:val="008F6826"/>
    <w:rsid w:val="0090009B"/>
    <w:rsid w:val="00900B12"/>
    <w:rsid w:val="009022BE"/>
    <w:rsid w:val="00902421"/>
    <w:rsid w:val="009026A3"/>
    <w:rsid w:val="009030F2"/>
    <w:rsid w:val="00903E10"/>
    <w:rsid w:val="0090407D"/>
    <w:rsid w:val="00904B68"/>
    <w:rsid w:val="0090692F"/>
    <w:rsid w:val="009076F7"/>
    <w:rsid w:val="00910148"/>
    <w:rsid w:val="00911E55"/>
    <w:rsid w:val="00913455"/>
    <w:rsid w:val="0091400B"/>
    <w:rsid w:val="00915AB8"/>
    <w:rsid w:val="00916CB8"/>
    <w:rsid w:val="00916F8F"/>
    <w:rsid w:val="009207BF"/>
    <w:rsid w:val="00920908"/>
    <w:rsid w:val="00921847"/>
    <w:rsid w:val="00924D31"/>
    <w:rsid w:val="00925C46"/>
    <w:rsid w:val="0092603A"/>
    <w:rsid w:val="00926DBA"/>
    <w:rsid w:val="009304DA"/>
    <w:rsid w:val="009315E1"/>
    <w:rsid w:val="009321D9"/>
    <w:rsid w:val="00933B75"/>
    <w:rsid w:val="009343DB"/>
    <w:rsid w:val="00934923"/>
    <w:rsid w:val="00934B82"/>
    <w:rsid w:val="00934C47"/>
    <w:rsid w:val="00934CDE"/>
    <w:rsid w:val="0093630E"/>
    <w:rsid w:val="00940EEC"/>
    <w:rsid w:val="00941A2D"/>
    <w:rsid w:val="0094213E"/>
    <w:rsid w:val="00942B49"/>
    <w:rsid w:val="00942C6B"/>
    <w:rsid w:val="009445DF"/>
    <w:rsid w:val="00944CB3"/>
    <w:rsid w:val="00945A4D"/>
    <w:rsid w:val="00947CF3"/>
    <w:rsid w:val="009509E3"/>
    <w:rsid w:val="00950B63"/>
    <w:rsid w:val="009536DA"/>
    <w:rsid w:val="009539A3"/>
    <w:rsid w:val="00953D87"/>
    <w:rsid w:val="00954AF8"/>
    <w:rsid w:val="00954C5D"/>
    <w:rsid w:val="009564A3"/>
    <w:rsid w:val="00957E50"/>
    <w:rsid w:val="00960F72"/>
    <w:rsid w:val="00963A2D"/>
    <w:rsid w:val="00963E11"/>
    <w:rsid w:val="0096412C"/>
    <w:rsid w:val="0096520C"/>
    <w:rsid w:val="009656CA"/>
    <w:rsid w:val="009665F5"/>
    <w:rsid w:val="00972ACA"/>
    <w:rsid w:val="00973215"/>
    <w:rsid w:val="00974839"/>
    <w:rsid w:val="00974842"/>
    <w:rsid w:val="00980551"/>
    <w:rsid w:val="00980995"/>
    <w:rsid w:val="00980E1E"/>
    <w:rsid w:val="00983AFD"/>
    <w:rsid w:val="00984407"/>
    <w:rsid w:val="009853C2"/>
    <w:rsid w:val="00990030"/>
    <w:rsid w:val="00993182"/>
    <w:rsid w:val="00994DDF"/>
    <w:rsid w:val="009975E6"/>
    <w:rsid w:val="009A0E24"/>
    <w:rsid w:val="009A15CE"/>
    <w:rsid w:val="009A1F95"/>
    <w:rsid w:val="009A2EB3"/>
    <w:rsid w:val="009A3839"/>
    <w:rsid w:val="009A3C7C"/>
    <w:rsid w:val="009A440D"/>
    <w:rsid w:val="009A560B"/>
    <w:rsid w:val="009A6A4C"/>
    <w:rsid w:val="009A7278"/>
    <w:rsid w:val="009B03A2"/>
    <w:rsid w:val="009B1891"/>
    <w:rsid w:val="009B3454"/>
    <w:rsid w:val="009B34CA"/>
    <w:rsid w:val="009B3F83"/>
    <w:rsid w:val="009B44AD"/>
    <w:rsid w:val="009B65C2"/>
    <w:rsid w:val="009B6D40"/>
    <w:rsid w:val="009B76E0"/>
    <w:rsid w:val="009B7C6C"/>
    <w:rsid w:val="009C1B67"/>
    <w:rsid w:val="009C2833"/>
    <w:rsid w:val="009C2958"/>
    <w:rsid w:val="009C3D31"/>
    <w:rsid w:val="009C50D2"/>
    <w:rsid w:val="009D1135"/>
    <w:rsid w:val="009D3449"/>
    <w:rsid w:val="009D4327"/>
    <w:rsid w:val="009D52DA"/>
    <w:rsid w:val="009D76DB"/>
    <w:rsid w:val="009D7D25"/>
    <w:rsid w:val="009E0446"/>
    <w:rsid w:val="009E0511"/>
    <w:rsid w:val="009E1995"/>
    <w:rsid w:val="009E3788"/>
    <w:rsid w:val="009E3F17"/>
    <w:rsid w:val="009E41A7"/>
    <w:rsid w:val="009E4235"/>
    <w:rsid w:val="009E4297"/>
    <w:rsid w:val="009E5563"/>
    <w:rsid w:val="009E61FF"/>
    <w:rsid w:val="009E68DE"/>
    <w:rsid w:val="009E7362"/>
    <w:rsid w:val="009E7712"/>
    <w:rsid w:val="009F0BD1"/>
    <w:rsid w:val="009F3625"/>
    <w:rsid w:val="009F37DD"/>
    <w:rsid w:val="009F3F7D"/>
    <w:rsid w:val="009F423F"/>
    <w:rsid w:val="009F53BC"/>
    <w:rsid w:val="009F569A"/>
    <w:rsid w:val="009F6B3C"/>
    <w:rsid w:val="009F72E9"/>
    <w:rsid w:val="00A01390"/>
    <w:rsid w:val="00A048EC"/>
    <w:rsid w:val="00A04A2C"/>
    <w:rsid w:val="00A04FCF"/>
    <w:rsid w:val="00A061D7"/>
    <w:rsid w:val="00A06721"/>
    <w:rsid w:val="00A076FF"/>
    <w:rsid w:val="00A0776F"/>
    <w:rsid w:val="00A07F64"/>
    <w:rsid w:val="00A10777"/>
    <w:rsid w:val="00A109E5"/>
    <w:rsid w:val="00A11826"/>
    <w:rsid w:val="00A16868"/>
    <w:rsid w:val="00A175F4"/>
    <w:rsid w:val="00A20E59"/>
    <w:rsid w:val="00A21A44"/>
    <w:rsid w:val="00A238AC"/>
    <w:rsid w:val="00A23DC5"/>
    <w:rsid w:val="00A264FB"/>
    <w:rsid w:val="00A26824"/>
    <w:rsid w:val="00A27D5F"/>
    <w:rsid w:val="00A30DA2"/>
    <w:rsid w:val="00A31535"/>
    <w:rsid w:val="00A33B81"/>
    <w:rsid w:val="00A3421E"/>
    <w:rsid w:val="00A351B9"/>
    <w:rsid w:val="00A36458"/>
    <w:rsid w:val="00A36EDD"/>
    <w:rsid w:val="00A371C2"/>
    <w:rsid w:val="00A37326"/>
    <w:rsid w:val="00A405A1"/>
    <w:rsid w:val="00A405B1"/>
    <w:rsid w:val="00A40900"/>
    <w:rsid w:val="00A40F48"/>
    <w:rsid w:val="00A40F8B"/>
    <w:rsid w:val="00A43136"/>
    <w:rsid w:val="00A4372F"/>
    <w:rsid w:val="00A447D4"/>
    <w:rsid w:val="00A44801"/>
    <w:rsid w:val="00A44843"/>
    <w:rsid w:val="00A44916"/>
    <w:rsid w:val="00A458B3"/>
    <w:rsid w:val="00A4640B"/>
    <w:rsid w:val="00A47571"/>
    <w:rsid w:val="00A47CFA"/>
    <w:rsid w:val="00A51C80"/>
    <w:rsid w:val="00A524BD"/>
    <w:rsid w:val="00A528FD"/>
    <w:rsid w:val="00A52D86"/>
    <w:rsid w:val="00A5314E"/>
    <w:rsid w:val="00A535AE"/>
    <w:rsid w:val="00A53A78"/>
    <w:rsid w:val="00A54DEE"/>
    <w:rsid w:val="00A5647E"/>
    <w:rsid w:val="00A57581"/>
    <w:rsid w:val="00A575A2"/>
    <w:rsid w:val="00A60387"/>
    <w:rsid w:val="00A6112F"/>
    <w:rsid w:val="00A6121D"/>
    <w:rsid w:val="00A62B00"/>
    <w:rsid w:val="00A647E9"/>
    <w:rsid w:val="00A71F05"/>
    <w:rsid w:val="00A72822"/>
    <w:rsid w:val="00A7437B"/>
    <w:rsid w:val="00A76246"/>
    <w:rsid w:val="00A76265"/>
    <w:rsid w:val="00A81050"/>
    <w:rsid w:val="00A815E0"/>
    <w:rsid w:val="00A82406"/>
    <w:rsid w:val="00A8240A"/>
    <w:rsid w:val="00A84C2A"/>
    <w:rsid w:val="00A9018C"/>
    <w:rsid w:val="00A90B8A"/>
    <w:rsid w:val="00A92BD3"/>
    <w:rsid w:val="00A9540D"/>
    <w:rsid w:val="00A9615A"/>
    <w:rsid w:val="00A9635E"/>
    <w:rsid w:val="00A966C4"/>
    <w:rsid w:val="00A9743C"/>
    <w:rsid w:val="00A97675"/>
    <w:rsid w:val="00AA19F9"/>
    <w:rsid w:val="00AA257D"/>
    <w:rsid w:val="00AA43C1"/>
    <w:rsid w:val="00AA5786"/>
    <w:rsid w:val="00AA6124"/>
    <w:rsid w:val="00AA6E2B"/>
    <w:rsid w:val="00AB0E0E"/>
    <w:rsid w:val="00AB0F29"/>
    <w:rsid w:val="00AB1D79"/>
    <w:rsid w:val="00AB3FC0"/>
    <w:rsid w:val="00AB4C8E"/>
    <w:rsid w:val="00AB608D"/>
    <w:rsid w:val="00AB6D4D"/>
    <w:rsid w:val="00AC2791"/>
    <w:rsid w:val="00AC368D"/>
    <w:rsid w:val="00AC4422"/>
    <w:rsid w:val="00AC6214"/>
    <w:rsid w:val="00AD0D10"/>
    <w:rsid w:val="00AD2959"/>
    <w:rsid w:val="00AD2A93"/>
    <w:rsid w:val="00AD48B4"/>
    <w:rsid w:val="00AD5443"/>
    <w:rsid w:val="00AD5F98"/>
    <w:rsid w:val="00AE6095"/>
    <w:rsid w:val="00AE6B5A"/>
    <w:rsid w:val="00AF00C0"/>
    <w:rsid w:val="00AF0F38"/>
    <w:rsid w:val="00AF1118"/>
    <w:rsid w:val="00AF21BB"/>
    <w:rsid w:val="00AF26D3"/>
    <w:rsid w:val="00AF31E4"/>
    <w:rsid w:val="00AF3A31"/>
    <w:rsid w:val="00AF512E"/>
    <w:rsid w:val="00AF5BF7"/>
    <w:rsid w:val="00AF5FC0"/>
    <w:rsid w:val="00AF6E39"/>
    <w:rsid w:val="00AF6F27"/>
    <w:rsid w:val="00B006A7"/>
    <w:rsid w:val="00B00A29"/>
    <w:rsid w:val="00B0137F"/>
    <w:rsid w:val="00B01F12"/>
    <w:rsid w:val="00B0432B"/>
    <w:rsid w:val="00B04650"/>
    <w:rsid w:val="00B06D4C"/>
    <w:rsid w:val="00B06EDA"/>
    <w:rsid w:val="00B06F79"/>
    <w:rsid w:val="00B07294"/>
    <w:rsid w:val="00B07B8C"/>
    <w:rsid w:val="00B10574"/>
    <w:rsid w:val="00B1070C"/>
    <w:rsid w:val="00B11102"/>
    <w:rsid w:val="00B11E8E"/>
    <w:rsid w:val="00B12312"/>
    <w:rsid w:val="00B13006"/>
    <w:rsid w:val="00B142A4"/>
    <w:rsid w:val="00B14778"/>
    <w:rsid w:val="00B16AD3"/>
    <w:rsid w:val="00B20AEA"/>
    <w:rsid w:val="00B20F5E"/>
    <w:rsid w:val="00B2177C"/>
    <w:rsid w:val="00B22CDA"/>
    <w:rsid w:val="00B249EF"/>
    <w:rsid w:val="00B249F8"/>
    <w:rsid w:val="00B24E7A"/>
    <w:rsid w:val="00B251AB"/>
    <w:rsid w:val="00B2555A"/>
    <w:rsid w:val="00B2587E"/>
    <w:rsid w:val="00B25B33"/>
    <w:rsid w:val="00B27818"/>
    <w:rsid w:val="00B3016C"/>
    <w:rsid w:val="00B3092B"/>
    <w:rsid w:val="00B325F8"/>
    <w:rsid w:val="00B33823"/>
    <w:rsid w:val="00B33B4F"/>
    <w:rsid w:val="00B36CDB"/>
    <w:rsid w:val="00B37505"/>
    <w:rsid w:val="00B40249"/>
    <w:rsid w:val="00B40942"/>
    <w:rsid w:val="00B41D62"/>
    <w:rsid w:val="00B435C7"/>
    <w:rsid w:val="00B44458"/>
    <w:rsid w:val="00B46F84"/>
    <w:rsid w:val="00B5024D"/>
    <w:rsid w:val="00B51189"/>
    <w:rsid w:val="00B530C4"/>
    <w:rsid w:val="00B53690"/>
    <w:rsid w:val="00B53849"/>
    <w:rsid w:val="00B53AEA"/>
    <w:rsid w:val="00B53FAA"/>
    <w:rsid w:val="00B544DF"/>
    <w:rsid w:val="00B55386"/>
    <w:rsid w:val="00B57093"/>
    <w:rsid w:val="00B6064C"/>
    <w:rsid w:val="00B61F84"/>
    <w:rsid w:val="00B645FB"/>
    <w:rsid w:val="00B6611F"/>
    <w:rsid w:val="00B70188"/>
    <w:rsid w:val="00B71521"/>
    <w:rsid w:val="00B71718"/>
    <w:rsid w:val="00B71E4C"/>
    <w:rsid w:val="00B7206C"/>
    <w:rsid w:val="00B729F7"/>
    <w:rsid w:val="00B73181"/>
    <w:rsid w:val="00B7328D"/>
    <w:rsid w:val="00B7351C"/>
    <w:rsid w:val="00B7523F"/>
    <w:rsid w:val="00B7550D"/>
    <w:rsid w:val="00B76A3D"/>
    <w:rsid w:val="00B7740A"/>
    <w:rsid w:val="00B77954"/>
    <w:rsid w:val="00B839C0"/>
    <w:rsid w:val="00B83EF7"/>
    <w:rsid w:val="00B84D2E"/>
    <w:rsid w:val="00B86424"/>
    <w:rsid w:val="00B87000"/>
    <w:rsid w:val="00B87311"/>
    <w:rsid w:val="00B87B02"/>
    <w:rsid w:val="00B901B3"/>
    <w:rsid w:val="00B918E2"/>
    <w:rsid w:val="00B91A1E"/>
    <w:rsid w:val="00B940B3"/>
    <w:rsid w:val="00B950CC"/>
    <w:rsid w:val="00BA01C6"/>
    <w:rsid w:val="00BA03EE"/>
    <w:rsid w:val="00BA07CE"/>
    <w:rsid w:val="00BA2BC6"/>
    <w:rsid w:val="00BA2DA3"/>
    <w:rsid w:val="00BA40D2"/>
    <w:rsid w:val="00BA4599"/>
    <w:rsid w:val="00BA4C9B"/>
    <w:rsid w:val="00BA6FED"/>
    <w:rsid w:val="00BB0A91"/>
    <w:rsid w:val="00BB2C2D"/>
    <w:rsid w:val="00BB2ED6"/>
    <w:rsid w:val="00BB4E0C"/>
    <w:rsid w:val="00BB6088"/>
    <w:rsid w:val="00BC05EB"/>
    <w:rsid w:val="00BC0656"/>
    <w:rsid w:val="00BC55DF"/>
    <w:rsid w:val="00BC5642"/>
    <w:rsid w:val="00BC5DD0"/>
    <w:rsid w:val="00BC67A0"/>
    <w:rsid w:val="00BC79A4"/>
    <w:rsid w:val="00BD0809"/>
    <w:rsid w:val="00BD0FC6"/>
    <w:rsid w:val="00BD104C"/>
    <w:rsid w:val="00BD117E"/>
    <w:rsid w:val="00BD156D"/>
    <w:rsid w:val="00BD1AE9"/>
    <w:rsid w:val="00BD225D"/>
    <w:rsid w:val="00BD481B"/>
    <w:rsid w:val="00BD4AE6"/>
    <w:rsid w:val="00BD4F22"/>
    <w:rsid w:val="00BD5C77"/>
    <w:rsid w:val="00BD5E27"/>
    <w:rsid w:val="00BE0002"/>
    <w:rsid w:val="00BE3BF3"/>
    <w:rsid w:val="00BE4639"/>
    <w:rsid w:val="00BE58C5"/>
    <w:rsid w:val="00BF132C"/>
    <w:rsid w:val="00BF2AED"/>
    <w:rsid w:val="00BF3607"/>
    <w:rsid w:val="00BF44E3"/>
    <w:rsid w:val="00BF599C"/>
    <w:rsid w:val="00BF69B7"/>
    <w:rsid w:val="00BF7233"/>
    <w:rsid w:val="00BF7B66"/>
    <w:rsid w:val="00C01095"/>
    <w:rsid w:val="00C01FDD"/>
    <w:rsid w:val="00C02D53"/>
    <w:rsid w:val="00C03868"/>
    <w:rsid w:val="00C038EB"/>
    <w:rsid w:val="00C060CE"/>
    <w:rsid w:val="00C06A8D"/>
    <w:rsid w:val="00C06E4E"/>
    <w:rsid w:val="00C11997"/>
    <w:rsid w:val="00C1269B"/>
    <w:rsid w:val="00C131FF"/>
    <w:rsid w:val="00C1410B"/>
    <w:rsid w:val="00C17EAD"/>
    <w:rsid w:val="00C20538"/>
    <w:rsid w:val="00C21385"/>
    <w:rsid w:val="00C216E6"/>
    <w:rsid w:val="00C21F16"/>
    <w:rsid w:val="00C2324D"/>
    <w:rsid w:val="00C251F5"/>
    <w:rsid w:val="00C254A1"/>
    <w:rsid w:val="00C26950"/>
    <w:rsid w:val="00C279C7"/>
    <w:rsid w:val="00C31123"/>
    <w:rsid w:val="00C31128"/>
    <w:rsid w:val="00C311EB"/>
    <w:rsid w:val="00C31F81"/>
    <w:rsid w:val="00C32E76"/>
    <w:rsid w:val="00C33305"/>
    <w:rsid w:val="00C33ECE"/>
    <w:rsid w:val="00C356B6"/>
    <w:rsid w:val="00C35D1D"/>
    <w:rsid w:val="00C360A8"/>
    <w:rsid w:val="00C376BE"/>
    <w:rsid w:val="00C40E4E"/>
    <w:rsid w:val="00C41AB6"/>
    <w:rsid w:val="00C41C7B"/>
    <w:rsid w:val="00C437FC"/>
    <w:rsid w:val="00C448E2"/>
    <w:rsid w:val="00C45BDE"/>
    <w:rsid w:val="00C472D9"/>
    <w:rsid w:val="00C53D57"/>
    <w:rsid w:val="00C54ED3"/>
    <w:rsid w:val="00C5787B"/>
    <w:rsid w:val="00C6251F"/>
    <w:rsid w:val="00C63072"/>
    <w:rsid w:val="00C63B57"/>
    <w:rsid w:val="00C641D7"/>
    <w:rsid w:val="00C6433D"/>
    <w:rsid w:val="00C645B6"/>
    <w:rsid w:val="00C67838"/>
    <w:rsid w:val="00C67AE4"/>
    <w:rsid w:val="00C70947"/>
    <w:rsid w:val="00C710C4"/>
    <w:rsid w:val="00C71901"/>
    <w:rsid w:val="00C72246"/>
    <w:rsid w:val="00C73A78"/>
    <w:rsid w:val="00C73F0F"/>
    <w:rsid w:val="00C7683A"/>
    <w:rsid w:val="00C77058"/>
    <w:rsid w:val="00C82390"/>
    <w:rsid w:val="00C82727"/>
    <w:rsid w:val="00C82A5F"/>
    <w:rsid w:val="00C8341B"/>
    <w:rsid w:val="00C84359"/>
    <w:rsid w:val="00C84733"/>
    <w:rsid w:val="00C856EC"/>
    <w:rsid w:val="00C87E6D"/>
    <w:rsid w:val="00C902A4"/>
    <w:rsid w:val="00C91722"/>
    <w:rsid w:val="00C9251E"/>
    <w:rsid w:val="00C92F72"/>
    <w:rsid w:val="00CA19F2"/>
    <w:rsid w:val="00CA1CD4"/>
    <w:rsid w:val="00CA3FCD"/>
    <w:rsid w:val="00CA5FE3"/>
    <w:rsid w:val="00CA757F"/>
    <w:rsid w:val="00CB018F"/>
    <w:rsid w:val="00CB1475"/>
    <w:rsid w:val="00CB2769"/>
    <w:rsid w:val="00CB2F77"/>
    <w:rsid w:val="00CB7D12"/>
    <w:rsid w:val="00CC0FEC"/>
    <w:rsid w:val="00CC3570"/>
    <w:rsid w:val="00CC52B1"/>
    <w:rsid w:val="00CC6830"/>
    <w:rsid w:val="00CD042A"/>
    <w:rsid w:val="00CD189C"/>
    <w:rsid w:val="00CD49BF"/>
    <w:rsid w:val="00CD513F"/>
    <w:rsid w:val="00CD63D1"/>
    <w:rsid w:val="00CD77B3"/>
    <w:rsid w:val="00CE03A4"/>
    <w:rsid w:val="00CE1BB3"/>
    <w:rsid w:val="00CE282F"/>
    <w:rsid w:val="00CE2CB0"/>
    <w:rsid w:val="00CE2DD2"/>
    <w:rsid w:val="00CE3470"/>
    <w:rsid w:val="00CE3581"/>
    <w:rsid w:val="00CE3B49"/>
    <w:rsid w:val="00CE4431"/>
    <w:rsid w:val="00CE500D"/>
    <w:rsid w:val="00CE582F"/>
    <w:rsid w:val="00CE5961"/>
    <w:rsid w:val="00CE5CC2"/>
    <w:rsid w:val="00CE767F"/>
    <w:rsid w:val="00CF0768"/>
    <w:rsid w:val="00CF1018"/>
    <w:rsid w:val="00CF2122"/>
    <w:rsid w:val="00CF32E0"/>
    <w:rsid w:val="00CF3432"/>
    <w:rsid w:val="00CF605D"/>
    <w:rsid w:val="00CF6F6B"/>
    <w:rsid w:val="00D00E97"/>
    <w:rsid w:val="00D01415"/>
    <w:rsid w:val="00D03DFC"/>
    <w:rsid w:val="00D052F9"/>
    <w:rsid w:val="00D05B5A"/>
    <w:rsid w:val="00D060ED"/>
    <w:rsid w:val="00D109C9"/>
    <w:rsid w:val="00D140D7"/>
    <w:rsid w:val="00D14898"/>
    <w:rsid w:val="00D14A9F"/>
    <w:rsid w:val="00D168BE"/>
    <w:rsid w:val="00D17041"/>
    <w:rsid w:val="00D17D1D"/>
    <w:rsid w:val="00D20418"/>
    <w:rsid w:val="00D20D31"/>
    <w:rsid w:val="00D237AE"/>
    <w:rsid w:val="00D267F8"/>
    <w:rsid w:val="00D27D9D"/>
    <w:rsid w:val="00D27E3D"/>
    <w:rsid w:val="00D30926"/>
    <w:rsid w:val="00D32FB6"/>
    <w:rsid w:val="00D3353E"/>
    <w:rsid w:val="00D34038"/>
    <w:rsid w:val="00D34262"/>
    <w:rsid w:val="00D350FC"/>
    <w:rsid w:val="00D35443"/>
    <w:rsid w:val="00D36DC7"/>
    <w:rsid w:val="00D36ED0"/>
    <w:rsid w:val="00D373E5"/>
    <w:rsid w:val="00D4089E"/>
    <w:rsid w:val="00D43AB4"/>
    <w:rsid w:val="00D455EC"/>
    <w:rsid w:val="00D4663F"/>
    <w:rsid w:val="00D4737C"/>
    <w:rsid w:val="00D5059A"/>
    <w:rsid w:val="00D51472"/>
    <w:rsid w:val="00D515D7"/>
    <w:rsid w:val="00D526C9"/>
    <w:rsid w:val="00D52F0A"/>
    <w:rsid w:val="00D530DB"/>
    <w:rsid w:val="00D53A84"/>
    <w:rsid w:val="00D5436A"/>
    <w:rsid w:val="00D561DD"/>
    <w:rsid w:val="00D60103"/>
    <w:rsid w:val="00D6024D"/>
    <w:rsid w:val="00D60912"/>
    <w:rsid w:val="00D610CE"/>
    <w:rsid w:val="00D63D0D"/>
    <w:rsid w:val="00D64870"/>
    <w:rsid w:val="00D64C77"/>
    <w:rsid w:val="00D700E2"/>
    <w:rsid w:val="00D70DF4"/>
    <w:rsid w:val="00D70F98"/>
    <w:rsid w:val="00D71F4D"/>
    <w:rsid w:val="00D74534"/>
    <w:rsid w:val="00D7573C"/>
    <w:rsid w:val="00D778CE"/>
    <w:rsid w:val="00D819F9"/>
    <w:rsid w:val="00D81D36"/>
    <w:rsid w:val="00D84E0B"/>
    <w:rsid w:val="00D85702"/>
    <w:rsid w:val="00D85E0E"/>
    <w:rsid w:val="00D85F12"/>
    <w:rsid w:val="00D86FF7"/>
    <w:rsid w:val="00D87062"/>
    <w:rsid w:val="00D87813"/>
    <w:rsid w:val="00D91411"/>
    <w:rsid w:val="00D91895"/>
    <w:rsid w:val="00D91F86"/>
    <w:rsid w:val="00D92E76"/>
    <w:rsid w:val="00D93493"/>
    <w:rsid w:val="00D94411"/>
    <w:rsid w:val="00D9451B"/>
    <w:rsid w:val="00D9661B"/>
    <w:rsid w:val="00D96DE1"/>
    <w:rsid w:val="00D97107"/>
    <w:rsid w:val="00DA2358"/>
    <w:rsid w:val="00DA3DA2"/>
    <w:rsid w:val="00DA50CF"/>
    <w:rsid w:val="00DA5919"/>
    <w:rsid w:val="00DB0270"/>
    <w:rsid w:val="00DB02CF"/>
    <w:rsid w:val="00DB2C70"/>
    <w:rsid w:val="00DB31DA"/>
    <w:rsid w:val="00DB37DD"/>
    <w:rsid w:val="00DB3963"/>
    <w:rsid w:val="00DB39AB"/>
    <w:rsid w:val="00DB3BEE"/>
    <w:rsid w:val="00DB3F09"/>
    <w:rsid w:val="00DB45A6"/>
    <w:rsid w:val="00DB45C1"/>
    <w:rsid w:val="00DB702C"/>
    <w:rsid w:val="00DB71E4"/>
    <w:rsid w:val="00DC105D"/>
    <w:rsid w:val="00DC20EB"/>
    <w:rsid w:val="00DC2D43"/>
    <w:rsid w:val="00DC39BB"/>
    <w:rsid w:val="00DC4730"/>
    <w:rsid w:val="00DC49DF"/>
    <w:rsid w:val="00DC6F72"/>
    <w:rsid w:val="00DC6F95"/>
    <w:rsid w:val="00DD1A52"/>
    <w:rsid w:val="00DD1F42"/>
    <w:rsid w:val="00DD6A0B"/>
    <w:rsid w:val="00DE0733"/>
    <w:rsid w:val="00DE0F25"/>
    <w:rsid w:val="00DE3138"/>
    <w:rsid w:val="00DE4546"/>
    <w:rsid w:val="00DE7A6D"/>
    <w:rsid w:val="00DE7CE5"/>
    <w:rsid w:val="00DF08A3"/>
    <w:rsid w:val="00DF1134"/>
    <w:rsid w:val="00DF11C4"/>
    <w:rsid w:val="00DF19A5"/>
    <w:rsid w:val="00DF201B"/>
    <w:rsid w:val="00DF33DF"/>
    <w:rsid w:val="00DF3ECE"/>
    <w:rsid w:val="00DF4319"/>
    <w:rsid w:val="00DF5659"/>
    <w:rsid w:val="00DF7D80"/>
    <w:rsid w:val="00E01BF8"/>
    <w:rsid w:val="00E03270"/>
    <w:rsid w:val="00E043BA"/>
    <w:rsid w:val="00E04A40"/>
    <w:rsid w:val="00E05CC7"/>
    <w:rsid w:val="00E06CCF"/>
    <w:rsid w:val="00E07979"/>
    <w:rsid w:val="00E10948"/>
    <w:rsid w:val="00E1150D"/>
    <w:rsid w:val="00E14B8D"/>
    <w:rsid w:val="00E14F89"/>
    <w:rsid w:val="00E163CE"/>
    <w:rsid w:val="00E16C86"/>
    <w:rsid w:val="00E1749F"/>
    <w:rsid w:val="00E2056C"/>
    <w:rsid w:val="00E21526"/>
    <w:rsid w:val="00E21DBF"/>
    <w:rsid w:val="00E239D7"/>
    <w:rsid w:val="00E23A5B"/>
    <w:rsid w:val="00E26EB9"/>
    <w:rsid w:val="00E2715D"/>
    <w:rsid w:val="00E27441"/>
    <w:rsid w:val="00E27D92"/>
    <w:rsid w:val="00E31778"/>
    <w:rsid w:val="00E335C3"/>
    <w:rsid w:val="00E337F7"/>
    <w:rsid w:val="00E34229"/>
    <w:rsid w:val="00E36A82"/>
    <w:rsid w:val="00E36CC9"/>
    <w:rsid w:val="00E42B1C"/>
    <w:rsid w:val="00E42DC4"/>
    <w:rsid w:val="00E47B7D"/>
    <w:rsid w:val="00E47D3C"/>
    <w:rsid w:val="00E5091B"/>
    <w:rsid w:val="00E53769"/>
    <w:rsid w:val="00E53AF4"/>
    <w:rsid w:val="00E5604F"/>
    <w:rsid w:val="00E56092"/>
    <w:rsid w:val="00E56F97"/>
    <w:rsid w:val="00E57573"/>
    <w:rsid w:val="00E57BF6"/>
    <w:rsid w:val="00E60252"/>
    <w:rsid w:val="00E618A6"/>
    <w:rsid w:val="00E61F02"/>
    <w:rsid w:val="00E62040"/>
    <w:rsid w:val="00E64A6D"/>
    <w:rsid w:val="00E64DB0"/>
    <w:rsid w:val="00E650CB"/>
    <w:rsid w:val="00E65820"/>
    <w:rsid w:val="00E65A82"/>
    <w:rsid w:val="00E65EC0"/>
    <w:rsid w:val="00E662C4"/>
    <w:rsid w:val="00E700C0"/>
    <w:rsid w:val="00E730CD"/>
    <w:rsid w:val="00E8197A"/>
    <w:rsid w:val="00E83443"/>
    <w:rsid w:val="00E84790"/>
    <w:rsid w:val="00E84B52"/>
    <w:rsid w:val="00E84FE8"/>
    <w:rsid w:val="00E86C22"/>
    <w:rsid w:val="00E911AC"/>
    <w:rsid w:val="00E9163C"/>
    <w:rsid w:val="00E92CC4"/>
    <w:rsid w:val="00E9333E"/>
    <w:rsid w:val="00E944F7"/>
    <w:rsid w:val="00E94D2B"/>
    <w:rsid w:val="00E962F3"/>
    <w:rsid w:val="00E9667C"/>
    <w:rsid w:val="00E97D31"/>
    <w:rsid w:val="00EA000C"/>
    <w:rsid w:val="00EA00C3"/>
    <w:rsid w:val="00EA00FD"/>
    <w:rsid w:val="00EA1174"/>
    <w:rsid w:val="00EA2776"/>
    <w:rsid w:val="00EA2C9D"/>
    <w:rsid w:val="00EA4E34"/>
    <w:rsid w:val="00EB20F6"/>
    <w:rsid w:val="00EB24A4"/>
    <w:rsid w:val="00EB2FA0"/>
    <w:rsid w:val="00EB3CE8"/>
    <w:rsid w:val="00EB4BDA"/>
    <w:rsid w:val="00EB5C1D"/>
    <w:rsid w:val="00EB614E"/>
    <w:rsid w:val="00EB66B1"/>
    <w:rsid w:val="00EB722C"/>
    <w:rsid w:val="00EB7386"/>
    <w:rsid w:val="00EB7950"/>
    <w:rsid w:val="00EB7A87"/>
    <w:rsid w:val="00EC080F"/>
    <w:rsid w:val="00EC1883"/>
    <w:rsid w:val="00EC3A18"/>
    <w:rsid w:val="00EC4702"/>
    <w:rsid w:val="00EC49C6"/>
    <w:rsid w:val="00EC5885"/>
    <w:rsid w:val="00EC642E"/>
    <w:rsid w:val="00EC65B7"/>
    <w:rsid w:val="00ED1D33"/>
    <w:rsid w:val="00ED2403"/>
    <w:rsid w:val="00ED342B"/>
    <w:rsid w:val="00ED4C58"/>
    <w:rsid w:val="00ED5016"/>
    <w:rsid w:val="00ED5AFD"/>
    <w:rsid w:val="00ED5EEE"/>
    <w:rsid w:val="00ED713F"/>
    <w:rsid w:val="00EE0B38"/>
    <w:rsid w:val="00EE1015"/>
    <w:rsid w:val="00EE12F7"/>
    <w:rsid w:val="00EE1D4E"/>
    <w:rsid w:val="00EE1F57"/>
    <w:rsid w:val="00EE3687"/>
    <w:rsid w:val="00EE3FDD"/>
    <w:rsid w:val="00EE4A39"/>
    <w:rsid w:val="00EE59B8"/>
    <w:rsid w:val="00EE74A5"/>
    <w:rsid w:val="00EF1D2A"/>
    <w:rsid w:val="00EF2CDC"/>
    <w:rsid w:val="00EF3F6B"/>
    <w:rsid w:val="00EF7B5D"/>
    <w:rsid w:val="00F01438"/>
    <w:rsid w:val="00F035F6"/>
    <w:rsid w:val="00F048F7"/>
    <w:rsid w:val="00F04BA5"/>
    <w:rsid w:val="00F06AE8"/>
    <w:rsid w:val="00F07724"/>
    <w:rsid w:val="00F11B7B"/>
    <w:rsid w:val="00F1263B"/>
    <w:rsid w:val="00F12670"/>
    <w:rsid w:val="00F1324F"/>
    <w:rsid w:val="00F15A2A"/>
    <w:rsid w:val="00F15BA3"/>
    <w:rsid w:val="00F2004E"/>
    <w:rsid w:val="00F207D5"/>
    <w:rsid w:val="00F21B1C"/>
    <w:rsid w:val="00F22D7C"/>
    <w:rsid w:val="00F232B7"/>
    <w:rsid w:val="00F23D2C"/>
    <w:rsid w:val="00F259CC"/>
    <w:rsid w:val="00F25BBE"/>
    <w:rsid w:val="00F261F3"/>
    <w:rsid w:val="00F27C21"/>
    <w:rsid w:val="00F27CDA"/>
    <w:rsid w:val="00F3107E"/>
    <w:rsid w:val="00F325DD"/>
    <w:rsid w:val="00F329C0"/>
    <w:rsid w:val="00F33774"/>
    <w:rsid w:val="00F33CAE"/>
    <w:rsid w:val="00F37C45"/>
    <w:rsid w:val="00F37DD8"/>
    <w:rsid w:val="00F40E65"/>
    <w:rsid w:val="00F43F28"/>
    <w:rsid w:val="00F44653"/>
    <w:rsid w:val="00F45F98"/>
    <w:rsid w:val="00F45FF7"/>
    <w:rsid w:val="00F47CAB"/>
    <w:rsid w:val="00F5085A"/>
    <w:rsid w:val="00F50949"/>
    <w:rsid w:val="00F5132F"/>
    <w:rsid w:val="00F533BA"/>
    <w:rsid w:val="00F54984"/>
    <w:rsid w:val="00F56322"/>
    <w:rsid w:val="00F56DE0"/>
    <w:rsid w:val="00F572D3"/>
    <w:rsid w:val="00F60859"/>
    <w:rsid w:val="00F60D99"/>
    <w:rsid w:val="00F61483"/>
    <w:rsid w:val="00F61984"/>
    <w:rsid w:val="00F61FFD"/>
    <w:rsid w:val="00F62BBA"/>
    <w:rsid w:val="00F6435A"/>
    <w:rsid w:val="00F64E0B"/>
    <w:rsid w:val="00F65611"/>
    <w:rsid w:val="00F66E21"/>
    <w:rsid w:val="00F73DFA"/>
    <w:rsid w:val="00F74EAA"/>
    <w:rsid w:val="00F7608B"/>
    <w:rsid w:val="00F76DF7"/>
    <w:rsid w:val="00F8138C"/>
    <w:rsid w:val="00F81640"/>
    <w:rsid w:val="00F8284E"/>
    <w:rsid w:val="00F82EC2"/>
    <w:rsid w:val="00F83F4A"/>
    <w:rsid w:val="00F84A40"/>
    <w:rsid w:val="00F84B3B"/>
    <w:rsid w:val="00F84B9B"/>
    <w:rsid w:val="00F850A0"/>
    <w:rsid w:val="00F85313"/>
    <w:rsid w:val="00F85A17"/>
    <w:rsid w:val="00F9062C"/>
    <w:rsid w:val="00F922CD"/>
    <w:rsid w:val="00F93069"/>
    <w:rsid w:val="00F9439F"/>
    <w:rsid w:val="00F95B1A"/>
    <w:rsid w:val="00F968DA"/>
    <w:rsid w:val="00F97470"/>
    <w:rsid w:val="00FA0264"/>
    <w:rsid w:val="00FA03DA"/>
    <w:rsid w:val="00FA144A"/>
    <w:rsid w:val="00FA1AA5"/>
    <w:rsid w:val="00FA3501"/>
    <w:rsid w:val="00FA39B1"/>
    <w:rsid w:val="00FA52BD"/>
    <w:rsid w:val="00FA6C6B"/>
    <w:rsid w:val="00FA70E7"/>
    <w:rsid w:val="00FA76FE"/>
    <w:rsid w:val="00FB04F4"/>
    <w:rsid w:val="00FB3954"/>
    <w:rsid w:val="00FB49BD"/>
    <w:rsid w:val="00FB5D78"/>
    <w:rsid w:val="00FB5EF8"/>
    <w:rsid w:val="00FB686C"/>
    <w:rsid w:val="00FB6C60"/>
    <w:rsid w:val="00FB7850"/>
    <w:rsid w:val="00FC160E"/>
    <w:rsid w:val="00FC2659"/>
    <w:rsid w:val="00FC35D7"/>
    <w:rsid w:val="00FC4B39"/>
    <w:rsid w:val="00FC626D"/>
    <w:rsid w:val="00FC664C"/>
    <w:rsid w:val="00FC7E3D"/>
    <w:rsid w:val="00FD052F"/>
    <w:rsid w:val="00FD0D98"/>
    <w:rsid w:val="00FD2092"/>
    <w:rsid w:val="00FD4695"/>
    <w:rsid w:val="00FE1A85"/>
    <w:rsid w:val="00FE2165"/>
    <w:rsid w:val="00FE61AE"/>
    <w:rsid w:val="00FE78AE"/>
    <w:rsid w:val="00FF0C9F"/>
    <w:rsid w:val="00FF1AF5"/>
    <w:rsid w:val="00FF230B"/>
    <w:rsid w:val="00FF4967"/>
    <w:rsid w:val="00FF6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A67B"/>
  <w15:docId w15:val="{A7494456-CB8E-4151-A72A-FB24DED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54DF4"/>
    <w:pPr>
      <w:spacing w:after="0" w:line="276" w:lineRule="auto"/>
      <w:ind w:firstLine="567"/>
      <w:jc w:val="both"/>
    </w:pPr>
    <w:rPr>
      <w:rFonts w:ascii="Times New Roman" w:eastAsia="Calibri" w:hAnsi="Times New Roman" w:cs="Times New Roman"/>
      <w:sz w:val="24"/>
    </w:rPr>
  </w:style>
  <w:style w:type="paragraph" w:styleId="12">
    <w:name w:val="heading 1"/>
    <w:basedOn w:val="a2"/>
    <w:next w:val="a2"/>
    <w:link w:val="13"/>
    <w:uiPriority w:val="9"/>
    <w:qFormat/>
    <w:rsid w:val="00272CC7"/>
    <w:pPr>
      <w:keepNext/>
      <w:keepLines/>
      <w:pageBreakBefore/>
      <w:numPr>
        <w:numId w:val="17"/>
      </w:numPr>
      <w:spacing w:before="120"/>
      <w:ind w:left="1066" w:hanging="357"/>
      <w:jc w:val="center"/>
      <w:outlineLvl w:val="0"/>
    </w:pPr>
    <w:rPr>
      <w:rFonts w:eastAsiaTheme="majorEastAsia" w:cstheme="majorBidi"/>
      <w:b/>
      <w:bCs/>
      <w:szCs w:val="28"/>
    </w:rPr>
  </w:style>
  <w:style w:type="paragraph" w:styleId="20">
    <w:name w:val="heading 2"/>
    <w:basedOn w:val="a2"/>
    <w:next w:val="a2"/>
    <w:link w:val="21"/>
    <w:uiPriority w:val="9"/>
    <w:unhideWhenUsed/>
    <w:qFormat/>
    <w:rsid w:val="00046551"/>
    <w:pPr>
      <w:keepNext/>
      <w:keepLines/>
      <w:numPr>
        <w:ilvl w:val="1"/>
        <w:numId w:val="17"/>
      </w:numPr>
      <w:spacing w:before="120"/>
      <w:ind w:left="1072" w:hanging="505"/>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uiPriority w:val="9"/>
    <w:qFormat/>
    <w:rsid w:val="00915AB8"/>
    <w:pPr>
      <w:keepNext w:val="0"/>
      <w:keepLines w:val="0"/>
      <w:spacing w:before="0" w:line="360" w:lineRule="auto"/>
      <w:ind w:firstLine="709"/>
      <w:jc w:val="left"/>
      <w:outlineLvl w:val="2"/>
    </w:pPr>
    <w:rPr>
      <w:rFonts w:eastAsia="Times New Roman" w:cs="Times New Roman"/>
      <w:szCs w:val="24"/>
      <w:u w:val="single"/>
      <w:lang w:eastAsia="ru-RU"/>
    </w:rPr>
  </w:style>
  <w:style w:type="paragraph" w:styleId="4">
    <w:name w:val="heading 4"/>
    <w:basedOn w:val="a2"/>
    <w:next w:val="a2"/>
    <w:link w:val="40"/>
    <w:uiPriority w:val="9"/>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iPriority w:val="9"/>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uiPriority w:val="9"/>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uiPriority w:val="9"/>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uiPriority w:val="9"/>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uiPriority w:val="9"/>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2"/>
    <w:uiPriority w:val="9"/>
    <w:rsid w:val="00272CC7"/>
    <w:rPr>
      <w:rFonts w:ascii="Times New Roman" w:eastAsiaTheme="majorEastAsia" w:hAnsi="Times New Roman" w:cstheme="majorBidi"/>
      <w:b/>
      <w:bCs/>
      <w:sz w:val="24"/>
      <w:szCs w:val="28"/>
    </w:rPr>
  </w:style>
  <w:style w:type="paragraph" w:styleId="a6">
    <w:name w:val="No Spacing"/>
    <w:aliases w:val="Перечисление"/>
    <w:basedOn w:val="a2"/>
    <w:link w:val="a7"/>
    <w:uiPriority w:val="1"/>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2"/>
    <w:next w:val="a2"/>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743DFA"/>
    <w:pPr>
      <w:tabs>
        <w:tab w:val="left" w:pos="851"/>
        <w:tab w:val="right" w:leader="dot" w:pos="9486"/>
      </w:tabs>
      <w:spacing w:after="100" w:line="240" w:lineRule="auto"/>
      <w:ind w:left="284" w:firstLine="0"/>
    </w:pPr>
    <w:rPr>
      <w:rFonts w:eastAsiaTheme="minorEastAsia"/>
      <w:sz w:val="22"/>
      <w:lang w:eastAsia="ru-RU"/>
    </w:rPr>
  </w:style>
  <w:style w:type="paragraph" w:styleId="14">
    <w:name w:val="toc 1"/>
    <w:basedOn w:val="a2"/>
    <w:next w:val="a2"/>
    <w:autoRedefine/>
    <w:uiPriority w:val="39"/>
    <w:unhideWhenUsed/>
    <w:rsid w:val="00E42B1C"/>
    <w:pPr>
      <w:ind w:firstLine="0"/>
    </w:pPr>
    <w:rPr>
      <w:rFonts w:eastAsiaTheme="minorEastAsia"/>
      <w:sz w:val="22"/>
      <w:lang w:eastAsia="ru-RU"/>
    </w:rPr>
  </w:style>
  <w:style w:type="paragraph" w:styleId="31">
    <w:name w:val="toc 3"/>
    <w:basedOn w:val="a2"/>
    <w:next w:val="a2"/>
    <w:autoRedefine/>
    <w:uiPriority w:val="39"/>
    <w:unhideWhenUsed/>
    <w:rsid w:val="00743DFA"/>
    <w:pPr>
      <w:tabs>
        <w:tab w:val="left" w:pos="1400"/>
        <w:tab w:val="right" w:leader="dot" w:pos="9486"/>
      </w:tabs>
      <w:spacing w:after="100" w:line="240" w:lineRule="auto"/>
      <w:ind w:left="567" w:firstLine="0"/>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rsid w:val="00047FFE"/>
    <w:pPr>
      <w:autoSpaceDE w:val="0"/>
      <w:autoSpaceDN w:val="0"/>
      <w:adjustRightInd w:val="0"/>
      <w:spacing w:after="200"/>
    </w:pPr>
    <w:rPr>
      <w:szCs w:val="28"/>
    </w:rPr>
  </w:style>
  <w:style w:type="paragraph" w:styleId="ab">
    <w:name w:val="List Paragraph"/>
    <w:basedOn w:val="a2"/>
    <w:link w:val="ac"/>
    <w:uiPriority w:val="34"/>
    <w:qFormat/>
    <w:rsid w:val="00176D87"/>
    <w:pPr>
      <w:ind w:left="720"/>
      <w:contextualSpacing/>
    </w:pPr>
  </w:style>
  <w:style w:type="paragraph" w:customStyle="1" w:styleId="S5">
    <w:name w:val="S_Обычный"/>
    <w:basedOn w:val="a2"/>
    <w:link w:val="S6"/>
    <w:rsid w:val="00F1324F"/>
    <w:rPr>
      <w:rFonts w:eastAsia="Times New Roman"/>
      <w:szCs w:val="24"/>
      <w:lang w:eastAsia="ru-RU"/>
    </w:rPr>
  </w:style>
  <w:style w:type="character" w:customStyle="1" w:styleId="S6">
    <w:name w:val="S_Обычный Знак"/>
    <w:basedOn w:val="a3"/>
    <w:link w:val="S5"/>
    <w:rsid w:val="00F1324F"/>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qFormat/>
    <w:rsid w:val="00707269"/>
    <w:pPr>
      <w:widowControl w:val="0"/>
      <w:spacing w:line="240" w:lineRule="auto"/>
      <w:ind w:firstLine="0"/>
      <w:jc w:val="center"/>
    </w:pPr>
    <w:rPr>
      <w:rFonts w:eastAsia="Times New Roman"/>
      <w:noProof/>
      <w:sz w:val="20"/>
      <w:szCs w:val="24"/>
      <w:lang w:eastAsia="ru-RU"/>
    </w:rPr>
  </w:style>
  <w:style w:type="character" w:customStyle="1" w:styleId="S10">
    <w:name w:val="S_Таблица Знак1"/>
    <w:link w:val="Sb"/>
    <w:rsid w:val="00707269"/>
    <w:rPr>
      <w:rFonts w:ascii="Bookman Old Style" w:eastAsia="Times New Roman" w:hAnsi="Bookman Old Style" w:cs="Times New Roman"/>
      <w:noProof/>
      <w:sz w:val="20"/>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link w:val="ConsPlusNormal0"/>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rsid w:val="006E69CF"/>
    <w:pPr>
      <w:spacing w:line="240" w:lineRule="auto"/>
      <w:ind w:firstLine="0"/>
      <w:jc w:val="center"/>
    </w:pPr>
    <w:rPr>
      <w:sz w:val="20"/>
      <w:szCs w:val="20"/>
    </w:rPr>
  </w:style>
  <w:style w:type="character" w:customStyle="1" w:styleId="af0">
    <w:name w:val="+Таб Знак"/>
    <w:link w:val="af"/>
    <w:rsid w:val="006E69CF"/>
    <w:rPr>
      <w:rFonts w:ascii="Times New Roman" w:eastAsia="Calibri" w:hAnsi="Times New Roman" w:cs="Times New Roman"/>
      <w:sz w:val="20"/>
      <w:szCs w:val="20"/>
    </w:rPr>
  </w:style>
  <w:style w:type="paragraph" w:styleId="af1">
    <w:name w:val="caption"/>
    <w:aliases w:val="+Название объекта,Название объекта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next w:val="a2"/>
    <w:link w:val="23"/>
    <w:uiPriority w:val="35"/>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basedOn w:val="a3"/>
    <w:link w:val="20"/>
    <w:uiPriority w:val="9"/>
    <w:rsid w:val="00046551"/>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uiPriority w:val="99"/>
    <w:rsid w:val="00D6024D"/>
    <w:pPr>
      <w:numPr>
        <w:numId w:val="3"/>
      </w:numPr>
      <w:tabs>
        <w:tab w:val="clear" w:pos="1418"/>
      </w:tabs>
      <w:spacing w:before="120" w:line="240" w:lineRule="auto"/>
      <w:ind w:left="0" w:firstLine="709"/>
    </w:pPr>
    <w:rPr>
      <w:rFonts w:eastAsia="Times New Roman"/>
      <w:szCs w:val="24"/>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uiPriority w:val="99"/>
    <w:rsid w:val="00D6024D"/>
    <w:rPr>
      <w:rFonts w:ascii="Times New Roman" w:eastAsia="Times New Roman" w:hAnsi="Times New Roman" w:cs="Times New Roman"/>
      <w:sz w:val="24"/>
      <w:szCs w:val="24"/>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rsid w:val="006B5C78"/>
    <w:pPr>
      <w:spacing w:line="240" w:lineRule="auto"/>
      <w:ind w:firstLine="0"/>
      <w:jc w:val="center"/>
    </w:pPr>
    <w:rPr>
      <w:rFonts w:eastAsia="Times New Roman"/>
      <w:sz w:val="20"/>
      <w:szCs w:val="20"/>
      <w:lang w:eastAsia="ru-RU"/>
    </w:rPr>
  </w:style>
  <w:style w:type="character" w:customStyle="1" w:styleId="af6">
    <w:name w:val="+таб Знак"/>
    <w:basedOn w:val="a3"/>
    <w:link w:val="af5"/>
    <w:rsid w:val="006B5C78"/>
    <w:rPr>
      <w:rFonts w:ascii="Bookman Old Style" w:eastAsia="Times New Roman" w:hAnsi="Bookman Old Style" w:cs="Times New Roman"/>
      <w:sz w:val="20"/>
      <w:szCs w:val="20"/>
      <w:lang w:eastAsia="ru-RU"/>
    </w:rPr>
  </w:style>
  <w:style w:type="paragraph" w:customStyle="1" w:styleId="af7">
    <w:name w:val="Абзац"/>
    <w:basedOn w:val="a2"/>
    <w:link w:val="af8"/>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iPriority w:val="99"/>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uiPriority w:val="99"/>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5">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2">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6">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uiPriority w:val="99"/>
    <w:semiHidden/>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uiPriority w:val="99"/>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semiHidden/>
    <w:rsid w:val="00036DAF"/>
    <w:rPr>
      <w:vertAlign w:val="superscript"/>
    </w:rPr>
  </w:style>
  <w:style w:type="paragraph" w:styleId="24">
    <w:name w:val="Body Text 2"/>
    <w:basedOn w:val="a2"/>
    <w:link w:val="25"/>
    <w:uiPriority w:val="99"/>
    <w:unhideWhenUsed/>
    <w:rsid w:val="003B2EE1"/>
    <w:pPr>
      <w:spacing w:line="480" w:lineRule="auto"/>
    </w:pPr>
  </w:style>
  <w:style w:type="character" w:customStyle="1" w:styleId="25">
    <w:name w:val="Основной текст 2 Знак"/>
    <w:basedOn w:val="a3"/>
    <w:link w:val="24"/>
    <w:uiPriority w:val="99"/>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widowControl w:val="0"/>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uiPriority w:val="9"/>
    <w:rsid w:val="00592BCE"/>
    <w:rPr>
      <w:rFonts w:asciiTheme="majorHAnsi" w:eastAsiaTheme="majorEastAsia" w:hAnsiTheme="majorHAnsi" w:cstheme="majorBidi"/>
      <w:color w:val="2E74B5" w:themeColor="accent1" w:themeShade="BF"/>
      <w:sz w:val="24"/>
    </w:rPr>
  </w:style>
  <w:style w:type="paragraph" w:styleId="17">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7"/>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aliases w:val="Верхний колонтитул1"/>
    <w:basedOn w:val="a2"/>
    <w:link w:val="aff4"/>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aliases w:val="Верхний колонтитул1 Знак"/>
    <w:basedOn w:val="a3"/>
    <w:link w:val="aff3"/>
    <w:rsid w:val="002E6148"/>
    <w:rPr>
      <w:rFonts w:ascii="Times New Roman" w:eastAsia="Times New Roman" w:hAnsi="Times New Roman" w:cs="Times New Roman"/>
      <w:sz w:val="24"/>
      <w:szCs w:val="24"/>
      <w:lang w:eastAsia="ru-RU"/>
    </w:rPr>
  </w:style>
  <w:style w:type="character" w:styleId="aff5">
    <w:name w:val="page number"/>
    <w:basedOn w:val="a3"/>
    <w:uiPriority w:val="99"/>
    <w:rsid w:val="002E6148"/>
  </w:style>
  <w:style w:type="character" w:customStyle="1" w:styleId="30">
    <w:name w:val="Заголовок 3 Знак"/>
    <w:aliases w:val=" Знак Знак, Знак3 Знак, Знак3 Знак Знак Знак Знак,Знак3 Знак Знак1"/>
    <w:basedOn w:val="a3"/>
    <w:link w:val="3"/>
    <w:uiPriority w:val="9"/>
    <w:rsid w:val="00915AB8"/>
    <w:rPr>
      <w:rFonts w:ascii="Times New Roman" w:eastAsia="Times New Roman" w:hAnsi="Times New Roman" w:cs="Times New Roman"/>
      <w:b/>
      <w:sz w:val="24"/>
      <w:szCs w:val="24"/>
      <w:u w:val="single"/>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uiPriority w:val="9"/>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uiPriority w:val="9"/>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uiPriority w:val="9"/>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uiPriority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6">
    <w:name w:val="Body Text Indent 2"/>
    <w:basedOn w:val="a2"/>
    <w:link w:val="27"/>
    <w:uiPriority w:val="99"/>
    <w:rsid w:val="00915AB8"/>
    <w:pPr>
      <w:spacing w:line="360" w:lineRule="auto"/>
      <w:ind w:left="360" w:firstLine="709"/>
      <w:jc w:val="center"/>
    </w:pPr>
    <w:rPr>
      <w:rFonts w:eastAsia="Times New Roman"/>
      <w:b/>
      <w:bCs/>
      <w:caps/>
      <w:szCs w:val="24"/>
      <w:lang w:eastAsia="ru-RU"/>
    </w:rPr>
  </w:style>
  <w:style w:type="character" w:customStyle="1" w:styleId="27">
    <w:name w:val="Основной текст с отступом 2 Знак"/>
    <w:basedOn w:val="a3"/>
    <w:link w:val="26"/>
    <w:uiPriority w:val="99"/>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hanging="360"/>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9">
    <w:name w:val="Заголовок_1 Знак"/>
    <w:basedOn w:val="a2"/>
    <w:link w:val="1a"/>
    <w:semiHidden/>
    <w:rsid w:val="00915AB8"/>
    <w:pPr>
      <w:spacing w:line="360" w:lineRule="auto"/>
      <w:ind w:firstLine="709"/>
      <w:jc w:val="center"/>
    </w:pPr>
    <w:rPr>
      <w:rFonts w:eastAsia="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9">
    <w:name w:val="FollowedHyperlink"/>
    <w:uiPriority w:val="99"/>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1"/>
    <w:rsid w:val="00E31778"/>
    <w:rPr>
      <w:rFonts w:ascii="Times New Roman" w:eastAsia="Calibri" w:hAnsi="Times New Roman" w:cstheme="majorBidi"/>
      <w:b/>
      <w:sz w:val="24"/>
      <w:szCs w:val="26"/>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link w:val="afff8"/>
    <w:uiPriority w:val="99"/>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7"/>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9">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9">
    <w:name w:val="List Continue"/>
    <w:basedOn w:val="afff7"/>
    <w:semiHidden/>
    <w:rsid w:val="00915AB8"/>
    <w:pPr>
      <w:ind w:firstLine="0"/>
    </w:pPr>
  </w:style>
  <w:style w:type="paragraph" w:styleId="2a">
    <w:name w:val="List Continue 2"/>
    <w:basedOn w:val="afff9"/>
    <w:semiHidden/>
    <w:rsid w:val="00915AB8"/>
    <w:pPr>
      <w:ind w:left="2160"/>
    </w:pPr>
  </w:style>
  <w:style w:type="paragraph" w:styleId="38">
    <w:name w:val="List Continue 3"/>
    <w:basedOn w:val="afff9"/>
    <w:semiHidden/>
    <w:rsid w:val="00915AB8"/>
    <w:pPr>
      <w:ind w:left="2520"/>
    </w:pPr>
  </w:style>
  <w:style w:type="paragraph" w:styleId="43">
    <w:name w:val="List Continue 4"/>
    <w:basedOn w:val="afff9"/>
    <w:semiHidden/>
    <w:rsid w:val="00915AB8"/>
    <w:pPr>
      <w:ind w:left="2880"/>
    </w:pPr>
  </w:style>
  <w:style w:type="paragraph" w:styleId="53">
    <w:name w:val="List Continue 5"/>
    <w:basedOn w:val="afff9"/>
    <w:semiHidden/>
    <w:rsid w:val="00915AB8"/>
    <w:pPr>
      <w:ind w:left="3240"/>
    </w:pPr>
  </w:style>
  <w:style w:type="paragraph" w:styleId="afffa">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b">
    <w:name w:val="List Number 2"/>
    <w:basedOn w:val="afffa"/>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a"/>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a"/>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a"/>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b">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c">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d">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e">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f">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0">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f1">
    <w:name w:val="Signature"/>
    <w:basedOn w:val="a2"/>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одпись Знак"/>
    <w:basedOn w:val="a3"/>
    <w:link w:val="affff1"/>
    <w:semiHidden/>
    <w:rsid w:val="00915AB8"/>
    <w:rPr>
      <w:rFonts w:ascii="Arial" w:eastAsia="Times New Roman" w:hAnsi="Arial" w:cs="Arial"/>
      <w:spacing w:val="-5"/>
      <w:sz w:val="20"/>
      <w:szCs w:val="20"/>
    </w:rPr>
  </w:style>
  <w:style w:type="paragraph" w:styleId="affff3">
    <w:name w:val="Salutation"/>
    <w:basedOn w:val="a2"/>
    <w:next w:val="a2"/>
    <w:link w:val="affff4"/>
    <w:semiHidden/>
    <w:rsid w:val="00915AB8"/>
    <w:pPr>
      <w:spacing w:line="360" w:lineRule="auto"/>
      <w:ind w:left="1080" w:firstLine="709"/>
    </w:pPr>
    <w:rPr>
      <w:rFonts w:ascii="Arial" w:eastAsia="Times New Roman" w:hAnsi="Arial" w:cs="Arial"/>
      <w:spacing w:val="-5"/>
      <w:sz w:val="20"/>
      <w:szCs w:val="20"/>
    </w:rPr>
  </w:style>
  <w:style w:type="character" w:customStyle="1" w:styleId="affff4">
    <w:name w:val="Приветствие Знак"/>
    <w:basedOn w:val="a3"/>
    <w:link w:val="affff3"/>
    <w:semiHidden/>
    <w:rsid w:val="00915AB8"/>
    <w:rPr>
      <w:rFonts w:ascii="Arial" w:eastAsia="Times New Roman" w:hAnsi="Arial" w:cs="Arial"/>
      <w:spacing w:val="-5"/>
      <w:sz w:val="20"/>
      <w:szCs w:val="20"/>
    </w:rPr>
  </w:style>
  <w:style w:type="paragraph" w:styleId="affff5">
    <w:name w:val="Closing"/>
    <w:basedOn w:val="a2"/>
    <w:link w:val="affff6"/>
    <w:semiHidden/>
    <w:rsid w:val="00915AB8"/>
    <w:pPr>
      <w:spacing w:line="360" w:lineRule="auto"/>
      <w:ind w:left="4252" w:firstLine="709"/>
    </w:pPr>
    <w:rPr>
      <w:rFonts w:ascii="Arial" w:eastAsia="Times New Roman" w:hAnsi="Arial" w:cs="Arial"/>
      <w:spacing w:val="-5"/>
      <w:sz w:val="20"/>
      <w:szCs w:val="20"/>
    </w:rPr>
  </w:style>
  <w:style w:type="character" w:customStyle="1" w:styleId="affff6">
    <w:name w:val="Прощание Знак"/>
    <w:basedOn w:val="a3"/>
    <w:link w:val="affff5"/>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7">
    <w:name w:val="Plain Text"/>
    <w:basedOn w:val="a2"/>
    <w:link w:val="affff8"/>
    <w:uiPriority w:val="99"/>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8">
    <w:name w:val="Текст Знак"/>
    <w:basedOn w:val="a3"/>
    <w:link w:val="affff7"/>
    <w:uiPriority w:val="99"/>
    <w:rsid w:val="00915AB8"/>
    <w:rPr>
      <w:rFonts w:ascii="Courier New" w:eastAsia="Times New Roman" w:hAnsi="Courier New" w:cs="Courier New"/>
      <w:spacing w:val="-5"/>
      <w:sz w:val="20"/>
      <w:szCs w:val="20"/>
    </w:rPr>
  </w:style>
  <w:style w:type="paragraph" w:styleId="affff9">
    <w:name w:val="E-mail Signature"/>
    <w:basedOn w:val="a2"/>
    <w:link w:val="affffa"/>
    <w:semiHidden/>
    <w:rsid w:val="00915AB8"/>
    <w:pPr>
      <w:spacing w:line="360" w:lineRule="auto"/>
      <w:ind w:left="1080" w:firstLine="709"/>
    </w:pPr>
    <w:rPr>
      <w:rFonts w:ascii="Arial" w:eastAsia="Times New Roman" w:hAnsi="Arial" w:cs="Arial"/>
      <w:spacing w:val="-5"/>
      <w:sz w:val="20"/>
      <w:szCs w:val="20"/>
    </w:rPr>
  </w:style>
  <w:style w:type="character" w:customStyle="1" w:styleId="affffa">
    <w:name w:val="Электронная подпись Знак"/>
    <w:basedOn w:val="a3"/>
    <w:link w:val="affff9"/>
    <w:semiHidden/>
    <w:rsid w:val="00915AB8"/>
    <w:rPr>
      <w:rFonts w:ascii="Arial" w:eastAsia="Times New Roman" w:hAnsi="Arial" w:cs="Arial"/>
      <w:spacing w:val="-5"/>
      <w:sz w:val="20"/>
      <w:szCs w:val="20"/>
    </w:rPr>
  </w:style>
  <w:style w:type="paragraph" w:customStyle="1" w:styleId="affffb">
    <w:name w:val="Обычный в таблице"/>
    <w:basedOn w:val="a2"/>
    <w:link w:val="affffc"/>
    <w:semiHidden/>
    <w:rsid w:val="00915AB8"/>
    <w:pPr>
      <w:spacing w:line="360" w:lineRule="auto"/>
      <w:ind w:firstLine="709"/>
    </w:pPr>
    <w:rPr>
      <w:rFonts w:eastAsia="Times New Roman"/>
      <w:sz w:val="28"/>
      <w:szCs w:val="28"/>
      <w:lang w:eastAsia="ru-RU"/>
    </w:rPr>
  </w:style>
  <w:style w:type="character" w:customStyle="1" w:styleId="1b">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2"/>
    <w:semiHidden/>
    <w:rsid w:val="00915AB8"/>
    <w:pPr>
      <w:spacing w:line="360" w:lineRule="auto"/>
      <w:ind w:firstLine="540"/>
      <w:jc w:val="center"/>
    </w:pPr>
    <w:rPr>
      <w:rFonts w:eastAsia="Times New Roman"/>
      <w:b/>
      <w:szCs w:val="24"/>
      <w:lang w:eastAsia="ru-RU"/>
    </w:rPr>
  </w:style>
  <w:style w:type="paragraph" w:customStyle="1" w:styleId="2d">
    <w:name w:val="Стиль2"/>
    <w:basedOn w:val="a2"/>
    <w:next w:val="1c"/>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d">
    <w:name w:val="annotation reference"/>
    <w:semiHidden/>
    <w:rsid w:val="00915AB8"/>
    <w:rPr>
      <w:sz w:val="16"/>
      <w:szCs w:val="16"/>
    </w:rPr>
  </w:style>
  <w:style w:type="paragraph" w:styleId="affffe">
    <w:name w:val="annotation text"/>
    <w:basedOn w:val="a2"/>
    <w:link w:val="afffff"/>
    <w:semiHidden/>
    <w:rsid w:val="00915AB8"/>
    <w:pPr>
      <w:spacing w:line="360" w:lineRule="auto"/>
      <w:ind w:firstLine="680"/>
    </w:pPr>
    <w:rPr>
      <w:rFonts w:eastAsia="Times New Roman"/>
      <w:sz w:val="20"/>
      <w:szCs w:val="20"/>
      <w:lang w:eastAsia="ru-RU"/>
    </w:rPr>
  </w:style>
  <w:style w:type="character" w:customStyle="1" w:styleId="afffff">
    <w:name w:val="Текст примечания Знак"/>
    <w:basedOn w:val="a3"/>
    <w:link w:val="affffe"/>
    <w:semiHidden/>
    <w:rsid w:val="00915AB8"/>
    <w:rPr>
      <w:rFonts w:ascii="Times New Roman" w:eastAsia="Times New Roman" w:hAnsi="Times New Roman" w:cs="Times New Roman"/>
      <w:sz w:val="20"/>
      <w:szCs w:val="20"/>
      <w:lang w:eastAsia="ru-RU"/>
    </w:rPr>
  </w:style>
  <w:style w:type="paragraph" w:styleId="afffff0">
    <w:name w:val="annotation subject"/>
    <w:basedOn w:val="affffe"/>
    <w:next w:val="affffe"/>
    <w:link w:val="afffff1"/>
    <w:semiHidden/>
    <w:rsid w:val="00915AB8"/>
    <w:rPr>
      <w:b/>
      <w:bCs/>
    </w:rPr>
  </w:style>
  <w:style w:type="character" w:customStyle="1" w:styleId="afffff1">
    <w:name w:val="Тема примечания Знак"/>
    <w:basedOn w:val="afffff"/>
    <w:link w:val="afffff0"/>
    <w:semiHidden/>
    <w:rsid w:val="00915AB8"/>
    <w:rPr>
      <w:rFonts w:ascii="Times New Roman" w:eastAsia="Times New Roman" w:hAnsi="Times New Roman" w:cs="Times New Roman"/>
      <w:b/>
      <w:bCs/>
      <w:sz w:val="20"/>
      <w:szCs w:val="20"/>
      <w:lang w:eastAsia="ru-RU"/>
    </w:rPr>
  </w:style>
  <w:style w:type="paragraph" w:styleId="afffff2">
    <w:name w:val="Balloon Text"/>
    <w:basedOn w:val="a2"/>
    <w:link w:val="afffff3"/>
    <w:uiPriority w:val="99"/>
    <w:rsid w:val="00915AB8"/>
    <w:pPr>
      <w:spacing w:line="360" w:lineRule="auto"/>
      <w:ind w:firstLine="680"/>
    </w:pPr>
    <w:rPr>
      <w:rFonts w:ascii="Tahoma" w:eastAsia="Times New Roman" w:hAnsi="Tahoma" w:cs="Tahoma"/>
      <w:sz w:val="16"/>
      <w:szCs w:val="16"/>
      <w:lang w:eastAsia="ru-RU"/>
    </w:rPr>
  </w:style>
  <w:style w:type="character" w:customStyle="1" w:styleId="afffff3">
    <w:name w:val="Текст выноски Знак"/>
    <w:basedOn w:val="a3"/>
    <w:link w:val="afffff2"/>
    <w:uiPriority w:val="99"/>
    <w:rsid w:val="00915AB8"/>
    <w:rPr>
      <w:rFonts w:ascii="Tahoma" w:eastAsia="Times New Roman" w:hAnsi="Tahoma" w:cs="Tahoma"/>
      <w:sz w:val="16"/>
      <w:szCs w:val="16"/>
      <w:lang w:eastAsia="ru-RU"/>
    </w:rPr>
  </w:style>
  <w:style w:type="paragraph" w:customStyle="1" w:styleId="1d">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4">
    <w:name w:val="Document Map"/>
    <w:basedOn w:val="a2"/>
    <w:link w:val="afffff5"/>
    <w:uiPriority w:val="99"/>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5">
    <w:name w:val="Схема документа Знак"/>
    <w:basedOn w:val="a3"/>
    <w:link w:val="afffff4"/>
    <w:uiPriority w:val="99"/>
    <w:rsid w:val="00915AB8"/>
    <w:rPr>
      <w:rFonts w:ascii="Tahoma" w:eastAsia="Times New Roman" w:hAnsi="Tahoma" w:cs="Tahoma"/>
      <w:sz w:val="28"/>
      <w:szCs w:val="28"/>
      <w:shd w:val="clear" w:color="auto" w:fill="000080"/>
      <w:lang w:eastAsia="ru-RU"/>
    </w:rPr>
  </w:style>
  <w:style w:type="paragraph" w:customStyle="1" w:styleId="afffff6">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7">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8">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9">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a">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b">
    <w:name w:val="Заголовок титульного листа"/>
    <w:basedOn w:val="afffff6"/>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c">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d">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e">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f">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0">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1">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f2">
    <w:name w:val="Message Header"/>
    <w:basedOn w:val="a0"/>
    <w:link w:val="affffff3"/>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3">
    <w:name w:val="Шапка Знак"/>
    <w:basedOn w:val="a3"/>
    <w:link w:val="affffff2"/>
    <w:semiHidden/>
    <w:rsid w:val="00915AB8"/>
    <w:rPr>
      <w:rFonts w:ascii="Arial" w:eastAsia="Times New Roman" w:hAnsi="Arial" w:cs="Arial"/>
    </w:rPr>
  </w:style>
  <w:style w:type="character" w:customStyle="1" w:styleId="affffff4">
    <w:name w:val="Девиз"/>
    <w:semiHidden/>
    <w:rsid w:val="00915AB8"/>
    <w:rPr>
      <w:i/>
      <w:iCs/>
      <w:spacing w:val="-6"/>
      <w:sz w:val="24"/>
      <w:szCs w:val="24"/>
      <w:lang w:val="ru-RU"/>
    </w:rPr>
  </w:style>
  <w:style w:type="paragraph" w:customStyle="1" w:styleId="affffff5">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6">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7">
    <w:name w:val="Date"/>
    <w:basedOn w:val="a2"/>
    <w:next w:val="a2"/>
    <w:link w:val="affffff8"/>
    <w:semiHidden/>
    <w:rsid w:val="00915AB8"/>
    <w:pPr>
      <w:spacing w:line="360" w:lineRule="auto"/>
      <w:ind w:left="1080" w:firstLine="709"/>
    </w:pPr>
    <w:rPr>
      <w:rFonts w:ascii="Arial" w:eastAsia="Times New Roman" w:hAnsi="Arial" w:cs="Arial"/>
      <w:spacing w:val="-5"/>
      <w:sz w:val="20"/>
      <w:szCs w:val="20"/>
    </w:rPr>
  </w:style>
  <w:style w:type="character" w:customStyle="1" w:styleId="affffff8">
    <w:name w:val="Дата Знак"/>
    <w:basedOn w:val="a3"/>
    <w:link w:val="affffff7"/>
    <w:semiHidden/>
    <w:rsid w:val="00915AB8"/>
    <w:rPr>
      <w:rFonts w:ascii="Arial" w:eastAsia="Times New Roman" w:hAnsi="Arial" w:cs="Arial"/>
      <w:spacing w:val="-5"/>
      <w:sz w:val="20"/>
      <w:szCs w:val="20"/>
    </w:rPr>
  </w:style>
  <w:style w:type="paragraph" w:styleId="affffff9">
    <w:name w:val="Note Heading"/>
    <w:basedOn w:val="a2"/>
    <w:next w:val="a2"/>
    <w:link w:val="affffffa"/>
    <w:semiHidden/>
    <w:rsid w:val="00915AB8"/>
    <w:pPr>
      <w:spacing w:line="360" w:lineRule="auto"/>
      <w:ind w:left="1080" w:firstLine="709"/>
    </w:pPr>
    <w:rPr>
      <w:rFonts w:ascii="Arial" w:eastAsia="Times New Roman" w:hAnsi="Arial" w:cs="Arial"/>
      <w:spacing w:val="-5"/>
      <w:sz w:val="20"/>
      <w:szCs w:val="20"/>
    </w:rPr>
  </w:style>
  <w:style w:type="character" w:customStyle="1" w:styleId="affffffa">
    <w:name w:val="Заголовок записки Знак"/>
    <w:basedOn w:val="a3"/>
    <w:link w:val="affffff9"/>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b">
    <w:name w:val="Body Text First Indent"/>
    <w:basedOn w:val="a0"/>
    <w:link w:val="affffffc"/>
    <w:uiPriority w:val="99"/>
    <w:rsid w:val="00915AB8"/>
    <w:pPr>
      <w:numPr>
        <w:numId w:val="0"/>
      </w:numPr>
      <w:spacing w:before="0" w:line="360" w:lineRule="auto"/>
      <w:ind w:left="1080" w:firstLine="210"/>
    </w:pPr>
    <w:rPr>
      <w:rFonts w:ascii="Arial" w:hAnsi="Arial" w:cs="Arial"/>
      <w:spacing w:val="-5"/>
      <w:sz w:val="20"/>
      <w:szCs w:val="20"/>
    </w:rPr>
  </w:style>
  <w:style w:type="character" w:customStyle="1" w:styleId="affffffc">
    <w:name w:val="Красная строка Знак"/>
    <w:basedOn w:val="af4"/>
    <w:link w:val="affffffb"/>
    <w:uiPriority w:val="99"/>
    <w:rsid w:val="00915AB8"/>
    <w:rPr>
      <w:rFonts w:ascii="Arial" w:eastAsia="Times New Roman" w:hAnsi="Arial" w:cs="Arial"/>
      <w:spacing w:val="-5"/>
      <w:sz w:val="20"/>
      <w:szCs w:val="20"/>
    </w:rPr>
  </w:style>
  <w:style w:type="paragraph" w:styleId="2e">
    <w:name w:val="Body Text First Indent 2"/>
    <w:basedOn w:val="afc"/>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b"/>
    <w:link w:val="2e"/>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semiHidden/>
    <w:rsid w:val="00915AB8"/>
    <w:pPr>
      <w:spacing w:line="360" w:lineRule="auto"/>
      <w:ind w:left="426" w:hanging="426"/>
    </w:pPr>
    <w:rPr>
      <w:rFonts w:eastAsia="Times New Roman"/>
      <w:b/>
      <w:sz w:val="28"/>
      <w:szCs w:val="20"/>
      <w:lang w:eastAsia="ru-RU"/>
    </w:rPr>
  </w:style>
  <w:style w:type="paragraph" w:customStyle="1" w:styleId="1f1">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2">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3">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d">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e">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0">
    <w:name w:val="Outline List 3"/>
    <w:basedOn w:val="a5"/>
    <w:semiHidden/>
    <w:rsid w:val="00915AB8"/>
  </w:style>
  <w:style w:type="table" w:styleId="1f9">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1">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a">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2">
    <w:name w:val="Таблица"/>
    <w:basedOn w:val="a2"/>
    <w:semiHidden/>
    <w:rsid w:val="00915AB8"/>
    <w:pPr>
      <w:spacing w:line="240" w:lineRule="auto"/>
      <w:ind w:firstLine="0"/>
    </w:pPr>
    <w:rPr>
      <w:rFonts w:eastAsia="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semiHidden/>
    <w:rsid w:val="00915AB8"/>
    <w:rPr>
      <w:sz w:val="24"/>
      <w:szCs w:val="24"/>
      <w:lang w:val="ru-RU" w:eastAsia="ru-RU" w:bidi="ar-SA"/>
    </w:rPr>
  </w:style>
  <w:style w:type="character" w:customStyle="1" w:styleId="afffffff3">
    <w:name w:val="Подчеркнутый Знак Знак"/>
    <w:semiHidden/>
    <w:rsid w:val="00915AB8"/>
    <w:rPr>
      <w:sz w:val="24"/>
      <w:szCs w:val="24"/>
      <w:u w:val="single"/>
      <w:lang w:val="ru-RU" w:eastAsia="ru-RU" w:bidi="ar-SA"/>
    </w:rPr>
  </w:style>
  <w:style w:type="paragraph" w:customStyle="1" w:styleId="afffffff4">
    <w:name w:val="Статья"/>
    <w:basedOn w:val="a2"/>
    <w:semiHidden/>
    <w:rsid w:val="00915AB8"/>
    <w:pPr>
      <w:spacing w:line="240" w:lineRule="auto"/>
      <w:ind w:firstLine="0"/>
    </w:pPr>
    <w:rPr>
      <w:rFonts w:eastAsia="Times New Roman"/>
      <w:szCs w:val="24"/>
      <w:lang w:eastAsia="ru-RU"/>
    </w:rPr>
  </w:style>
  <w:style w:type="paragraph" w:customStyle="1" w:styleId="1fd">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5">
    <w:name w:val="Заголовок таблици"/>
    <w:basedOn w:val="1fd"/>
    <w:semiHidden/>
    <w:rsid w:val="00915AB8"/>
    <w:rPr>
      <w:sz w:val="22"/>
    </w:rPr>
  </w:style>
  <w:style w:type="paragraph" w:customStyle="1" w:styleId="afffffff6">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7">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8">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c">
    <w:name w:val="Обычный в таблице Знак"/>
    <w:link w:val="affffb"/>
    <w:semiHidden/>
    <w:rsid w:val="00915AB8"/>
    <w:rPr>
      <w:rFonts w:ascii="Times New Roman" w:eastAsia="Times New Roman" w:hAnsi="Times New Roman" w:cs="Times New Roman"/>
      <w:sz w:val="28"/>
      <w:szCs w:val="28"/>
      <w:lang w:eastAsia="ru-RU"/>
    </w:rPr>
  </w:style>
  <w:style w:type="paragraph" w:customStyle="1" w:styleId="font5">
    <w:name w:val="font5"/>
    <w:basedOn w:val="a2"/>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e">
    <w:name w:val="Нет списка1"/>
    <w:next w:val="a5"/>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9">
    <w:name w:val="Знак Знак Знак Знак"/>
    <w:semiHidden/>
    <w:rsid w:val="00915AB8"/>
    <w:rPr>
      <w:sz w:val="24"/>
      <w:szCs w:val="24"/>
      <w:lang w:val="ru-RU" w:eastAsia="ru-RU" w:bidi="ar-SA"/>
    </w:rPr>
  </w:style>
  <w:style w:type="character" w:customStyle="1" w:styleId="afffffffa">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0"/>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b">
    <w:name w:val="Подчеркнутый Знак Знак Знак"/>
    <w:semiHidden/>
    <w:rsid w:val="00915AB8"/>
    <w:rPr>
      <w:sz w:val="24"/>
      <w:szCs w:val="24"/>
      <w:u w:val="single"/>
      <w:lang w:val="ru-RU" w:eastAsia="ru-RU" w:bidi="ar-SA"/>
    </w:rPr>
  </w:style>
  <w:style w:type="character" w:customStyle="1" w:styleId="1ff1">
    <w:name w:val="Маркированный_1 Знак Знак Знак Знак"/>
    <w:semiHidden/>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semiHidden/>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semiHidden/>
    <w:rsid w:val="00915AB8"/>
    <w:rPr>
      <w:b/>
      <w:bCs/>
      <w:sz w:val="24"/>
      <w:szCs w:val="24"/>
      <w:lang w:val="ru-RU" w:eastAsia="ru-RU" w:bidi="ar-SA"/>
    </w:rPr>
  </w:style>
  <w:style w:type="numbering" w:customStyle="1" w:styleId="2f9">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0"/>
    <w:semiHidden/>
    <w:rsid w:val="00915AB8"/>
    <w:pPr>
      <w:numPr>
        <w:numId w:val="8"/>
      </w:numPr>
    </w:pPr>
  </w:style>
  <w:style w:type="paragraph" w:customStyle="1" w:styleId="S1">
    <w:name w:val="S_Заголовок 1"/>
    <w:basedOn w:val="19"/>
    <w:rsid w:val="00915AB8"/>
    <w:pPr>
      <w:numPr>
        <w:numId w:val="11"/>
      </w:numPr>
      <w:tabs>
        <w:tab w:val="clear" w:pos="1778"/>
      </w:tabs>
      <w:spacing w:line="240" w:lineRule="auto"/>
      <w:ind w:left="927"/>
    </w:pPr>
  </w:style>
  <w:style w:type="paragraph" w:customStyle="1" w:styleId="S21">
    <w:name w:val="S_Заголовок 2"/>
    <w:basedOn w:val="20"/>
    <w:link w:val="S20"/>
    <w:autoRedefine/>
    <w:qFormat/>
    <w:rsid w:val="00E31778"/>
    <w:pPr>
      <w:numPr>
        <w:ilvl w:val="0"/>
        <w:numId w:val="0"/>
      </w:numPr>
      <w:spacing w:line="240" w:lineRule="auto"/>
      <w:ind w:firstLine="709"/>
      <w:jc w:val="center"/>
    </w:pPr>
    <w:rPr>
      <w:rFonts w:eastAsia="Calibri"/>
    </w:rPr>
  </w:style>
  <w:style w:type="paragraph" w:customStyle="1" w:styleId="S3">
    <w:name w:val="S_Заголовок 3"/>
    <w:basedOn w:val="3"/>
    <w:link w:val="S30"/>
    <w:rsid w:val="00915AB8"/>
    <w:pPr>
      <w:numPr>
        <w:ilvl w:val="2"/>
        <w:numId w:val="11"/>
      </w:numPr>
      <w:spacing w:before="120"/>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c">
    <w:name w:val="Статья Знак"/>
    <w:basedOn w:val="a2"/>
    <w:link w:val="afffffffd"/>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e">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b/>
      <w:sz w:val="24"/>
      <w:szCs w:val="24"/>
      <w:u w:val="single"/>
      <w:lang w:eastAsia="ru-RU"/>
    </w:rPr>
  </w:style>
  <w:style w:type="character" w:customStyle="1" w:styleId="1ff4">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5">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f">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0">
    <w:name w:val="Подчеркнутый Знак Знак Знак Знак"/>
    <w:semiHidden/>
    <w:rsid w:val="00915AB8"/>
    <w:rPr>
      <w:sz w:val="24"/>
      <w:szCs w:val="24"/>
      <w:u w:val="single"/>
      <w:lang w:val="ru-RU" w:eastAsia="ru-RU" w:bidi="ar-SA"/>
    </w:rPr>
  </w:style>
  <w:style w:type="character" w:customStyle="1" w:styleId="1ff6">
    <w:name w:val="Маркированный_1 Знак Знак Знак Знак Знак"/>
    <w:semiHidden/>
    <w:rsid w:val="00915AB8"/>
    <w:rPr>
      <w:sz w:val="24"/>
      <w:szCs w:val="24"/>
      <w:lang w:val="ru-RU" w:eastAsia="ru-RU" w:bidi="ar-SA"/>
    </w:rPr>
  </w:style>
  <w:style w:type="character" w:customStyle="1" w:styleId="1ff7">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d">
    <w:name w:val="Статья Знак Знак"/>
    <w:link w:val="afffffffc"/>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uiPriority w:val="99"/>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1">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rsid w:val="00915AB8"/>
    <w:pPr>
      <w:spacing w:line="360" w:lineRule="auto"/>
      <w:ind w:firstLine="709"/>
    </w:pPr>
    <w:rPr>
      <w:rFonts w:eastAsia="Times New Roman"/>
      <w:bCs/>
      <w:szCs w:val="32"/>
      <w:lang w:eastAsia="ar-SA"/>
    </w:rPr>
  </w:style>
  <w:style w:type="paragraph" w:customStyle="1" w:styleId="affffffff2">
    <w:name w:val="Название таблицы"/>
    <w:basedOn w:val="af1"/>
    <w:rsid w:val="00915AB8"/>
    <w:pPr>
      <w:keepLines w:val="0"/>
      <w:spacing w:before="120" w:after="0"/>
      <w:jc w:val="left"/>
    </w:pPr>
    <w:rPr>
      <w:b/>
      <w:sz w:val="22"/>
      <w:szCs w:val="22"/>
      <w:lang w:eastAsia="ru-RU"/>
    </w:rPr>
  </w:style>
  <w:style w:type="paragraph" w:customStyle="1" w:styleId="affffffff3">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4">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5">
    <w:name w:val="ГРАД Основной текст"/>
    <w:basedOn w:val="a2"/>
    <w:link w:val="affffffff6"/>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6">
    <w:name w:val="ГРАД Основной текст Знак Знак"/>
    <w:link w:val="affffffff5"/>
    <w:rsid w:val="00915AB8"/>
    <w:rPr>
      <w:rFonts w:ascii="Times New Roman" w:eastAsia="Times New Roman" w:hAnsi="Times New Roman" w:cs="Times New Roman"/>
      <w:bCs/>
      <w:color w:val="000000"/>
      <w:spacing w:val="4"/>
      <w:sz w:val="24"/>
      <w:szCs w:val="28"/>
      <w:lang w:eastAsia="ru-RU"/>
    </w:rPr>
  </w:style>
  <w:style w:type="paragraph" w:customStyle="1" w:styleId="S0">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aliases w:val="Перечисление Знак"/>
    <w:link w:val="a6"/>
    <w:uiPriority w:val="1"/>
    <w:rsid w:val="00915AB8"/>
    <w:rPr>
      <w:rFonts w:ascii="Calibri" w:eastAsia="Times New Roman" w:hAnsi="Calibri" w:cs="Times New Roman"/>
      <w:sz w:val="24"/>
      <w:szCs w:val="32"/>
      <w:lang w:val="en-US" w:bidi="en-US"/>
    </w:rPr>
  </w:style>
  <w:style w:type="paragraph" w:styleId="affffffff7">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character" w:styleId="affffffff8">
    <w:name w:val="Strong"/>
    <w:basedOn w:val="a3"/>
    <w:uiPriority w:val="22"/>
    <w:qFormat/>
    <w:rsid w:val="00F1324F"/>
    <w:rPr>
      <w:b/>
      <w:bCs/>
    </w:rPr>
  </w:style>
  <w:style w:type="paragraph" w:customStyle="1" w:styleId="affffffff9">
    <w:name w:val="Нормальный (таблица)"/>
    <w:basedOn w:val="a2"/>
    <w:next w:val="a2"/>
    <w:rsid w:val="00C84733"/>
    <w:pPr>
      <w:widowControl w:val="0"/>
      <w:suppressAutoHyphens/>
      <w:autoSpaceDE w:val="0"/>
      <w:spacing w:line="240" w:lineRule="auto"/>
      <w:ind w:firstLine="0"/>
    </w:pPr>
    <w:rPr>
      <w:rFonts w:ascii="Arial" w:eastAsia="Times New Roman" w:hAnsi="Arial" w:cs="Arial"/>
      <w:szCs w:val="24"/>
      <w:lang w:eastAsia="zh-CN"/>
    </w:rPr>
  </w:style>
  <w:style w:type="table" w:customStyle="1" w:styleId="1ff8">
    <w:name w:val="Сетка таблицы светлая1"/>
    <w:basedOn w:val="a4"/>
    <w:uiPriority w:val="40"/>
    <w:rsid w:val="001B48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1">
    <w:name w:val="макет"/>
    <w:basedOn w:val="a2"/>
    <w:next w:val="a2"/>
    <w:link w:val="affffffffa"/>
    <w:qFormat/>
    <w:rsid w:val="00276265"/>
    <w:pPr>
      <w:numPr>
        <w:numId w:val="16"/>
      </w:numPr>
    </w:pPr>
    <w:rPr>
      <w:rFonts w:eastAsia="Times New Roman"/>
      <w:szCs w:val="20"/>
      <w:lang w:eastAsia="ru-RU"/>
    </w:rPr>
  </w:style>
  <w:style w:type="character" w:customStyle="1" w:styleId="affffffffa">
    <w:name w:val="макет Знак"/>
    <w:basedOn w:val="a3"/>
    <w:link w:val="a1"/>
    <w:rsid w:val="00276265"/>
    <w:rPr>
      <w:rFonts w:ascii="Times New Roman" w:eastAsia="Times New Roman" w:hAnsi="Times New Roman" w:cs="Times New Roman"/>
      <w:sz w:val="24"/>
      <w:szCs w:val="20"/>
      <w:lang w:eastAsia="ru-RU"/>
    </w:rPr>
  </w:style>
  <w:style w:type="paragraph" w:customStyle="1" w:styleId="p1">
    <w:name w:val="p1"/>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2">
    <w:name w:val="p2"/>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3">
    <w:name w:val="p3"/>
    <w:basedOn w:val="a2"/>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14">
    <w:name w:val="s1"/>
    <w:rsid w:val="00644573"/>
  </w:style>
  <w:style w:type="paragraph" w:customStyle="1" w:styleId="p4">
    <w:name w:val="p4"/>
    <w:basedOn w:val="a2"/>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22">
    <w:name w:val="s2"/>
    <w:rsid w:val="00644573"/>
  </w:style>
  <w:style w:type="paragraph" w:customStyle="1" w:styleId="p5">
    <w:name w:val="p5"/>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6">
    <w:name w:val="p6"/>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7">
    <w:name w:val="p7"/>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8">
    <w:name w:val="p8"/>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9">
    <w:name w:val="p9"/>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10">
    <w:name w:val="p10"/>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11">
    <w:name w:val="p11"/>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12">
    <w:name w:val="p12"/>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13">
    <w:name w:val="p13"/>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14">
    <w:name w:val="p14"/>
    <w:basedOn w:val="a2"/>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31">
    <w:name w:val="s3"/>
    <w:rsid w:val="00644573"/>
  </w:style>
  <w:style w:type="paragraph" w:customStyle="1" w:styleId="p15">
    <w:name w:val="p15"/>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16">
    <w:name w:val="p16"/>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17">
    <w:name w:val="p17"/>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18">
    <w:name w:val="p18"/>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19">
    <w:name w:val="p19"/>
    <w:basedOn w:val="a2"/>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41">
    <w:name w:val="s4"/>
    <w:rsid w:val="00644573"/>
  </w:style>
  <w:style w:type="character" w:customStyle="1" w:styleId="s50">
    <w:name w:val="s5"/>
    <w:rsid w:val="00644573"/>
  </w:style>
  <w:style w:type="character" w:customStyle="1" w:styleId="s60">
    <w:name w:val="s6"/>
    <w:rsid w:val="00644573"/>
  </w:style>
  <w:style w:type="paragraph" w:customStyle="1" w:styleId="p20">
    <w:name w:val="p20"/>
    <w:basedOn w:val="a2"/>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70">
    <w:name w:val="s7"/>
    <w:rsid w:val="00644573"/>
  </w:style>
  <w:style w:type="character" w:customStyle="1" w:styleId="s80">
    <w:name w:val="s8"/>
    <w:rsid w:val="00644573"/>
  </w:style>
  <w:style w:type="paragraph" w:customStyle="1" w:styleId="p21">
    <w:name w:val="p21"/>
    <w:basedOn w:val="a2"/>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90">
    <w:name w:val="s9"/>
    <w:rsid w:val="00644573"/>
  </w:style>
  <w:style w:type="paragraph" w:customStyle="1" w:styleId="p22">
    <w:name w:val="p22"/>
    <w:basedOn w:val="a2"/>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100">
    <w:name w:val="s10"/>
    <w:rsid w:val="00644573"/>
  </w:style>
  <w:style w:type="character" w:customStyle="1" w:styleId="s110">
    <w:name w:val="s11"/>
    <w:rsid w:val="00644573"/>
  </w:style>
  <w:style w:type="paragraph" w:customStyle="1" w:styleId="p23">
    <w:name w:val="p23"/>
    <w:basedOn w:val="a2"/>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120">
    <w:name w:val="s12"/>
    <w:rsid w:val="00644573"/>
  </w:style>
  <w:style w:type="paragraph" w:customStyle="1" w:styleId="p24">
    <w:name w:val="p24"/>
    <w:basedOn w:val="a2"/>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130">
    <w:name w:val="s13"/>
    <w:rsid w:val="00644573"/>
  </w:style>
  <w:style w:type="character" w:customStyle="1" w:styleId="s140">
    <w:name w:val="s14"/>
    <w:rsid w:val="00644573"/>
  </w:style>
  <w:style w:type="paragraph" w:customStyle="1" w:styleId="p25">
    <w:name w:val="p25"/>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26">
    <w:name w:val="p26"/>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27">
    <w:name w:val="p27"/>
    <w:basedOn w:val="a2"/>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15">
    <w:name w:val="s15"/>
    <w:rsid w:val="00644573"/>
  </w:style>
  <w:style w:type="paragraph" w:customStyle="1" w:styleId="p28">
    <w:name w:val="p28"/>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29">
    <w:name w:val="p29"/>
    <w:basedOn w:val="a2"/>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16">
    <w:name w:val="s16"/>
    <w:rsid w:val="00644573"/>
  </w:style>
  <w:style w:type="paragraph" w:customStyle="1" w:styleId="p30">
    <w:name w:val="p30"/>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31">
    <w:name w:val="p31"/>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32">
    <w:name w:val="p32"/>
    <w:basedOn w:val="a2"/>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17">
    <w:name w:val="s17"/>
    <w:rsid w:val="00644573"/>
  </w:style>
  <w:style w:type="character" w:customStyle="1" w:styleId="s18">
    <w:name w:val="s18"/>
    <w:rsid w:val="00644573"/>
  </w:style>
  <w:style w:type="paragraph" w:customStyle="1" w:styleId="p33">
    <w:name w:val="p33"/>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34">
    <w:name w:val="p34"/>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35">
    <w:name w:val="p35"/>
    <w:basedOn w:val="a2"/>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19">
    <w:name w:val="s19"/>
    <w:rsid w:val="00644573"/>
  </w:style>
  <w:style w:type="paragraph" w:customStyle="1" w:styleId="p36">
    <w:name w:val="p36"/>
    <w:basedOn w:val="a2"/>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200">
    <w:name w:val="s20"/>
    <w:rsid w:val="00644573"/>
  </w:style>
  <w:style w:type="character" w:customStyle="1" w:styleId="s210">
    <w:name w:val="s21"/>
    <w:rsid w:val="00644573"/>
  </w:style>
  <w:style w:type="character" w:customStyle="1" w:styleId="s220">
    <w:name w:val="s22"/>
    <w:rsid w:val="00644573"/>
  </w:style>
  <w:style w:type="paragraph" w:customStyle="1" w:styleId="p37">
    <w:name w:val="p37"/>
    <w:basedOn w:val="a2"/>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23">
    <w:name w:val="s23"/>
    <w:rsid w:val="00644573"/>
  </w:style>
  <w:style w:type="character" w:customStyle="1" w:styleId="s24">
    <w:name w:val="s24"/>
    <w:rsid w:val="00644573"/>
  </w:style>
  <w:style w:type="paragraph" w:customStyle="1" w:styleId="p38">
    <w:name w:val="p38"/>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39">
    <w:name w:val="p39"/>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0">
    <w:name w:val="p40"/>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1">
    <w:name w:val="p41"/>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2">
    <w:name w:val="p42"/>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3">
    <w:name w:val="p43"/>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4">
    <w:name w:val="p44"/>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5">
    <w:name w:val="p45"/>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6">
    <w:name w:val="p46"/>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7">
    <w:name w:val="p47"/>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8">
    <w:name w:val="p48"/>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9">
    <w:name w:val="p49"/>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50">
    <w:name w:val="p50"/>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51">
    <w:name w:val="p51"/>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52">
    <w:name w:val="p52"/>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53">
    <w:name w:val="p53"/>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54">
    <w:name w:val="p54"/>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55">
    <w:name w:val="p55"/>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56">
    <w:name w:val="p56"/>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57">
    <w:name w:val="p57"/>
    <w:basedOn w:val="a2"/>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58">
    <w:name w:val="p58"/>
    <w:basedOn w:val="a2"/>
    <w:rsid w:val="00644573"/>
    <w:pPr>
      <w:spacing w:before="100" w:beforeAutospacing="1" w:after="100" w:afterAutospacing="1" w:line="240" w:lineRule="auto"/>
      <w:ind w:firstLine="0"/>
      <w:jc w:val="left"/>
    </w:pPr>
    <w:rPr>
      <w:rFonts w:eastAsia="Times New Roman"/>
      <w:szCs w:val="24"/>
      <w:lang w:eastAsia="ru-RU"/>
    </w:rPr>
  </w:style>
  <w:style w:type="character" w:customStyle="1" w:styleId="js-downloads-folder-name">
    <w:name w:val="js-downloads-folder-name"/>
    <w:rsid w:val="00644573"/>
  </w:style>
  <w:style w:type="paragraph" w:styleId="z-">
    <w:name w:val="HTML Top of Form"/>
    <w:basedOn w:val="a2"/>
    <w:next w:val="a2"/>
    <w:link w:val="z-0"/>
    <w:hidden/>
    <w:uiPriority w:val="99"/>
    <w:semiHidden/>
    <w:unhideWhenUsed/>
    <w:rsid w:val="00644573"/>
    <w:pPr>
      <w:pBdr>
        <w:bottom w:val="single" w:sz="6" w:space="1" w:color="auto"/>
      </w:pBdr>
      <w:spacing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3"/>
    <w:link w:val="z-"/>
    <w:uiPriority w:val="99"/>
    <w:semiHidden/>
    <w:rsid w:val="00644573"/>
    <w:rPr>
      <w:rFonts w:ascii="Arial" w:eastAsia="Times New Roman" w:hAnsi="Arial" w:cs="Times New Roman"/>
      <w:vanish/>
      <w:sz w:val="16"/>
      <w:szCs w:val="16"/>
      <w:lang w:eastAsia="ru-RU"/>
    </w:rPr>
  </w:style>
  <w:style w:type="paragraph" w:styleId="z-1">
    <w:name w:val="HTML Bottom of Form"/>
    <w:basedOn w:val="a2"/>
    <w:next w:val="a2"/>
    <w:link w:val="z-2"/>
    <w:hidden/>
    <w:uiPriority w:val="99"/>
    <w:semiHidden/>
    <w:unhideWhenUsed/>
    <w:rsid w:val="00644573"/>
    <w:pPr>
      <w:pBdr>
        <w:top w:val="single" w:sz="6" w:space="1" w:color="auto"/>
      </w:pBdr>
      <w:spacing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3"/>
    <w:link w:val="z-1"/>
    <w:uiPriority w:val="99"/>
    <w:semiHidden/>
    <w:rsid w:val="00644573"/>
    <w:rPr>
      <w:rFonts w:ascii="Arial" w:eastAsia="Times New Roman" w:hAnsi="Arial" w:cs="Times New Roman"/>
      <w:vanish/>
      <w:sz w:val="16"/>
      <w:szCs w:val="16"/>
      <w:lang w:eastAsia="ru-RU"/>
    </w:rPr>
  </w:style>
  <w:style w:type="character" w:customStyle="1" w:styleId="b-pseudo-link">
    <w:name w:val="b-pseudo-link"/>
    <w:rsid w:val="00644573"/>
  </w:style>
  <w:style w:type="paragraph" w:customStyle="1" w:styleId="Default">
    <w:name w:val="Default"/>
    <w:rsid w:val="0064457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0">
    <w:name w:val="0"/>
    <w:basedOn w:val="ConsPlusNormal"/>
    <w:rsid w:val="00644573"/>
    <w:pPr>
      <w:widowControl/>
      <w:suppressAutoHyphens/>
      <w:autoSpaceDN/>
      <w:adjustRightInd/>
      <w:ind w:firstLine="851"/>
      <w:jc w:val="both"/>
    </w:pPr>
    <w:rPr>
      <w:rFonts w:ascii="Times New Roman" w:eastAsia="Arial" w:hAnsi="Times New Roman" w:cs="Times New Roman"/>
      <w:sz w:val="28"/>
      <w:szCs w:val="28"/>
      <w:lang w:eastAsia="ar-SA"/>
    </w:rPr>
  </w:style>
  <w:style w:type="character" w:customStyle="1" w:styleId="grame">
    <w:name w:val="grame"/>
    <w:uiPriority w:val="99"/>
    <w:rsid w:val="00644573"/>
    <w:rPr>
      <w:rFonts w:cs="Times New Roman"/>
    </w:rPr>
  </w:style>
  <w:style w:type="paragraph" w:customStyle="1" w:styleId="ConsNonformat1">
    <w:name w:val="ConsNonformat"/>
    <w:uiPriority w:val="99"/>
    <w:rsid w:val="0064457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uiPriority w:val="99"/>
    <w:rsid w:val="00A44916"/>
    <w:pPr>
      <w:widowControl w:val="0"/>
      <w:suppressAutoHyphens/>
      <w:autoSpaceDE w:val="0"/>
      <w:spacing w:after="0" w:line="240" w:lineRule="auto"/>
    </w:pPr>
    <w:rPr>
      <w:rFonts w:ascii="Arial" w:eastAsia="Arial" w:hAnsi="Arial" w:cs="Arial"/>
      <w:sz w:val="20"/>
      <w:szCs w:val="20"/>
      <w:lang w:eastAsia="ar-SA"/>
    </w:rPr>
  </w:style>
  <w:style w:type="character" w:customStyle="1" w:styleId="fontstyle01">
    <w:name w:val="fontstyle01"/>
    <w:basedOn w:val="a3"/>
    <w:rsid w:val="00ED713F"/>
    <w:rPr>
      <w:rFonts w:ascii="TimesNewRomanPSMT" w:hAnsi="TimesNewRomanPSMT" w:hint="default"/>
      <w:b w:val="0"/>
      <w:bCs w:val="0"/>
      <w:i w:val="0"/>
      <w:iCs w:val="0"/>
      <w:color w:val="000000"/>
      <w:sz w:val="18"/>
      <w:szCs w:val="18"/>
    </w:rPr>
  </w:style>
  <w:style w:type="character" w:customStyle="1" w:styleId="fontstyle21">
    <w:name w:val="fontstyle21"/>
    <w:basedOn w:val="a3"/>
    <w:rsid w:val="003A469C"/>
    <w:rPr>
      <w:rFonts w:ascii="TimesNewRomanPSMT" w:hAnsi="TimesNewRomanPSMT" w:hint="default"/>
      <w:b w:val="0"/>
      <w:bCs w:val="0"/>
      <w:i w:val="0"/>
      <w:iCs w:val="0"/>
      <w:color w:val="000000"/>
      <w:sz w:val="18"/>
      <w:szCs w:val="18"/>
    </w:rPr>
  </w:style>
  <w:style w:type="paragraph" w:customStyle="1" w:styleId="3f2">
    <w:name w:val="Стиль3"/>
    <w:basedOn w:val="20"/>
    <w:qFormat/>
    <w:rsid w:val="00046551"/>
  </w:style>
  <w:style w:type="paragraph" w:customStyle="1" w:styleId="affffffffb">
    <w:name w:val="нов_глав"/>
    <w:basedOn w:val="20"/>
    <w:link w:val="affffffffc"/>
    <w:qFormat/>
    <w:rsid w:val="004718C6"/>
  </w:style>
  <w:style w:type="character" w:customStyle="1" w:styleId="affffffffc">
    <w:name w:val="нов_глав Знак"/>
    <w:basedOn w:val="13"/>
    <w:link w:val="affffffffb"/>
    <w:rsid w:val="004718C6"/>
    <w:rPr>
      <w:rFonts w:ascii="Times New Roman" w:eastAsiaTheme="majorEastAsia" w:hAnsi="Times New Roman" w:cstheme="majorBidi"/>
      <w:b/>
      <w:bCs w:val="0"/>
      <w:sz w:val="24"/>
      <w:szCs w:val="26"/>
    </w:rPr>
  </w:style>
  <w:style w:type="character" w:customStyle="1" w:styleId="affffffffd">
    <w:name w:val="Цветовое выделение"/>
    <w:uiPriority w:val="99"/>
    <w:rsid w:val="00F15BA3"/>
    <w:rPr>
      <w:b/>
      <w:color w:val="000080"/>
      <w:sz w:val="20"/>
    </w:rPr>
  </w:style>
  <w:style w:type="paragraph" w:customStyle="1" w:styleId="affffffffe">
    <w:name w:val="Таблицы (моноширинный)"/>
    <w:basedOn w:val="a2"/>
    <w:next w:val="a2"/>
    <w:uiPriority w:val="99"/>
    <w:rsid w:val="00F15BA3"/>
    <w:pPr>
      <w:widowControl w:val="0"/>
      <w:autoSpaceDE w:val="0"/>
      <w:autoSpaceDN w:val="0"/>
      <w:adjustRightInd w:val="0"/>
      <w:spacing w:line="240" w:lineRule="auto"/>
      <w:ind w:firstLine="0"/>
    </w:pPr>
    <w:rPr>
      <w:rFonts w:ascii="Courier New" w:eastAsia="Times New Roman" w:hAnsi="Courier New" w:cs="Courier New"/>
      <w:sz w:val="20"/>
      <w:szCs w:val="20"/>
      <w:lang w:val="en-US" w:bidi="en-US"/>
    </w:rPr>
  </w:style>
  <w:style w:type="paragraph" w:customStyle="1" w:styleId="afffffffff">
    <w:name w:val="Заголовок к тексту"/>
    <w:basedOn w:val="a2"/>
    <w:next w:val="a0"/>
    <w:rsid w:val="00F15BA3"/>
    <w:pPr>
      <w:suppressAutoHyphens/>
      <w:spacing w:after="480" w:line="240" w:lineRule="exact"/>
      <w:ind w:firstLine="0"/>
      <w:jc w:val="left"/>
    </w:pPr>
    <w:rPr>
      <w:rFonts w:eastAsia="Times New Roman"/>
      <w:b/>
      <w:sz w:val="28"/>
      <w:szCs w:val="20"/>
      <w:lang w:val="en-US" w:bidi="en-US"/>
    </w:rPr>
  </w:style>
  <w:style w:type="paragraph" w:customStyle="1" w:styleId="afffffffff0">
    <w:name w:val="Адресат"/>
    <w:basedOn w:val="a2"/>
    <w:rsid w:val="00F15BA3"/>
    <w:pPr>
      <w:suppressAutoHyphens/>
      <w:spacing w:line="240" w:lineRule="exact"/>
      <w:ind w:firstLine="0"/>
      <w:jc w:val="left"/>
    </w:pPr>
    <w:rPr>
      <w:rFonts w:eastAsia="Times New Roman"/>
      <w:sz w:val="28"/>
      <w:szCs w:val="20"/>
      <w:lang w:val="en-US" w:bidi="en-US"/>
    </w:rPr>
  </w:style>
  <w:style w:type="paragraph" w:customStyle="1" w:styleId="afffffffff1">
    <w:name w:val="Исполнитель"/>
    <w:basedOn w:val="a0"/>
    <w:rsid w:val="00F15BA3"/>
    <w:pPr>
      <w:numPr>
        <w:numId w:val="0"/>
      </w:numPr>
      <w:suppressAutoHyphens/>
      <w:spacing w:before="0" w:line="240" w:lineRule="exact"/>
      <w:jc w:val="left"/>
    </w:pPr>
    <w:rPr>
      <w:szCs w:val="20"/>
      <w:lang w:val="en-US" w:bidi="en-US"/>
    </w:rPr>
  </w:style>
  <w:style w:type="paragraph" w:customStyle="1" w:styleId="afffffffff2">
    <w:name w:val="регистрационные поля"/>
    <w:basedOn w:val="a2"/>
    <w:rsid w:val="00F15BA3"/>
    <w:pPr>
      <w:spacing w:line="240" w:lineRule="exact"/>
      <w:ind w:firstLine="0"/>
      <w:jc w:val="center"/>
    </w:pPr>
    <w:rPr>
      <w:rFonts w:eastAsia="Times New Roman"/>
      <w:sz w:val="28"/>
      <w:szCs w:val="20"/>
      <w:lang w:val="en-US" w:bidi="en-US"/>
    </w:rPr>
  </w:style>
  <w:style w:type="paragraph" w:customStyle="1" w:styleId="afffffffff3">
    <w:name w:val="Регистр"/>
    <w:rsid w:val="00F15BA3"/>
    <w:pPr>
      <w:spacing w:after="0" w:line="240" w:lineRule="auto"/>
    </w:pPr>
    <w:rPr>
      <w:rFonts w:ascii="Times New Roman" w:eastAsia="Times New Roman" w:hAnsi="Times New Roman" w:cs="Times New Roman"/>
      <w:sz w:val="28"/>
      <w:szCs w:val="20"/>
      <w:lang w:val="en-US" w:bidi="en-US"/>
    </w:rPr>
  </w:style>
  <w:style w:type="paragraph" w:customStyle="1" w:styleId="afffffffff4">
    <w:name w:val="Раздел"/>
    <w:basedOn w:val="a2"/>
    <w:rsid w:val="00F15BA3"/>
    <w:pPr>
      <w:spacing w:line="360" w:lineRule="auto"/>
      <w:ind w:firstLine="0"/>
      <w:jc w:val="center"/>
    </w:pPr>
    <w:rPr>
      <w:rFonts w:ascii="Arial" w:eastAsia="Times New Roman" w:hAnsi="Arial"/>
      <w:caps/>
      <w:szCs w:val="20"/>
      <w:lang w:val="en-US" w:bidi="en-US"/>
    </w:rPr>
  </w:style>
  <w:style w:type="paragraph" w:styleId="afffffffff5">
    <w:name w:val="Title"/>
    <w:basedOn w:val="a2"/>
    <w:next w:val="a2"/>
    <w:link w:val="afffffffff6"/>
    <w:uiPriority w:val="10"/>
    <w:qFormat/>
    <w:rsid w:val="00F15BA3"/>
    <w:pPr>
      <w:spacing w:before="240" w:after="60" w:line="240" w:lineRule="auto"/>
      <w:ind w:firstLine="0"/>
      <w:jc w:val="center"/>
      <w:outlineLvl w:val="0"/>
    </w:pPr>
    <w:rPr>
      <w:rFonts w:asciiTheme="majorHAnsi" w:eastAsiaTheme="majorEastAsia" w:hAnsiTheme="majorHAnsi"/>
      <w:b/>
      <w:bCs/>
      <w:kern w:val="28"/>
      <w:sz w:val="32"/>
      <w:szCs w:val="32"/>
      <w:lang w:val="en-US" w:bidi="en-US"/>
    </w:rPr>
  </w:style>
  <w:style w:type="character" w:customStyle="1" w:styleId="afffffffff6">
    <w:name w:val="Заголовок Знак"/>
    <w:basedOn w:val="a3"/>
    <w:link w:val="afffffffff5"/>
    <w:uiPriority w:val="10"/>
    <w:rsid w:val="00F15BA3"/>
    <w:rPr>
      <w:rFonts w:asciiTheme="majorHAnsi" w:eastAsiaTheme="majorEastAsia" w:hAnsiTheme="majorHAnsi" w:cs="Times New Roman"/>
      <w:b/>
      <w:bCs/>
      <w:kern w:val="28"/>
      <w:sz w:val="32"/>
      <w:szCs w:val="32"/>
      <w:lang w:val="en-US" w:bidi="en-US"/>
    </w:rPr>
  </w:style>
  <w:style w:type="table" w:customStyle="1" w:styleId="1ff9">
    <w:name w:val="Сетка таблицы1"/>
    <w:basedOn w:val="a4"/>
    <w:next w:val="af2"/>
    <w:uiPriority w:val="99"/>
    <w:rsid w:val="00F15BA3"/>
    <w:pPr>
      <w:spacing w:after="0" w:line="240" w:lineRule="auto"/>
    </w:pPr>
    <w:rPr>
      <w:rFonts w:ascii="Times New Roman CYR" w:eastAsia="Times New Roman" w:hAnsi="Times New Roman CYR"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bleck">
    <w:name w:val="main_bleck"/>
    <w:rsid w:val="00F15BA3"/>
    <w:rPr>
      <w:rFonts w:cs="Times New Roman"/>
    </w:rPr>
  </w:style>
  <w:style w:type="paragraph" w:styleId="afffffffff7">
    <w:name w:val="Subtitle"/>
    <w:basedOn w:val="a2"/>
    <w:next w:val="a2"/>
    <w:link w:val="afffffffff8"/>
    <w:uiPriority w:val="11"/>
    <w:qFormat/>
    <w:rsid w:val="00F15BA3"/>
    <w:pPr>
      <w:spacing w:after="60" w:line="240" w:lineRule="auto"/>
      <w:ind w:firstLine="0"/>
      <w:jc w:val="center"/>
      <w:outlineLvl w:val="1"/>
    </w:pPr>
    <w:rPr>
      <w:rFonts w:asciiTheme="majorHAnsi" w:eastAsiaTheme="majorEastAsia" w:hAnsiTheme="majorHAnsi"/>
      <w:szCs w:val="24"/>
      <w:lang w:val="en-US" w:bidi="en-US"/>
    </w:rPr>
  </w:style>
  <w:style w:type="character" w:customStyle="1" w:styleId="afffffffff8">
    <w:name w:val="Подзаголовок Знак"/>
    <w:basedOn w:val="a3"/>
    <w:link w:val="afffffffff7"/>
    <w:uiPriority w:val="11"/>
    <w:rsid w:val="00F15BA3"/>
    <w:rPr>
      <w:rFonts w:asciiTheme="majorHAnsi" w:eastAsiaTheme="majorEastAsia" w:hAnsiTheme="majorHAnsi" w:cs="Times New Roman"/>
      <w:sz w:val="24"/>
      <w:szCs w:val="24"/>
      <w:lang w:val="en-US" w:bidi="en-US"/>
    </w:rPr>
  </w:style>
  <w:style w:type="character" w:customStyle="1" w:styleId="23">
    <w:name w:val="Название объекта Знак2"/>
    <w:aliases w:val="+Название объекта Знак,Название объекта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uiPriority w:val="35"/>
    <w:locked/>
    <w:rsid w:val="00F15BA3"/>
    <w:rPr>
      <w:rFonts w:ascii="Times New Roman" w:eastAsia="Times New Roman" w:hAnsi="Times New Roman" w:cs="Times New Roman"/>
      <w:bCs/>
      <w:sz w:val="24"/>
      <w:szCs w:val="18"/>
    </w:rPr>
  </w:style>
  <w:style w:type="paragraph" w:customStyle="1" w:styleId="14125">
    <w:name w:val="Стиль 14 пт не курсив По ширине Первая строка:  1.25 см Междуст..."/>
    <w:basedOn w:val="a2"/>
    <w:rsid w:val="00F15BA3"/>
    <w:pPr>
      <w:widowControl w:val="0"/>
      <w:autoSpaceDE w:val="0"/>
      <w:autoSpaceDN w:val="0"/>
      <w:adjustRightInd w:val="0"/>
      <w:spacing w:line="360" w:lineRule="auto"/>
      <w:ind w:firstLine="708"/>
    </w:pPr>
    <w:rPr>
      <w:rFonts w:ascii="ISOCPEUR" w:eastAsia="Times New Roman" w:hAnsi="ISOCPEUR"/>
      <w:i/>
      <w:sz w:val="28"/>
      <w:szCs w:val="20"/>
      <w:lang w:val="en-US" w:bidi="en-US"/>
    </w:rPr>
  </w:style>
  <w:style w:type="paragraph" w:customStyle="1" w:styleId="140">
    <w:name w:val="Стиль Основной текст с отступом + 14 пт не курсив Первая строка: ..."/>
    <w:basedOn w:val="afc"/>
    <w:rsid w:val="00F15BA3"/>
    <w:pPr>
      <w:spacing w:line="360" w:lineRule="auto"/>
      <w:ind w:left="0" w:firstLine="709"/>
    </w:pPr>
    <w:rPr>
      <w:rFonts w:ascii="ISOCPEUR" w:eastAsia="Times New Roman" w:hAnsi="ISOCPEUR" w:cs="Times New Roman"/>
      <w:i/>
      <w:sz w:val="28"/>
      <w:szCs w:val="20"/>
      <w:lang w:val="en-US" w:bidi="en-US"/>
    </w:rPr>
  </w:style>
  <w:style w:type="paragraph" w:customStyle="1" w:styleId="WW-">
    <w:name w:val="WW-Текст"/>
    <w:basedOn w:val="a2"/>
    <w:rsid w:val="00F15BA3"/>
    <w:pPr>
      <w:suppressAutoHyphens/>
      <w:spacing w:line="240" w:lineRule="auto"/>
      <w:ind w:firstLine="0"/>
      <w:jc w:val="left"/>
    </w:pPr>
    <w:rPr>
      <w:rFonts w:ascii="Courier New" w:eastAsia="Times New Roman" w:hAnsi="Courier New"/>
      <w:sz w:val="20"/>
      <w:szCs w:val="20"/>
      <w:lang w:val="en-US" w:eastAsia="ar-SA" w:bidi="en-US"/>
    </w:rPr>
  </w:style>
  <w:style w:type="paragraph" w:customStyle="1" w:styleId="Iauiue">
    <w:name w:val="Iau?iue"/>
    <w:rsid w:val="00F15BA3"/>
    <w:pPr>
      <w:spacing w:after="0" w:line="240" w:lineRule="auto"/>
    </w:pPr>
    <w:rPr>
      <w:rFonts w:ascii="Times New Roman" w:eastAsia="Times New Roman" w:hAnsi="Times New Roman" w:cs="Times New Roman"/>
      <w:sz w:val="24"/>
      <w:szCs w:val="20"/>
      <w:lang w:val="en-US" w:bidi="en-US"/>
    </w:rPr>
  </w:style>
  <w:style w:type="paragraph" w:customStyle="1" w:styleId="Tworddate">
    <w:name w:val="Tword_date"/>
    <w:basedOn w:val="a2"/>
    <w:rsid w:val="00F15BA3"/>
    <w:pPr>
      <w:spacing w:line="240" w:lineRule="auto"/>
      <w:ind w:firstLine="0"/>
      <w:jc w:val="center"/>
    </w:pPr>
    <w:rPr>
      <w:rFonts w:ascii="ISOCPEUR" w:eastAsia="Times New Roman" w:hAnsi="ISOCPEUR"/>
      <w:sz w:val="16"/>
      <w:szCs w:val="24"/>
      <w:lang w:val="en-US" w:bidi="en-US"/>
    </w:rPr>
  </w:style>
  <w:style w:type="paragraph" w:customStyle="1" w:styleId="Twordnormal">
    <w:name w:val="Tword_normal"/>
    <w:basedOn w:val="a2"/>
    <w:link w:val="Twordnormal0"/>
    <w:rsid w:val="00F15BA3"/>
    <w:pPr>
      <w:spacing w:line="240" w:lineRule="auto"/>
      <w:ind w:firstLine="709"/>
    </w:pPr>
    <w:rPr>
      <w:rFonts w:ascii="ISOCPEUR" w:eastAsia="Times New Roman" w:hAnsi="ISOCPEUR"/>
      <w:sz w:val="28"/>
      <w:szCs w:val="24"/>
      <w:lang w:val="en-US" w:bidi="en-US"/>
    </w:rPr>
  </w:style>
  <w:style w:type="character" w:customStyle="1" w:styleId="Twordnormal0">
    <w:name w:val="Tword_normal Знак"/>
    <w:link w:val="Twordnormal"/>
    <w:locked/>
    <w:rsid w:val="00F15BA3"/>
    <w:rPr>
      <w:rFonts w:ascii="ISOCPEUR" w:eastAsia="Times New Roman" w:hAnsi="ISOCPEUR" w:cs="Times New Roman"/>
      <w:sz w:val="28"/>
      <w:szCs w:val="24"/>
      <w:lang w:val="en-US" w:bidi="en-US"/>
    </w:rPr>
  </w:style>
  <w:style w:type="paragraph" w:customStyle="1" w:styleId="Twordfirm">
    <w:name w:val="Tword_firm"/>
    <w:basedOn w:val="a2"/>
    <w:link w:val="TwordfirmCharChar"/>
    <w:rsid w:val="00F15BA3"/>
    <w:pPr>
      <w:spacing w:line="240" w:lineRule="auto"/>
      <w:ind w:firstLine="0"/>
      <w:jc w:val="center"/>
    </w:pPr>
    <w:rPr>
      <w:rFonts w:ascii="ISOCPEUR" w:eastAsia="Times New Roman" w:hAnsi="ISOCPEUR"/>
      <w:szCs w:val="24"/>
      <w:lang w:val="en-US" w:bidi="en-US"/>
    </w:rPr>
  </w:style>
  <w:style w:type="character" w:customStyle="1" w:styleId="TwordfirmCharChar">
    <w:name w:val="Tword_firm Char Char"/>
    <w:link w:val="Twordfirm"/>
    <w:locked/>
    <w:rsid w:val="00F15BA3"/>
    <w:rPr>
      <w:rFonts w:ascii="ISOCPEUR" w:eastAsia="Times New Roman" w:hAnsi="ISOCPEUR" w:cs="Times New Roman"/>
      <w:sz w:val="24"/>
      <w:szCs w:val="24"/>
      <w:lang w:val="en-US" w:bidi="en-US"/>
    </w:rPr>
  </w:style>
  <w:style w:type="character" w:customStyle="1" w:styleId="ConsPlusNormal0">
    <w:name w:val="ConsPlusNormal Знак"/>
    <w:link w:val="ConsPlusNormal"/>
    <w:locked/>
    <w:rsid w:val="00F15BA3"/>
    <w:rPr>
      <w:rFonts w:ascii="Arial" w:eastAsia="Times New Roman" w:hAnsi="Arial" w:cs="Arial"/>
      <w:sz w:val="24"/>
      <w:szCs w:val="24"/>
      <w:lang w:eastAsia="ru-RU"/>
    </w:rPr>
  </w:style>
  <w:style w:type="paragraph" w:customStyle="1" w:styleId="Heading">
    <w:name w:val="Heading"/>
    <w:uiPriority w:val="99"/>
    <w:rsid w:val="00F15BA3"/>
    <w:pPr>
      <w:widowControl w:val="0"/>
      <w:autoSpaceDE w:val="0"/>
      <w:autoSpaceDN w:val="0"/>
      <w:adjustRightInd w:val="0"/>
      <w:spacing w:after="0" w:line="240" w:lineRule="auto"/>
    </w:pPr>
    <w:rPr>
      <w:rFonts w:ascii="Arial" w:eastAsia="Times New Roman" w:hAnsi="Arial" w:cs="Arial"/>
      <w:b/>
      <w:bCs/>
      <w:lang w:val="en-US" w:bidi="en-US"/>
    </w:rPr>
  </w:style>
  <w:style w:type="character" w:customStyle="1" w:styleId="afffffffff9">
    <w:name w:val="Гипертекстовая ссылка"/>
    <w:uiPriority w:val="99"/>
    <w:rsid w:val="00F15BA3"/>
    <w:rPr>
      <w:rFonts w:cs="Times New Roman"/>
      <w:b/>
      <w:bCs/>
      <w:color w:val="008000"/>
      <w:sz w:val="20"/>
      <w:szCs w:val="20"/>
      <w:u w:val="single"/>
    </w:rPr>
  </w:style>
  <w:style w:type="paragraph" w:customStyle="1" w:styleId="Style32">
    <w:name w:val="Style32"/>
    <w:basedOn w:val="a2"/>
    <w:uiPriority w:val="99"/>
    <w:rsid w:val="00F15BA3"/>
    <w:pPr>
      <w:widowControl w:val="0"/>
      <w:autoSpaceDE w:val="0"/>
      <w:autoSpaceDN w:val="0"/>
      <w:adjustRightInd w:val="0"/>
      <w:spacing w:line="278" w:lineRule="exact"/>
      <w:ind w:firstLine="538"/>
    </w:pPr>
    <w:rPr>
      <w:rFonts w:eastAsia="Times New Roman"/>
      <w:szCs w:val="24"/>
      <w:lang w:val="en-US" w:bidi="en-US"/>
    </w:rPr>
  </w:style>
  <w:style w:type="paragraph" w:customStyle="1" w:styleId="u">
    <w:name w:val="u"/>
    <w:basedOn w:val="a2"/>
    <w:rsid w:val="00F15BA3"/>
    <w:pPr>
      <w:spacing w:before="100" w:beforeAutospacing="1" w:after="100" w:afterAutospacing="1" w:line="240" w:lineRule="auto"/>
      <w:ind w:firstLine="0"/>
      <w:jc w:val="left"/>
    </w:pPr>
    <w:rPr>
      <w:rFonts w:eastAsia="Times New Roman"/>
      <w:szCs w:val="24"/>
      <w:lang w:val="en-US" w:bidi="en-US"/>
    </w:rPr>
  </w:style>
  <w:style w:type="paragraph" w:customStyle="1" w:styleId="uni">
    <w:name w:val="uni"/>
    <w:basedOn w:val="a2"/>
    <w:rsid w:val="00F15BA3"/>
    <w:pPr>
      <w:spacing w:before="100" w:beforeAutospacing="1" w:after="100" w:afterAutospacing="1" w:line="240" w:lineRule="auto"/>
      <w:ind w:firstLine="0"/>
      <w:jc w:val="left"/>
    </w:pPr>
    <w:rPr>
      <w:rFonts w:eastAsia="Times New Roman"/>
      <w:szCs w:val="24"/>
      <w:lang w:val="en-US" w:bidi="en-US"/>
    </w:rPr>
  </w:style>
  <w:style w:type="paragraph" w:customStyle="1" w:styleId="unip">
    <w:name w:val="unip"/>
    <w:basedOn w:val="a2"/>
    <w:rsid w:val="00F15BA3"/>
    <w:pPr>
      <w:spacing w:before="100" w:beforeAutospacing="1" w:after="100" w:afterAutospacing="1" w:line="240" w:lineRule="auto"/>
      <w:ind w:firstLine="0"/>
      <w:jc w:val="left"/>
    </w:pPr>
    <w:rPr>
      <w:rFonts w:eastAsia="Times New Roman"/>
      <w:szCs w:val="24"/>
      <w:lang w:val="en-US" w:bidi="en-US"/>
    </w:rPr>
  </w:style>
  <w:style w:type="character" w:customStyle="1" w:styleId="3f3">
    <w:name w:val="Основной текст (3)_"/>
    <w:link w:val="3f4"/>
    <w:uiPriority w:val="99"/>
    <w:locked/>
    <w:rsid w:val="00F15BA3"/>
    <w:rPr>
      <w:rFonts w:ascii="Arial" w:hAnsi="Arial"/>
      <w:sz w:val="16"/>
      <w:shd w:val="clear" w:color="auto" w:fill="FFFFFF"/>
    </w:rPr>
  </w:style>
  <w:style w:type="paragraph" w:customStyle="1" w:styleId="3f4">
    <w:name w:val="Основной текст (3)"/>
    <w:basedOn w:val="a2"/>
    <w:link w:val="3f3"/>
    <w:uiPriority w:val="99"/>
    <w:rsid w:val="00F15BA3"/>
    <w:pPr>
      <w:shd w:val="clear" w:color="auto" w:fill="FFFFFF"/>
      <w:spacing w:before="240" w:after="600" w:line="206" w:lineRule="exact"/>
      <w:ind w:firstLine="0"/>
      <w:jc w:val="left"/>
    </w:pPr>
    <w:rPr>
      <w:rFonts w:ascii="Arial" w:eastAsiaTheme="minorHAnsi" w:hAnsi="Arial" w:cstheme="minorBidi"/>
      <w:sz w:val="16"/>
      <w:shd w:val="clear" w:color="auto" w:fill="FFFFFF"/>
    </w:rPr>
  </w:style>
  <w:style w:type="paragraph" w:customStyle="1" w:styleId="ConsNormal">
    <w:name w:val="ConsNormal"/>
    <w:link w:val="ConsNormal0"/>
    <w:uiPriority w:val="99"/>
    <w:rsid w:val="00F15BA3"/>
    <w:pPr>
      <w:widowControl w:val="0"/>
      <w:spacing w:after="0" w:line="240" w:lineRule="auto"/>
      <w:ind w:firstLine="720"/>
    </w:pPr>
    <w:rPr>
      <w:rFonts w:ascii="Consultant" w:eastAsia="Times New Roman" w:hAnsi="Consultant" w:cs="Times New Roman"/>
      <w:lang w:val="en-US" w:bidi="en-US"/>
    </w:rPr>
  </w:style>
  <w:style w:type="character" w:customStyle="1" w:styleId="ConsNormal0">
    <w:name w:val="ConsNormal Знак"/>
    <w:link w:val="ConsNormal"/>
    <w:uiPriority w:val="99"/>
    <w:locked/>
    <w:rsid w:val="00F15BA3"/>
    <w:rPr>
      <w:rFonts w:ascii="Consultant" w:eastAsia="Times New Roman" w:hAnsi="Consultant" w:cs="Times New Roman"/>
      <w:lang w:val="en-US" w:bidi="en-US"/>
    </w:rPr>
  </w:style>
  <w:style w:type="paragraph" w:customStyle="1" w:styleId="ConsPlusNonformat">
    <w:name w:val="ConsPlusNonformat"/>
    <w:uiPriority w:val="99"/>
    <w:rsid w:val="00F15BA3"/>
    <w:pPr>
      <w:widowControl w:val="0"/>
      <w:autoSpaceDE w:val="0"/>
      <w:autoSpaceDN w:val="0"/>
      <w:adjustRightInd w:val="0"/>
      <w:spacing w:after="0" w:line="240" w:lineRule="auto"/>
    </w:pPr>
    <w:rPr>
      <w:rFonts w:ascii="Courier New" w:eastAsia="Times New Roman" w:hAnsi="Courier New" w:cs="Courier New"/>
      <w:sz w:val="20"/>
      <w:szCs w:val="20"/>
      <w:lang w:val="en-US" w:bidi="en-US"/>
    </w:rPr>
  </w:style>
  <w:style w:type="paragraph" w:customStyle="1" w:styleId="headertext">
    <w:name w:val="headertext"/>
    <w:basedOn w:val="a2"/>
    <w:rsid w:val="00F15BA3"/>
    <w:pPr>
      <w:spacing w:before="100" w:beforeAutospacing="1" w:after="100" w:afterAutospacing="1" w:line="240" w:lineRule="auto"/>
      <w:ind w:firstLine="0"/>
      <w:jc w:val="left"/>
    </w:pPr>
    <w:rPr>
      <w:rFonts w:eastAsia="Times New Roman"/>
      <w:szCs w:val="24"/>
      <w:lang w:val="en-US" w:bidi="en-US"/>
    </w:rPr>
  </w:style>
  <w:style w:type="paragraph" w:customStyle="1" w:styleId="Standard">
    <w:name w:val="Standard"/>
    <w:rsid w:val="00F15BA3"/>
    <w:pPr>
      <w:suppressAutoHyphens/>
      <w:spacing w:after="0" w:line="240" w:lineRule="auto"/>
      <w:textAlignment w:val="baseline"/>
    </w:pPr>
    <w:rPr>
      <w:rFonts w:ascii="Times New Roman" w:eastAsia="Times New Roman" w:hAnsi="Times New Roman" w:cs="Times New Roman"/>
      <w:kern w:val="1"/>
      <w:sz w:val="24"/>
      <w:szCs w:val="24"/>
      <w:lang w:val="en-US" w:eastAsia="zh-CN" w:bidi="en-US"/>
    </w:rPr>
  </w:style>
  <w:style w:type="paragraph" w:customStyle="1" w:styleId="1KGK9">
    <w:name w:val="1KG=K9"/>
    <w:rsid w:val="00F15BA3"/>
    <w:pPr>
      <w:suppressAutoHyphens/>
      <w:spacing w:after="0" w:line="240" w:lineRule="auto"/>
      <w:textAlignment w:val="baseline"/>
    </w:pPr>
    <w:rPr>
      <w:rFonts w:ascii="MS Sans Serif" w:eastAsia="Times New Roman" w:hAnsi="MS Sans Serif" w:cs="Times New Roman"/>
      <w:kern w:val="1"/>
      <w:sz w:val="24"/>
      <w:szCs w:val="20"/>
      <w:lang w:val="en-US" w:eastAsia="zh-CN" w:bidi="en-US"/>
    </w:rPr>
  </w:style>
  <w:style w:type="paragraph" w:customStyle="1" w:styleId="afffffffffa">
    <w:name w:val="текст_реф_ау"/>
    <w:basedOn w:val="a2"/>
    <w:rsid w:val="00F15BA3"/>
    <w:pPr>
      <w:spacing w:line="312" w:lineRule="auto"/>
      <w:ind w:firstLine="720"/>
    </w:pPr>
    <w:rPr>
      <w:rFonts w:eastAsia="Times New Roman"/>
      <w:spacing w:val="-2"/>
      <w:sz w:val="28"/>
      <w:szCs w:val="20"/>
      <w:lang w:val="en-US" w:bidi="en-US"/>
    </w:rPr>
  </w:style>
  <w:style w:type="character" w:customStyle="1" w:styleId="WW8Num2z0">
    <w:name w:val="WW8Num2z0"/>
    <w:rsid w:val="00F15BA3"/>
    <w:rPr>
      <w:rFonts w:ascii="OpenSymbol" w:hAnsi="OpenSymbol"/>
    </w:rPr>
  </w:style>
  <w:style w:type="character" w:customStyle="1" w:styleId="WW8Num3z0">
    <w:name w:val="WW8Num3z0"/>
    <w:rsid w:val="00F15BA3"/>
    <w:rPr>
      <w:rFonts w:ascii="OpenSymbol" w:hAnsi="OpenSymbol"/>
    </w:rPr>
  </w:style>
  <w:style w:type="character" w:customStyle="1" w:styleId="WW8Num4z0">
    <w:name w:val="WW8Num4z0"/>
    <w:rsid w:val="00F15BA3"/>
    <w:rPr>
      <w:rFonts w:ascii="OpenSymbol" w:hAnsi="OpenSymbol"/>
    </w:rPr>
  </w:style>
  <w:style w:type="character" w:customStyle="1" w:styleId="WW8Num5z0">
    <w:name w:val="WW8Num5z0"/>
    <w:rsid w:val="00F15BA3"/>
    <w:rPr>
      <w:rFonts w:ascii="OpenSymbol" w:hAnsi="OpenSymbol"/>
    </w:rPr>
  </w:style>
  <w:style w:type="character" w:customStyle="1" w:styleId="WW8Num8z0">
    <w:name w:val="WW8Num8z0"/>
    <w:rsid w:val="00F15BA3"/>
    <w:rPr>
      <w:rFonts w:ascii="OpenSymbol" w:hAnsi="OpenSymbol"/>
    </w:rPr>
  </w:style>
  <w:style w:type="character" w:customStyle="1" w:styleId="WW8Num9z0">
    <w:name w:val="WW8Num9z0"/>
    <w:rsid w:val="00F15BA3"/>
    <w:rPr>
      <w:rFonts w:ascii="OpenSymbol" w:hAnsi="OpenSymbol"/>
    </w:rPr>
  </w:style>
  <w:style w:type="character" w:customStyle="1" w:styleId="WW8Num10z0">
    <w:name w:val="WW8Num10z0"/>
    <w:rsid w:val="00F15BA3"/>
    <w:rPr>
      <w:rFonts w:ascii="Symbol" w:hAnsi="Symbol"/>
    </w:rPr>
  </w:style>
  <w:style w:type="character" w:customStyle="1" w:styleId="WW8Num13z0">
    <w:name w:val="WW8Num13z0"/>
    <w:rsid w:val="00F15BA3"/>
    <w:rPr>
      <w:rFonts w:ascii="OpenSymbol" w:hAnsi="OpenSymbol"/>
    </w:rPr>
  </w:style>
  <w:style w:type="character" w:customStyle="1" w:styleId="WW8Num20z0">
    <w:name w:val="WW8Num20z0"/>
    <w:rsid w:val="00F15BA3"/>
    <w:rPr>
      <w:rFonts w:ascii="OpenSymbol" w:hAnsi="OpenSymbol"/>
    </w:rPr>
  </w:style>
  <w:style w:type="character" w:customStyle="1" w:styleId="WW8Num21z0">
    <w:name w:val="WW8Num21z0"/>
    <w:rsid w:val="00F15BA3"/>
    <w:rPr>
      <w:rFonts w:ascii="OpenSymbol" w:hAnsi="OpenSymbol"/>
    </w:rPr>
  </w:style>
  <w:style w:type="character" w:customStyle="1" w:styleId="WW8Num25z0">
    <w:name w:val="WW8Num25z0"/>
    <w:rsid w:val="00F15BA3"/>
    <w:rPr>
      <w:rFonts w:ascii="OpenSymbol" w:hAnsi="OpenSymbol"/>
    </w:rPr>
  </w:style>
  <w:style w:type="character" w:customStyle="1" w:styleId="WW8Num30z0">
    <w:name w:val="WW8Num30z0"/>
    <w:rsid w:val="00F15BA3"/>
    <w:rPr>
      <w:rFonts w:ascii="OpenSymbol" w:hAnsi="OpenSymbol"/>
    </w:rPr>
  </w:style>
  <w:style w:type="character" w:customStyle="1" w:styleId="WW8Num31z0">
    <w:name w:val="WW8Num31z0"/>
    <w:rsid w:val="00F15BA3"/>
    <w:rPr>
      <w:rFonts w:ascii="OpenSymbol" w:hAnsi="OpenSymbol"/>
    </w:rPr>
  </w:style>
  <w:style w:type="character" w:customStyle="1" w:styleId="WW8Num32z0">
    <w:name w:val="WW8Num32z0"/>
    <w:rsid w:val="00F15BA3"/>
    <w:rPr>
      <w:rFonts w:ascii="OpenSymbol" w:hAnsi="OpenSymbol"/>
    </w:rPr>
  </w:style>
  <w:style w:type="character" w:customStyle="1" w:styleId="WW8Num37z0">
    <w:name w:val="WW8Num37z0"/>
    <w:rsid w:val="00F15BA3"/>
    <w:rPr>
      <w:rFonts w:ascii="OpenSymbol" w:hAnsi="OpenSymbol"/>
    </w:rPr>
  </w:style>
  <w:style w:type="character" w:customStyle="1" w:styleId="WW8Num38z1">
    <w:name w:val="WW8Num38z1"/>
    <w:rsid w:val="00F15BA3"/>
    <w:rPr>
      <w:rFonts w:ascii="OpenSymbol" w:hAnsi="OpenSymbol"/>
    </w:rPr>
  </w:style>
  <w:style w:type="character" w:customStyle="1" w:styleId="WW8Num39z0">
    <w:name w:val="WW8Num39z0"/>
    <w:rsid w:val="00F15BA3"/>
    <w:rPr>
      <w:rFonts w:ascii="OpenSymbol" w:hAnsi="OpenSymbol"/>
    </w:rPr>
  </w:style>
  <w:style w:type="character" w:customStyle="1" w:styleId="WW8Num40z0">
    <w:name w:val="WW8Num40z0"/>
    <w:rsid w:val="00F15BA3"/>
    <w:rPr>
      <w:rFonts w:ascii="OpenSymbol" w:hAnsi="OpenSymbol"/>
    </w:rPr>
  </w:style>
  <w:style w:type="character" w:customStyle="1" w:styleId="WW8Num41z0">
    <w:name w:val="WW8Num41z0"/>
    <w:rsid w:val="00F15BA3"/>
    <w:rPr>
      <w:rFonts w:ascii="OpenSymbol" w:hAnsi="OpenSymbol"/>
    </w:rPr>
  </w:style>
  <w:style w:type="character" w:customStyle="1" w:styleId="WW8Num46z0">
    <w:name w:val="WW8Num46z0"/>
    <w:rsid w:val="00F15BA3"/>
    <w:rPr>
      <w:rFonts w:ascii="OpenSymbol" w:hAnsi="OpenSymbol"/>
    </w:rPr>
  </w:style>
  <w:style w:type="character" w:customStyle="1" w:styleId="WW8Num47z0">
    <w:name w:val="WW8Num47z0"/>
    <w:rsid w:val="00F15BA3"/>
    <w:rPr>
      <w:rFonts w:ascii="OpenSymbol" w:hAnsi="OpenSymbol"/>
    </w:rPr>
  </w:style>
  <w:style w:type="character" w:customStyle="1" w:styleId="WW8Num48z0">
    <w:name w:val="WW8Num48z0"/>
    <w:rsid w:val="00F15BA3"/>
    <w:rPr>
      <w:rFonts w:ascii="OpenSymbol" w:hAnsi="OpenSymbol"/>
    </w:rPr>
  </w:style>
  <w:style w:type="character" w:customStyle="1" w:styleId="WW8Num49z0">
    <w:name w:val="WW8Num49z0"/>
    <w:rsid w:val="00F15BA3"/>
    <w:rPr>
      <w:rFonts w:ascii="OpenSymbol" w:hAnsi="OpenSymbol"/>
    </w:rPr>
  </w:style>
  <w:style w:type="character" w:customStyle="1" w:styleId="WW8Num51z0">
    <w:name w:val="WW8Num51z0"/>
    <w:rsid w:val="00F15BA3"/>
    <w:rPr>
      <w:rFonts w:ascii="OpenSymbol" w:hAnsi="OpenSymbol"/>
    </w:rPr>
  </w:style>
  <w:style w:type="character" w:customStyle="1" w:styleId="WW8Num53z0">
    <w:name w:val="WW8Num53z0"/>
    <w:rsid w:val="00F15BA3"/>
    <w:rPr>
      <w:rFonts w:ascii="OpenSymbol" w:hAnsi="OpenSymbol"/>
    </w:rPr>
  </w:style>
  <w:style w:type="character" w:customStyle="1" w:styleId="WW8Num54z0">
    <w:name w:val="WW8Num54z0"/>
    <w:rsid w:val="00F15BA3"/>
    <w:rPr>
      <w:rFonts w:ascii="OpenSymbol" w:hAnsi="OpenSymbol"/>
    </w:rPr>
  </w:style>
  <w:style w:type="character" w:customStyle="1" w:styleId="WW8Num55z0">
    <w:name w:val="WW8Num55z0"/>
    <w:rsid w:val="00F15BA3"/>
    <w:rPr>
      <w:rFonts w:ascii="OpenSymbol" w:hAnsi="OpenSymbol"/>
    </w:rPr>
  </w:style>
  <w:style w:type="character" w:customStyle="1" w:styleId="WW8Num56z0">
    <w:name w:val="WW8Num56z0"/>
    <w:rsid w:val="00F15BA3"/>
    <w:rPr>
      <w:rFonts w:ascii="OpenSymbol" w:hAnsi="OpenSymbol"/>
    </w:rPr>
  </w:style>
  <w:style w:type="character" w:customStyle="1" w:styleId="WW8Num57z0">
    <w:name w:val="WW8Num57z0"/>
    <w:rsid w:val="00F15BA3"/>
    <w:rPr>
      <w:rFonts w:ascii="Symbol" w:hAnsi="Symbol"/>
    </w:rPr>
  </w:style>
  <w:style w:type="character" w:customStyle="1" w:styleId="Absatz-Standardschriftart">
    <w:name w:val="Absatz-Standardschriftart"/>
    <w:rsid w:val="00F15BA3"/>
  </w:style>
  <w:style w:type="character" w:customStyle="1" w:styleId="WW8Num33z0">
    <w:name w:val="WW8Num33z0"/>
    <w:rsid w:val="00F15BA3"/>
    <w:rPr>
      <w:rFonts w:ascii="OpenSymbol" w:hAnsi="OpenSymbol"/>
    </w:rPr>
  </w:style>
  <w:style w:type="character" w:customStyle="1" w:styleId="WW8Num38z0">
    <w:name w:val="WW8Num38z0"/>
    <w:rsid w:val="00F15BA3"/>
    <w:rPr>
      <w:rFonts w:ascii="OpenSymbol" w:hAnsi="OpenSymbol"/>
    </w:rPr>
  </w:style>
  <w:style w:type="character" w:customStyle="1" w:styleId="WW8Num39z1">
    <w:name w:val="WW8Num39z1"/>
    <w:rsid w:val="00F15BA3"/>
    <w:rPr>
      <w:rFonts w:ascii="OpenSymbol" w:hAnsi="OpenSymbol"/>
    </w:rPr>
  </w:style>
  <w:style w:type="character" w:customStyle="1" w:styleId="WW8Num42z0">
    <w:name w:val="WW8Num42z0"/>
    <w:rsid w:val="00F15BA3"/>
    <w:rPr>
      <w:rFonts w:ascii="OpenSymbol" w:hAnsi="OpenSymbol"/>
    </w:rPr>
  </w:style>
  <w:style w:type="character" w:customStyle="1" w:styleId="WW8Num50z0">
    <w:name w:val="WW8Num50z0"/>
    <w:rsid w:val="00F15BA3"/>
    <w:rPr>
      <w:rFonts w:ascii="OpenSymbol" w:hAnsi="OpenSymbol"/>
    </w:rPr>
  </w:style>
  <w:style w:type="character" w:customStyle="1" w:styleId="WW8Num52z0">
    <w:name w:val="WW8Num52z0"/>
    <w:rsid w:val="00F15BA3"/>
    <w:rPr>
      <w:rFonts w:ascii="OpenSymbol" w:hAnsi="OpenSymbol"/>
    </w:rPr>
  </w:style>
  <w:style w:type="character" w:customStyle="1" w:styleId="WW8Num58z0">
    <w:name w:val="WW8Num58z0"/>
    <w:rsid w:val="00F15BA3"/>
    <w:rPr>
      <w:rFonts w:ascii="OpenSymbol" w:hAnsi="OpenSymbol"/>
    </w:rPr>
  </w:style>
  <w:style w:type="character" w:customStyle="1" w:styleId="WW-Absatz-Standardschriftart">
    <w:name w:val="WW-Absatz-Standardschriftart"/>
    <w:rsid w:val="00F15BA3"/>
  </w:style>
  <w:style w:type="character" w:customStyle="1" w:styleId="WW-Absatz-Standardschriftart1">
    <w:name w:val="WW-Absatz-Standardschriftart1"/>
    <w:rsid w:val="00F15BA3"/>
  </w:style>
  <w:style w:type="character" w:customStyle="1" w:styleId="WW-Absatz-Standardschriftart11">
    <w:name w:val="WW-Absatz-Standardschriftart11"/>
    <w:rsid w:val="00F15BA3"/>
  </w:style>
  <w:style w:type="character" w:customStyle="1" w:styleId="WW8Num40z1">
    <w:name w:val="WW8Num40z1"/>
    <w:rsid w:val="00F15BA3"/>
    <w:rPr>
      <w:rFonts w:ascii="OpenSymbol" w:hAnsi="OpenSymbol"/>
    </w:rPr>
  </w:style>
  <w:style w:type="character" w:customStyle="1" w:styleId="WW8Num43z0">
    <w:name w:val="WW8Num43z0"/>
    <w:rsid w:val="00F15BA3"/>
    <w:rPr>
      <w:rFonts w:ascii="OpenSymbol" w:hAnsi="OpenSymbol"/>
    </w:rPr>
  </w:style>
  <w:style w:type="character" w:customStyle="1" w:styleId="WW8Num59z0">
    <w:name w:val="WW8Num59z0"/>
    <w:rsid w:val="00F15BA3"/>
    <w:rPr>
      <w:rFonts w:ascii="Symbol" w:hAnsi="Symbol"/>
    </w:rPr>
  </w:style>
  <w:style w:type="character" w:customStyle="1" w:styleId="WW8Num60z0">
    <w:name w:val="WW8Num60z0"/>
    <w:rsid w:val="00F15BA3"/>
    <w:rPr>
      <w:rFonts w:ascii="Symbol" w:hAnsi="Symbol"/>
    </w:rPr>
  </w:style>
  <w:style w:type="character" w:customStyle="1" w:styleId="WW-Absatz-Standardschriftart111">
    <w:name w:val="WW-Absatz-Standardschriftart111"/>
    <w:rsid w:val="00F15BA3"/>
  </w:style>
  <w:style w:type="character" w:customStyle="1" w:styleId="WW8Num11z0">
    <w:name w:val="WW8Num11z0"/>
    <w:rsid w:val="00F15BA3"/>
    <w:rPr>
      <w:rFonts w:ascii="Symbol" w:hAnsi="Symbol"/>
    </w:rPr>
  </w:style>
  <w:style w:type="character" w:customStyle="1" w:styleId="WW8Num14z0">
    <w:name w:val="WW8Num14z0"/>
    <w:rsid w:val="00F15BA3"/>
    <w:rPr>
      <w:rFonts w:ascii="OpenSymbol" w:hAnsi="OpenSymbol"/>
    </w:rPr>
  </w:style>
  <w:style w:type="character" w:customStyle="1" w:styleId="WW8Num18z0">
    <w:name w:val="WW8Num18z0"/>
    <w:rsid w:val="00F15BA3"/>
    <w:rPr>
      <w:rFonts w:ascii="OpenSymbol" w:hAnsi="OpenSymbol"/>
    </w:rPr>
  </w:style>
  <w:style w:type="character" w:customStyle="1" w:styleId="WW8Num22z0">
    <w:name w:val="WW8Num22z0"/>
    <w:rsid w:val="00F15BA3"/>
    <w:rPr>
      <w:rFonts w:ascii="OpenSymbol" w:hAnsi="OpenSymbol"/>
    </w:rPr>
  </w:style>
  <w:style w:type="character" w:customStyle="1" w:styleId="WW8Num23z0">
    <w:name w:val="WW8Num23z0"/>
    <w:rsid w:val="00F15BA3"/>
    <w:rPr>
      <w:rFonts w:ascii="OpenSymbol" w:hAnsi="OpenSymbol"/>
    </w:rPr>
  </w:style>
  <w:style w:type="character" w:customStyle="1" w:styleId="WW8Num27z0">
    <w:name w:val="WW8Num27z0"/>
    <w:rsid w:val="00F15BA3"/>
    <w:rPr>
      <w:rFonts w:ascii="OpenSymbol" w:hAnsi="OpenSymbol"/>
    </w:rPr>
  </w:style>
  <w:style w:type="character" w:customStyle="1" w:styleId="WW-Absatz-Standardschriftart1111">
    <w:name w:val="WW-Absatz-Standardschriftart1111"/>
    <w:rsid w:val="00F15BA3"/>
  </w:style>
  <w:style w:type="character" w:customStyle="1" w:styleId="WW8Num6z0">
    <w:name w:val="WW8Num6z0"/>
    <w:rsid w:val="00F15BA3"/>
    <w:rPr>
      <w:rFonts w:ascii="OpenSymbol" w:hAnsi="OpenSymbol"/>
    </w:rPr>
  </w:style>
  <w:style w:type="character" w:customStyle="1" w:styleId="WW8Num7z0">
    <w:name w:val="WW8Num7z0"/>
    <w:rsid w:val="00F15BA3"/>
    <w:rPr>
      <w:rFonts w:ascii="OpenSymbol" w:hAnsi="OpenSymbol"/>
    </w:rPr>
  </w:style>
  <w:style w:type="character" w:customStyle="1" w:styleId="WW-Absatz-Standardschriftart11111">
    <w:name w:val="WW-Absatz-Standardschriftart11111"/>
    <w:rsid w:val="00F15BA3"/>
  </w:style>
  <w:style w:type="character" w:customStyle="1" w:styleId="afffffffffb">
    <w:name w:val="Маркеры списка"/>
    <w:rsid w:val="00F15BA3"/>
    <w:rPr>
      <w:rFonts w:ascii="OpenSymbol" w:eastAsia="Times New Roman" w:hAnsi="OpenSymbol"/>
    </w:rPr>
  </w:style>
  <w:style w:type="character" w:customStyle="1" w:styleId="afffffffffc">
    <w:name w:val="Символ нумерации"/>
    <w:rsid w:val="00F15BA3"/>
  </w:style>
  <w:style w:type="character" w:customStyle="1" w:styleId="afffffffffd">
    <w:name w:val="ООО  «Институт Территориального Планирования Знак"/>
    <w:rsid w:val="00F15BA3"/>
    <w:rPr>
      <w:sz w:val="24"/>
    </w:rPr>
  </w:style>
  <w:style w:type="character" w:customStyle="1" w:styleId="afff8">
    <w:name w:val="Список Знак"/>
    <w:link w:val="afff7"/>
    <w:uiPriority w:val="99"/>
    <w:locked/>
    <w:rsid w:val="00F15BA3"/>
    <w:rPr>
      <w:rFonts w:ascii="Arial" w:eastAsia="Times New Roman" w:hAnsi="Arial" w:cs="Arial"/>
      <w:spacing w:val="-5"/>
      <w:sz w:val="20"/>
      <w:szCs w:val="20"/>
    </w:rPr>
  </w:style>
  <w:style w:type="paragraph" w:customStyle="1" w:styleId="1ffa">
    <w:name w:val="Название1"/>
    <w:basedOn w:val="a2"/>
    <w:rsid w:val="00F15BA3"/>
    <w:pPr>
      <w:widowControl w:val="0"/>
      <w:suppressLineNumbers/>
      <w:suppressAutoHyphens/>
      <w:spacing w:before="120" w:line="240" w:lineRule="auto"/>
      <w:ind w:firstLine="0"/>
      <w:jc w:val="left"/>
    </w:pPr>
    <w:rPr>
      <w:rFonts w:eastAsia="SimSun" w:cs="Tahoma"/>
      <w:i/>
      <w:iCs/>
      <w:kern w:val="1"/>
      <w:szCs w:val="24"/>
      <w:lang w:val="en-US" w:eastAsia="hi-IN" w:bidi="hi-IN"/>
    </w:rPr>
  </w:style>
  <w:style w:type="paragraph" w:customStyle="1" w:styleId="1ffb">
    <w:name w:val="Указатель1"/>
    <w:basedOn w:val="a2"/>
    <w:rsid w:val="00F15BA3"/>
    <w:pPr>
      <w:widowControl w:val="0"/>
      <w:suppressLineNumbers/>
      <w:suppressAutoHyphens/>
      <w:spacing w:line="240" w:lineRule="auto"/>
      <w:ind w:firstLine="0"/>
      <w:jc w:val="left"/>
    </w:pPr>
    <w:rPr>
      <w:rFonts w:eastAsia="SimSun" w:cs="Tahoma"/>
      <w:kern w:val="1"/>
      <w:szCs w:val="24"/>
      <w:lang w:val="en-US" w:eastAsia="hi-IN" w:bidi="hi-IN"/>
    </w:rPr>
  </w:style>
  <w:style w:type="paragraph" w:customStyle="1" w:styleId="afffffffffe">
    <w:name w:val="Содержимое врезки"/>
    <w:basedOn w:val="a0"/>
    <w:rsid w:val="00F15BA3"/>
    <w:pPr>
      <w:widowControl w:val="0"/>
      <w:numPr>
        <w:numId w:val="0"/>
      </w:numPr>
      <w:suppressAutoHyphens/>
      <w:spacing w:before="0"/>
      <w:jc w:val="left"/>
    </w:pPr>
    <w:rPr>
      <w:rFonts w:eastAsia="SimSun" w:cs="Tahoma"/>
      <w:kern w:val="1"/>
      <w:lang w:val="en-US" w:eastAsia="hi-IN" w:bidi="hi-IN"/>
    </w:rPr>
  </w:style>
  <w:style w:type="paragraph" w:customStyle="1" w:styleId="1ffc">
    <w:name w:val="Обычный1"/>
    <w:rsid w:val="00F15BA3"/>
    <w:pPr>
      <w:widowControl w:val="0"/>
      <w:suppressAutoHyphens/>
      <w:spacing w:after="0" w:line="100" w:lineRule="atLeast"/>
      <w:textAlignment w:val="baseline"/>
    </w:pPr>
    <w:rPr>
      <w:rFonts w:ascii="Times New Roman" w:eastAsia="Times New Roman" w:hAnsi="Times New Roman" w:cs="Times New Roman"/>
      <w:kern w:val="1"/>
      <w:sz w:val="24"/>
      <w:szCs w:val="20"/>
      <w:lang w:val="en-US" w:eastAsia="ar-SA" w:bidi="en-US"/>
    </w:rPr>
  </w:style>
  <w:style w:type="character" w:customStyle="1" w:styleId="servicespan">
    <w:name w:val="service_span"/>
    <w:rsid w:val="00F15BA3"/>
  </w:style>
  <w:style w:type="paragraph" w:customStyle="1" w:styleId="affffffffff">
    <w:name w:val="Комментарий"/>
    <w:basedOn w:val="a2"/>
    <w:next w:val="a2"/>
    <w:uiPriority w:val="99"/>
    <w:rsid w:val="00F15BA3"/>
    <w:pPr>
      <w:autoSpaceDE w:val="0"/>
      <w:autoSpaceDN w:val="0"/>
      <w:adjustRightInd w:val="0"/>
      <w:spacing w:before="75" w:line="240" w:lineRule="auto"/>
      <w:ind w:left="170" w:firstLine="0"/>
    </w:pPr>
    <w:rPr>
      <w:rFonts w:ascii="Arial" w:eastAsia="Times New Roman" w:hAnsi="Arial" w:cs="Arial"/>
      <w:color w:val="353842"/>
      <w:szCs w:val="24"/>
      <w:shd w:val="clear" w:color="auto" w:fill="F0F0F0"/>
      <w:lang w:val="en-US" w:bidi="en-US"/>
    </w:rPr>
  </w:style>
  <w:style w:type="paragraph" w:customStyle="1" w:styleId="TableParagraph">
    <w:name w:val="Table Paragraph"/>
    <w:basedOn w:val="a2"/>
    <w:uiPriority w:val="1"/>
    <w:qFormat/>
    <w:rsid w:val="00F15BA3"/>
    <w:pPr>
      <w:widowControl w:val="0"/>
      <w:spacing w:line="240" w:lineRule="auto"/>
      <w:ind w:firstLine="0"/>
      <w:jc w:val="left"/>
    </w:pPr>
    <w:rPr>
      <w:rFonts w:ascii="Calibri" w:eastAsia="Times New Roman" w:hAnsi="Calibri"/>
      <w:szCs w:val="24"/>
      <w:lang w:val="en-US" w:bidi="en-US"/>
    </w:rPr>
  </w:style>
  <w:style w:type="paragraph" w:customStyle="1" w:styleId="ConsPlusTitle">
    <w:name w:val="ConsPlusTitle"/>
    <w:uiPriority w:val="99"/>
    <w:rsid w:val="00F15BA3"/>
    <w:pPr>
      <w:widowControl w:val="0"/>
      <w:autoSpaceDE w:val="0"/>
      <w:autoSpaceDN w:val="0"/>
      <w:adjustRightInd w:val="0"/>
      <w:spacing w:after="0" w:line="240" w:lineRule="auto"/>
    </w:pPr>
    <w:rPr>
      <w:rFonts w:ascii="Calibri" w:eastAsia="Times New Roman" w:hAnsi="Calibri" w:cs="Calibri"/>
      <w:b/>
      <w:bCs/>
      <w:lang w:val="en-US" w:bidi="en-US"/>
    </w:rPr>
  </w:style>
  <w:style w:type="character" w:customStyle="1" w:styleId="1ffd">
    <w:name w:val="Основной шрифт абзаца1"/>
    <w:rsid w:val="00F15BA3"/>
  </w:style>
  <w:style w:type="paragraph" w:customStyle="1" w:styleId="s1a">
    <w:name w:val="s_1"/>
    <w:basedOn w:val="a2"/>
    <w:rsid w:val="00F15BA3"/>
    <w:pPr>
      <w:spacing w:before="100" w:beforeAutospacing="1" w:after="100" w:afterAutospacing="1" w:line="240" w:lineRule="auto"/>
      <w:ind w:firstLine="0"/>
      <w:jc w:val="left"/>
    </w:pPr>
    <w:rPr>
      <w:rFonts w:eastAsia="Times New Roman"/>
      <w:szCs w:val="24"/>
      <w:lang w:val="en-US" w:bidi="en-US"/>
    </w:rPr>
  </w:style>
  <w:style w:type="paragraph" w:customStyle="1" w:styleId="s91">
    <w:name w:val="s_9"/>
    <w:basedOn w:val="a2"/>
    <w:rsid w:val="00F15BA3"/>
    <w:pPr>
      <w:spacing w:before="100" w:beforeAutospacing="1" w:after="100" w:afterAutospacing="1" w:line="240" w:lineRule="auto"/>
      <w:ind w:firstLine="0"/>
      <w:jc w:val="left"/>
    </w:pPr>
    <w:rPr>
      <w:rFonts w:eastAsia="Times New Roman"/>
      <w:szCs w:val="24"/>
      <w:lang w:val="en-US" w:bidi="en-US"/>
    </w:rPr>
  </w:style>
  <w:style w:type="paragraph" w:customStyle="1" w:styleId="s221">
    <w:name w:val="s_22"/>
    <w:basedOn w:val="a2"/>
    <w:rsid w:val="00F15BA3"/>
    <w:pPr>
      <w:spacing w:before="100" w:beforeAutospacing="1" w:after="100" w:afterAutospacing="1" w:line="240" w:lineRule="auto"/>
      <w:ind w:firstLine="0"/>
      <w:jc w:val="left"/>
    </w:pPr>
    <w:rPr>
      <w:rFonts w:eastAsia="Times New Roman"/>
      <w:szCs w:val="24"/>
      <w:lang w:val="en-US" w:bidi="en-US"/>
    </w:rPr>
  </w:style>
  <w:style w:type="paragraph" w:customStyle="1" w:styleId="affffffffff0">
    <w:name w:val="Отступ перед"/>
    <w:basedOn w:val="a2"/>
    <w:rsid w:val="00F15BA3"/>
    <w:pPr>
      <w:widowControl w:val="0"/>
      <w:shd w:val="clear" w:color="auto" w:fill="FFFFFF"/>
      <w:autoSpaceDE w:val="0"/>
      <w:autoSpaceDN w:val="0"/>
      <w:adjustRightInd w:val="0"/>
      <w:spacing w:before="120" w:line="240" w:lineRule="auto"/>
      <w:ind w:firstLine="284"/>
    </w:pPr>
    <w:rPr>
      <w:rFonts w:eastAsia="Times New Roman"/>
      <w:szCs w:val="24"/>
      <w:lang w:val="en-US" w:bidi="en-US"/>
    </w:rPr>
  </w:style>
  <w:style w:type="paragraph" w:customStyle="1" w:styleId="affffffffff1">
    <w:name w:val="Примечание"/>
    <w:basedOn w:val="a2"/>
    <w:rsid w:val="00F15BA3"/>
    <w:pPr>
      <w:widowControl w:val="0"/>
      <w:shd w:val="clear" w:color="auto" w:fill="FFFFFF"/>
      <w:autoSpaceDE w:val="0"/>
      <w:autoSpaceDN w:val="0"/>
      <w:adjustRightInd w:val="0"/>
      <w:spacing w:before="120" w:line="240" w:lineRule="auto"/>
      <w:ind w:firstLine="284"/>
    </w:pPr>
    <w:rPr>
      <w:rFonts w:eastAsia="Times New Roman"/>
      <w:sz w:val="20"/>
      <w:szCs w:val="20"/>
      <w:lang w:val="en-US" w:bidi="en-US"/>
    </w:rPr>
  </w:style>
  <w:style w:type="paragraph" w:customStyle="1" w:styleId="affffffffff2">
    <w:name w:val="таблица"/>
    <w:basedOn w:val="a2"/>
    <w:rsid w:val="00F15BA3"/>
    <w:pPr>
      <w:widowControl w:val="0"/>
      <w:shd w:val="clear" w:color="auto" w:fill="FFFFFF"/>
      <w:autoSpaceDE w:val="0"/>
      <w:autoSpaceDN w:val="0"/>
      <w:adjustRightInd w:val="0"/>
      <w:spacing w:before="120" w:line="240" w:lineRule="auto"/>
      <w:ind w:firstLine="284"/>
    </w:pPr>
    <w:rPr>
      <w:rFonts w:eastAsia="Times New Roman"/>
      <w:szCs w:val="24"/>
      <w:lang w:val="en-US" w:bidi="en-US"/>
    </w:rPr>
  </w:style>
  <w:style w:type="paragraph" w:customStyle="1" w:styleId="affffffffff3">
    <w:name w:val="Прижатый влево"/>
    <w:basedOn w:val="a2"/>
    <w:next w:val="a2"/>
    <w:rsid w:val="00F15BA3"/>
    <w:pPr>
      <w:autoSpaceDE w:val="0"/>
      <w:autoSpaceDN w:val="0"/>
      <w:adjustRightInd w:val="0"/>
      <w:spacing w:line="240" w:lineRule="auto"/>
      <w:ind w:firstLine="0"/>
      <w:jc w:val="left"/>
    </w:pPr>
    <w:rPr>
      <w:rFonts w:ascii="Arial" w:eastAsia="Times New Roman" w:hAnsi="Arial"/>
      <w:szCs w:val="24"/>
      <w:lang w:val="en-US" w:bidi="en-US"/>
    </w:rPr>
  </w:style>
  <w:style w:type="paragraph" w:customStyle="1" w:styleId="S">
    <w:name w:val="S_Нумерованный"/>
    <w:basedOn w:val="a2"/>
    <w:autoRedefine/>
    <w:rsid w:val="00F15BA3"/>
    <w:pPr>
      <w:numPr>
        <w:numId w:val="18"/>
      </w:numPr>
      <w:tabs>
        <w:tab w:val="left" w:pos="992"/>
      </w:tabs>
      <w:spacing w:line="360" w:lineRule="auto"/>
      <w:ind w:firstLine="709"/>
    </w:pPr>
    <w:rPr>
      <w:rFonts w:eastAsia="Times New Roman"/>
      <w:szCs w:val="24"/>
      <w:lang w:val="en-US" w:bidi="en-US"/>
    </w:rPr>
  </w:style>
  <w:style w:type="paragraph" w:customStyle="1" w:styleId="100">
    <w:name w:val="Табличный_слева_10"/>
    <w:basedOn w:val="a2"/>
    <w:qFormat/>
    <w:rsid w:val="00F15BA3"/>
    <w:pPr>
      <w:spacing w:line="240" w:lineRule="auto"/>
      <w:ind w:firstLine="0"/>
      <w:jc w:val="left"/>
    </w:pPr>
    <w:rPr>
      <w:rFonts w:eastAsia="Times New Roman"/>
      <w:sz w:val="20"/>
      <w:szCs w:val="24"/>
      <w:lang w:val="en-US" w:bidi="en-US"/>
    </w:rPr>
  </w:style>
  <w:style w:type="paragraph" w:customStyle="1" w:styleId="affffffffff4">
    <w:name w:val="Табличный_слева"/>
    <w:basedOn w:val="a2"/>
    <w:rsid w:val="00F15BA3"/>
    <w:pPr>
      <w:spacing w:line="240" w:lineRule="auto"/>
      <w:ind w:firstLine="0"/>
      <w:jc w:val="left"/>
    </w:pPr>
    <w:rPr>
      <w:rFonts w:eastAsia="Times New Roman"/>
      <w:szCs w:val="24"/>
      <w:lang w:val="en-US" w:bidi="en-US"/>
    </w:rPr>
  </w:style>
  <w:style w:type="paragraph" w:customStyle="1" w:styleId="101">
    <w:name w:val="Табличный_по ширине_10"/>
    <w:basedOn w:val="a2"/>
    <w:rsid w:val="00F15BA3"/>
    <w:pPr>
      <w:spacing w:line="240" w:lineRule="auto"/>
      <w:ind w:firstLine="0"/>
    </w:pPr>
    <w:rPr>
      <w:rFonts w:eastAsia="Times New Roman"/>
      <w:sz w:val="20"/>
      <w:szCs w:val="24"/>
      <w:lang w:val="en-US" w:bidi="en-US"/>
    </w:rPr>
  </w:style>
  <w:style w:type="paragraph" w:customStyle="1" w:styleId="affffffffff5">
    <w:name w:val="Табличный"/>
    <w:basedOn w:val="a2"/>
    <w:rsid w:val="00F15BA3"/>
    <w:pPr>
      <w:keepNext/>
      <w:widowControl w:val="0"/>
      <w:spacing w:before="60" w:after="60" w:line="240" w:lineRule="auto"/>
      <w:ind w:firstLine="0"/>
      <w:jc w:val="center"/>
    </w:pPr>
    <w:rPr>
      <w:rFonts w:eastAsia="Times New Roman"/>
      <w:b/>
      <w:szCs w:val="20"/>
      <w:lang w:val="en-US" w:bidi="en-US"/>
    </w:rPr>
  </w:style>
  <w:style w:type="paragraph" w:customStyle="1" w:styleId="affffffffff6">
    <w:name w:val="Табличный_по ширине"/>
    <w:basedOn w:val="a2"/>
    <w:rsid w:val="00F15BA3"/>
    <w:pPr>
      <w:spacing w:line="240" w:lineRule="auto"/>
      <w:ind w:firstLine="0"/>
    </w:pPr>
    <w:rPr>
      <w:rFonts w:eastAsia="Times New Roman"/>
      <w:szCs w:val="24"/>
      <w:lang w:val="en-US" w:bidi="en-US"/>
    </w:rPr>
  </w:style>
  <w:style w:type="paragraph" w:styleId="2fa">
    <w:name w:val="Quote"/>
    <w:basedOn w:val="a2"/>
    <w:next w:val="a2"/>
    <w:link w:val="2fb"/>
    <w:uiPriority w:val="29"/>
    <w:qFormat/>
    <w:rsid w:val="00F15BA3"/>
    <w:pPr>
      <w:spacing w:line="240" w:lineRule="auto"/>
      <w:ind w:firstLine="0"/>
      <w:jc w:val="left"/>
    </w:pPr>
    <w:rPr>
      <w:rFonts w:asciiTheme="minorHAnsi" w:eastAsiaTheme="minorEastAsia" w:hAnsiTheme="minorHAnsi"/>
      <w:i/>
      <w:szCs w:val="24"/>
      <w:lang w:val="en-US" w:bidi="en-US"/>
    </w:rPr>
  </w:style>
  <w:style w:type="character" w:customStyle="1" w:styleId="2fb">
    <w:name w:val="Цитата 2 Знак"/>
    <w:basedOn w:val="a3"/>
    <w:link w:val="2fa"/>
    <w:uiPriority w:val="29"/>
    <w:rsid w:val="00F15BA3"/>
    <w:rPr>
      <w:rFonts w:eastAsiaTheme="minorEastAsia" w:cs="Times New Roman"/>
      <w:i/>
      <w:sz w:val="24"/>
      <w:szCs w:val="24"/>
      <w:lang w:val="en-US" w:bidi="en-US"/>
    </w:rPr>
  </w:style>
  <w:style w:type="paragraph" w:styleId="affffffffff7">
    <w:name w:val="Intense Quote"/>
    <w:basedOn w:val="a2"/>
    <w:next w:val="a2"/>
    <w:link w:val="affffffffff8"/>
    <w:uiPriority w:val="30"/>
    <w:qFormat/>
    <w:rsid w:val="00F15BA3"/>
    <w:pPr>
      <w:spacing w:line="240" w:lineRule="auto"/>
      <w:ind w:left="720" w:right="720" w:firstLine="0"/>
      <w:jc w:val="left"/>
    </w:pPr>
    <w:rPr>
      <w:rFonts w:asciiTheme="minorHAnsi" w:eastAsiaTheme="minorEastAsia" w:hAnsiTheme="minorHAnsi"/>
      <w:b/>
      <w:i/>
      <w:lang w:val="en-US" w:bidi="en-US"/>
    </w:rPr>
  </w:style>
  <w:style w:type="character" w:customStyle="1" w:styleId="affffffffff8">
    <w:name w:val="Выделенная цитата Знак"/>
    <w:basedOn w:val="a3"/>
    <w:link w:val="affffffffff7"/>
    <w:uiPriority w:val="30"/>
    <w:rsid w:val="00F15BA3"/>
    <w:rPr>
      <w:rFonts w:eastAsiaTheme="minorEastAsia" w:cs="Times New Roman"/>
      <w:b/>
      <w:i/>
      <w:sz w:val="24"/>
      <w:lang w:val="en-US" w:bidi="en-US"/>
    </w:rPr>
  </w:style>
  <w:style w:type="character" w:styleId="affffffffff9">
    <w:name w:val="Subtle Emphasis"/>
    <w:uiPriority w:val="19"/>
    <w:qFormat/>
    <w:rsid w:val="00F15BA3"/>
    <w:rPr>
      <w:i/>
      <w:color w:val="5A5A5A" w:themeColor="text1" w:themeTint="A5"/>
    </w:rPr>
  </w:style>
  <w:style w:type="character" w:styleId="affffffffffa">
    <w:name w:val="Intense Emphasis"/>
    <w:basedOn w:val="a3"/>
    <w:uiPriority w:val="21"/>
    <w:qFormat/>
    <w:rsid w:val="00F15BA3"/>
    <w:rPr>
      <w:b/>
      <w:i/>
      <w:sz w:val="24"/>
      <w:szCs w:val="24"/>
      <w:u w:val="single"/>
    </w:rPr>
  </w:style>
  <w:style w:type="character" w:styleId="affffffffffb">
    <w:name w:val="Subtle Reference"/>
    <w:basedOn w:val="a3"/>
    <w:uiPriority w:val="31"/>
    <w:qFormat/>
    <w:rsid w:val="00F15BA3"/>
    <w:rPr>
      <w:sz w:val="24"/>
      <w:szCs w:val="24"/>
      <w:u w:val="single"/>
    </w:rPr>
  </w:style>
  <w:style w:type="character" w:styleId="affffffffffc">
    <w:name w:val="Intense Reference"/>
    <w:basedOn w:val="a3"/>
    <w:uiPriority w:val="32"/>
    <w:qFormat/>
    <w:rsid w:val="00F15BA3"/>
    <w:rPr>
      <w:b/>
      <w:sz w:val="24"/>
      <w:u w:val="single"/>
    </w:rPr>
  </w:style>
  <w:style w:type="character" w:styleId="affffffffffd">
    <w:name w:val="Book Title"/>
    <w:basedOn w:val="a3"/>
    <w:uiPriority w:val="33"/>
    <w:qFormat/>
    <w:rsid w:val="00F15BA3"/>
    <w:rPr>
      <w:rFonts w:asciiTheme="majorHAnsi" w:eastAsiaTheme="majorEastAsia" w:hAnsiTheme="majorHAnsi"/>
      <w:b/>
      <w:i/>
      <w:sz w:val="24"/>
      <w:szCs w:val="24"/>
    </w:rPr>
  </w:style>
  <w:style w:type="paragraph" w:customStyle="1" w:styleId="a">
    <w:name w:val="Список нумерованный"/>
    <w:basedOn w:val="a2"/>
    <w:rsid w:val="00666DC5"/>
    <w:pPr>
      <w:numPr>
        <w:numId w:val="21"/>
      </w:numPr>
      <w:spacing w:before="120" w:line="240" w:lineRule="auto"/>
    </w:pPr>
    <w:rPr>
      <w:rFonts w:eastAsia="Times New Roman"/>
      <w:szCs w:val="24"/>
      <w:lang w:eastAsia="ru-RU"/>
    </w:rPr>
  </w:style>
  <w:style w:type="character" w:customStyle="1" w:styleId="searchresult">
    <w:name w:val="search_result"/>
    <w:basedOn w:val="a3"/>
    <w:rsid w:val="00934C47"/>
  </w:style>
  <w:style w:type="paragraph" w:customStyle="1" w:styleId="search-resultslink-inherit">
    <w:name w:val="search-results__link-inherit"/>
    <w:basedOn w:val="a2"/>
    <w:rsid w:val="00CD513F"/>
    <w:pPr>
      <w:spacing w:before="100" w:beforeAutospacing="1" w:after="100" w:afterAutospacing="1" w:line="240" w:lineRule="auto"/>
      <w:ind w:firstLine="0"/>
      <w:jc w:val="left"/>
    </w:pPr>
    <w:rPr>
      <w:rFonts w:eastAsia="Times New Roman"/>
      <w:szCs w:val="24"/>
      <w:lang w:eastAsia="ru-RU"/>
    </w:rPr>
  </w:style>
  <w:style w:type="character" w:customStyle="1" w:styleId="blk">
    <w:name w:val="blk"/>
    <w:basedOn w:val="a3"/>
    <w:rsid w:val="00CD513F"/>
  </w:style>
  <w:style w:type="character" w:customStyle="1" w:styleId="b">
    <w:name w:val="b"/>
    <w:basedOn w:val="a3"/>
    <w:rsid w:val="00CD513F"/>
  </w:style>
  <w:style w:type="paragraph" w:customStyle="1" w:styleId="search-resultstext">
    <w:name w:val="search-results__text"/>
    <w:basedOn w:val="a2"/>
    <w:rsid w:val="00CD513F"/>
    <w:pPr>
      <w:spacing w:before="100" w:beforeAutospacing="1" w:after="100" w:afterAutospacing="1" w:line="240" w:lineRule="auto"/>
      <w:ind w:firstLine="0"/>
      <w:jc w:val="left"/>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7934">
      <w:bodyDiv w:val="1"/>
      <w:marLeft w:val="0"/>
      <w:marRight w:val="0"/>
      <w:marTop w:val="0"/>
      <w:marBottom w:val="0"/>
      <w:divBdr>
        <w:top w:val="none" w:sz="0" w:space="0" w:color="auto"/>
        <w:left w:val="none" w:sz="0" w:space="0" w:color="auto"/>
        <w:bottom w:val="none" w:sz="0" w:space="0" w:color="auto"/>
        <w:right w:val="none" w:sz="0" w:space="0" w:color="auto"/>
      </w:divBdr>
    </w:div>
    <w:div w:id="139615784">
      <w:bodyDiv w:val="1"/>
      <w:marLeft w:val="0"/>
      <w:marRight w:val="0"/>
      <w:marTop w:val="0"/>
      <w:marBottom w:val="0"/>
      <w:divBdr>
        <w:top w:val="none" w:sz="0" w:space="0" w:color="auto"/>
        <w:left w:val="none" w:sz="0" w:space="0" w:color="auto"/>
        <w:bottom w:val="none" w:sz="0" w:space="0" w:color="auto"/>
        <w:right w:val="none" w:sz="0" w:space="0" w:color="auto"/>
      </w:divBdr>
    </w:div>
    <w:div w:id="152305725">
      <w:bodyDiv w:val="1"/>
      <w:marLeft w:val="0"/>
      <w:marRight w:val="0"/>
      <w:marTop w:val="0"/>
      <w:marBottom w:val="0"/>
      <w:divBdr>
        <w:top w:val="none" w:sz="0" w:space="0" w:color="auto"/>
        <w:left w:val="none" w:sz="0" w:space="0" w:color="auto"/>
        <w:bottom w:val="none" w:sz="0" w:space="0" w:color="auto"/>
        <w:right w:val="none" w:sz="0" w:space="0" w:color="auto"/>
      </w:divBdr>
    </w:div>
    <w:div w:id="170727784">
      <w:bodyDiv w:val="1"/>
      <w:marLeft w:val="0"/>
      <w:marRight w:val="0"/>
      <w:marTop w:val="0"/>
      <w:marBottom w:val="0"/>
      <w:divBdr>
        <w:top w:val="none" w:sz="0" w:space="0" w:color="auto"/>
        <w:left w:val="none" w:sz="0" w:space="0" w:color="auto"/>
        <w:bottom w:val="none" w:sz="0" w:space="0" w:color="auto"/>
        <w:right w:val="none" w:sz="0" w:space="0" w:color="auto"/>
      </w:divBdr>
    </w:div>
    <w:div w:id="207568508">
      <w:bodyDiv w:val="1"/>
      <w:marLeft w:val="0"/>
      <w:marRight w:val="0"/>
      <w:marTop w:val="0"/>
      <w:marBottom w:val="0"/>
      <w:divBdr>
        <w:top w:val="none" w:sz="0" w:space="0" w:color="auto"/>
        <w:left w:val="none" w:sz="0" w:space="0" w:color="auto"/>
        <w:bottom w:val="none" w:sz="0" w:space="0" w:color="auto"/>
        <w:right w:val="none" w:sz="0" w:space="0" w:color="auto"/>
      </w:divBdr>
    </w:div>
    <w:div w:id="247227907">
      <w:bodyDiv w:val="1"/>
      <w:marLeft w:val="0"/>
      <w:marRight w:val="0"/>
      <w:marTop w:val="0"/>
      <w:marBottom w:val="0"/>
      <w:divBdr>
        <w:top w:val="none" w:sz="0" w:space="0" w:color="auto"/>
        <w:left w:val="none" w:sz="0" w:space="0" w:color="auto"/>
        <w:bottom w:val="none" w:sz="0" w:space="0" w:color="auto"/>
        <w:right w:val="none" w:sz="0" w:space="0" w:color="auto"/>
      </w:divBdr>
    </w:div>
    <w:div w:id="264729864">
      <w:bodyDiv w:val="1"/>
      <w:marLeft w:val="0"/>
      <w:marRight w:val="0"/>
      <w:marTop w:val="0"/>
      <w:marBottom w:val="0"/>
      <w:divBdr>
        <w:top w:val="none" w:sz="0" w:space="0" w:color="auto"/>
        <w:left w:val="none" w:sz="0" w:space="0" w:color="auto"/>
        <w:bottom w:val="none" w:sz="0" w:space="0" w:color="auto"/>
        <w:right w:val="none" w:sz="0" w:space="0" w:color="auto"/>
      </w:divBdr>
    </w:div>
    <w:div w:id="274795148">
      <w:bodyDiv w:val="1"/>
      <w:marLeft w:val="0"/>
      <w:marRight w:val="0"/>
      <w:marTop w:val="0"/>
      <w:marBottom w:val="0"/>
      <w:divBdr>
        <w:top w:val="none" w:sz="0" w:space="0" w:color="auto"/>
        <w:left w:val="none" w:sz="0" w:space="0" w:color="auto"/>
        <w:bottom w:val="none" w:sz="0" w:space="0" w:color="auto"/>
        <w:right w:val="none" w:sz="0" w:space="0" w:color="auto"/>
      </w:divBdr>
    </w:div>
    <w:div w:id="302663326">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332490136">
      <w:bodyDiv w:val="1"/>
      <w:marLeft w:val="0"/>
      <w:marRight w:val="0"/>
      <w:marTop w:val="0"/>
      <w:marBottom w:val="0"/>
      <w:divBdr>
        <w:top w:val="none" w:sz="0" w:space="0" w:color="auto"/>
        <w:left w:val="none" w:sz="0" w:space="0" w:color="auto"/>
        <w:bottom w:val="none" w:sz="0" w:space="0" w:color="auto"/>
        <w:right w:val="none" w:sz="0" w:space="0" w:color="auto"/>
      </w:divBdr>
    </w:div>
    <w:div w:id="370496011">
      <w:bodyDiv w:val="1"/>
      <w:marLeft w:val="0"/>
      <w:marRight w:val="0"/>
      <w:marTop w:val="0"/>
      <w:marBottom w:val="0"/>
      <w:divBdr>
        <w:top w:val="none" w:sz="0" w:space="0" w:color="auto"/>
        <w:left w:val="none" w:sz="0" w:space="0" w:color="auto"/>
        <w:bottom w:val="none" w:sz="0" w:space="0" w:color="auto"/>
        <w:right w:val="none" w:sz="0" w:space="0" w:color="auto"/>
      </w:divBdr>
    </w:div>
    <w:div w:id="438525136">
      <w:bodyDiv w:val="1"/>
      <w:marLeft w:val="0"/>
      <w:marRight w:val="0"/>
      <w:marTop w:val="0"/>
      <w:marBottom w:val="0"/>
      <w:divBdr>
        <w:top w:val="none" w:sz="0" w:space="0" w:color="auto"/>
        <w:left w:val="none" w:sz="0" w:space="0" w:color="auto"/>
        <w:bottom w:val="none" w:sz="0" w:space="0" w:color="auto"/>
        <w:right w:val="none" w:sz="0" w:space="0" w:color="auto"/>
      </w:divBdr>
    </w:div>
    <w:div w:id="601686990">
      <w:bodyDiv w:val="1"/>
      <w:marLeft w:val="0"/>
      <w:marRight w:val="0"/>
      <w:marTop w:val="0"/>
      <w:marBottom w:val="0"/>
      <w:divBdr>
        <w:top w:val="none" w:sz="0" w:space="0" w:color="auto"/>
        <w:left w:val="none" w:sz="0" w:space="0" w:color="auto"/>
        <w:bottom w:val="none" w:sz="0" w:space="0" w:color="auto"/>
        <w:right w:val="none" w:sz="0" w:space="0" w:color="auto"/>
      </w:divBdr>
    </w:div>
    <w:div w:id="673528939">
      <w:bodyDiv w:val="1"/>
      <w:marLeft w:val="0"/>
      <w:marRight w:val="0"/>
      <w:marTop w:val="0"/>
      <w:marBottom w:val="0"/>
      <w:divBdr>
        <w:top w:val="none" w:sz="0" w:space="0" w:color="auto"/>
        <w:left w:val="none" w:sz="0" w:space="0" w:color="auto"/>
        <w:bottom w:val="none" w:sz="0" w:space="0" w:color="auto"/>
        <w:right w:val="none" w:sz="0" w:space="0" w:color="auto"/>
      </w:divBdr>
    </w:div>
    <w:div w:id="708914923">
      <w:bodyDiv w:val="1"/>
      <w:marLeft w:val="0"/>
      <w:marRight w:val="0"/>
      <w:marTop w:val="0"/>
      <w:marBottom w:val="0"/>
      <w:divBdr>
        <w:top w:val="none" w:sz="0" w:space="0" w:color="auto"/>
        <w:left w:val="none" w:sz="0" w:space="0" w:color="auto"/>
        <w:bottom w:val="none" w:sz="0" w:space="0" w:color="auto"/>
        <w:right w:val="none" w:sz="0" w:space="0" w:color="auto"/>
      </w:divBdr>
    </w:div>
    <w:div w:id="727849468">
      <w:bodyDiv w:val="1"/>
      <w:marLeft w:val="0"/>
      <w:marRight w:val="0"/>
      <w:marTop w:val="0"/>
      <w:marBottom w:val="0"/>
      <w:divBdr>
        <w:top w:val="none" w:sz="0" w:space="0" w:color="auto"/>
        <w:left w:val="none" w:sz="0" w:space="0" w:color="auto"/>
        <w:bottom w:val="none" w:sz="0" w:space="0" w:color="auto"/>
        <w:right w:val="none" w:sz="0" w:space="0" w:color="auto"/>
      </w:divBdr>
      <w:divsChild>
        <w:div w:id="1418360524">
          <w:marLeft w:val="0"/>
          <w:marRight w:val="0"/>
          <w:marTop w:val="0"/>
          <w:marBottom w:val="0"/>
          <w:divBdr>
            <w:top w:val="none" w:sz="0" w:space="0" w:color="auto"/>
            <w:left w:val="none" w:sz="0" w:space="0" w:color="auto"/>
            <w:bottom w:val="none" w:sz="0" w:space="0" w:color="auto"/>
            <w:right w:val="none" w:sz="0" w:space="0" w:color="auto"/>
          </w:divBdr>
        </w:div>
      </w:divsChild>
    </w:div>
    <w:div w:id="777413996">
      <w:bodyDiv w:val="1"/>
      <w:marLeft w:val="0"/>
      <w:marRight w:val="0"/>
      <w:marTop w:val="0"/>
      <w:marBottom w:val="0"/>
      <w:divBdr>
        <w:top w:val="none" w:sz="0" w:space="0" w:color="auto"/>
        <w:left w:val="none" w:sz="0" w:space="0" w:color="auto"/>
        <w:bottom w:val="none" w:sz="0" w:space="0" w:color="auto"/>
        <w:right w:val="none" w:sz="0" w:space="0" w:color="auto"/>
      </w:divBdr>
    </w:div>
    <w:div w:id="834997760">
      <w:bodyDiv w:val="1"/>
      <w:marLeft w:val="0"/>
      <w:marRight w:val="0"/>
      <w:marTop w:val="0"/>
      <w:marBottom w:val="0"/>
      <w:divBdr>
        <w:top w:val="none" w:sz="0" w:space="0" w:color="auto"/>
        <w:left w:val="none" w:sz="0" w:space="0" w:color="auto"/>
        <w:bottom w:val="none" w:sz="0" w:space="0" w:color="auto"/>
        <w:right w:val="none" w:sz="0" w:space="0" w:color="auto"/>
      </w:divBdr>
      <w:divsChild>
        <w:div w:id="1952279007">
          <w:marLeft w:val="0"/>
          <w:marRight w:val="0"/>
          <w:marTop w:val="0"/>
          <w:marBottom w:val="0"/>
          <w:divBdr>
            <w:top w:val="none" w:sz="0" w:space="0" w:color="auto"/>
            <w:left w:val="none" w:sz="0" w:space="0" w:color="auto"/>
            <w:bottom w:val="none" w:sz="0" w:space="0" w:color="auto"/>
            <w:right w:val="none" w:sz="0" w:space="0" w:color="auto"/>
          </w:divBdr>
        </w:div>
      </w:divsChild>
    </w:div>
    <w:div w:id="852888662">
      <w:bodyDiv w:val="1"/>
      <w:marLeft w:val="0"/>
      <w:marRight w:val="0"/>
      <w:marTop w:val="0"/>
      <w:marBottom w:val="0"/>
      <w:divBdr>
        <w:top w:val="none" w:sz="0" w:space="0" w:color="auto"/>
        <w:left w:val="none" w:sz="0" w:space="0" w:color="auto"/>
        <w:bottom w:val="none" w:sz="0" w:space="0" w:color="auto"/>
        <w:right w:val="none" w:sz="0" w:space="0" w:color="auto"/>
      </w:divBdr>
    </w:div>
    <w:div w:id="933824073">
      <w:bodyDiv w:val="1"/>
      <w:marLeft w:val="0"/>
      <w:marRight w:val="0"/>
      <w:marTop w:val="0"/>
      <w:marBottom w:val="0"/>
      <w:divBdr>
        <w:top w:val="none" w:sz="0" w:space="0" w:color="auto"/>
        <w:left w:val="none" w:sz="0" w:space="0" w:color="auto"/>
        <w:bottom w:val="none" w:sz="0" w:space="0" w:color="auto"/>
        <w:right w:val="none" w:sz="0" w:space="0" w:color="auto"/>
      </w:divBdr>
    </w:div>
    <w:div w:id="948507026">
      <w:bodyDiv w:val="1"/>
      <w:marLeft w:val="0"/>
      <w:marRight w:val="0"/>
      <w:marTop w:val="0"/>
      <w:marBottom w:val="0"/>
      <w:divBdr>
        <w:top w:val="none" w:sz="0" w:space="0" w:color="auto"/>
        <w:left w:val="none" w:sz="0" w:space="0" w:color="auto"/>
        <w:bottom w:val="none" w:sz="0" w:space="0" w:color="auto"/>
        <w:right w:val="none" w:sz="0" w:space="0" w:color="auto"/>
      </w:divBdr>
    </w:div>
    <w:div w:id="1062094168">
      <w:bodyDiv w:val="1"/>
      <w:marLeft w:val="0"/>
      <w:marRight w:val="0"/>
      <w:marTop w:val="0"/>
      <w:marBottom w:val="0"/>
      <w:divBdr>
        <w:top w:val="none" w:sz="0" w:space="0" w:color="auto"/>
        <w:left w:val="none" w:sz="0" w:space="0" w:color="auto"/>
        <w:bottom w:val="none" w:sz="0" w:space="0" w:color="auto"/>
        <w:right w:val="none" w:sz="0" w:space="0" w:color="auto"/>
      </w:divBdr>
    </w:div>
    <w:div w:id="1062219048">
      <w:bodyDiv w:val="1"/>
      <w:marLeft w:val="0"/>
      <w:marRight w:val="0"/>
      <w:marTop w:val="0"/>
      <w:marBottom w:val="0"/>
      <w:divBdr>
        <w:top w:val="none" w:sz="0" w:space="0" w:color="auto"/>
        <w:left w:val="none" w:sz="0" w:space="0" w:color="auto"/>
        <w:bottom w:val="none" w:sz="0" w:space="0" w:color="auto"/>
        <w:right w:val="none" w:sz="0" w:space="0" w:color="auto"/>
      </w:divBdr>
    </w:div>
    <w:div w:id="1070735450">
      <w:bodyDiv w:val="1"/>
      <w:marLeft w:val="0"/>
      <w:marRight w:val="0"/>
      <w:marTop w:val="0"/>
      <w:marBottom w:val="0"/>
      <w:divBdr>
        <w:top w:val="none" w:sz="0" w:space="0" w:color="auto"/>
        <w:left w:val="none" w:sz="0" w:space="0" w:color="auto"/>
        <w:bottom w:val="none" w:sz="0" w:space="0" w:color="auto"/>
        <w:right w:val="none" w:sz="0" w:space="0" w:color="auto"/>
      </w:divBdr>
    </w:div>
    <w:div w:id="1090856299">
      <w:bodyDiv w:val="1"/>
      <w:marLeft w:val="0"/>
      <w:marRight w:val="0"/>
      <w:marTop w:val="0"/>
      <w:marBottom w:val="0"/>
      <w:divBdr>
        <w:top w:val="none" w:sz="0" w:space="0" w:color="auto"/>
        <w:left w:val="none" w:sz="0" w:space="0" w:color="auto"/>
        <w:bottom w:val="none" w:sz="0" w:space="0" w:color="auto"/>
        <w:right w:val="none" w:sz="0" w:space="0" w:color="auto"/>
      </w:divBdr>
    </w:div>
    <w:div w:id="1093743091">
      <w:bodyDiv w:val="1"/>
      <w:marLeft w:val="0"/>
      <w:marRight w:val="0"/>
      <w:marTop w:val="0"/>
      <w:marBottom w:val="0"/>
      <w:divBdr>
        <w:top w:val="none" w:sz="0" w:space="0" w:color="auto"/>
        <w:left w:val="none" w:sz="0" w:space="0" w:color="auto"/>
        <w:bottom w:val="none" w:sz="0" w:space="0" w:color="auto"/>
        <w:right w:val="none" w:sz="0" w:space="0" w:color="auto"/>
      </w:divBdr>
    </w:div>
    <w:div w:id="1162543828">
      <w:bodyDiv w:val="1"/>
      <w:marLeft w:val="0"/>
      <w:marRight w:val="0"/>
      <w:marTop w:val="0"/>
      <w:marBottom w:val="0"/>
      <w:divBdr>
        <w:top w:val="none" w:sz="0" w:space="0" w:color="auto"/>
        <w:left w:val="none" w:sz="0" w:space="0" w:color="auto"/>
        <w:bottom w:val="none" w:sz="0" w:space="0" w:color="auto"/>
        <w:right w:val="none" w:sz="0" w:space="0" w:color="auto"/>
      </w:divBdr>
      <w:divsChild>
        <w:div w:id="1276405649">
          <w:marLeft w:val="0"/>
          <w:marRight w:val="0"/>
          <w:marTop w:val="0"/>
          <w:marBottom w:val="0"/>
          <w:divBdr>
            <w:top w:val="none" w:sz="0" w:space="0" w:color="auto"/>
            <w:left w:val="none" w:sz="0" w:space="0" w:color="auto"/>
            <w:bottom w:val="none" w:sz="0" w:space="0" w:color="auto"/>
            <w:right w:val="none" w:sz="0" w:space="0" w:color="auto"/>
          </w:divBdr>
          <w:divsChild>
            <w:div w:id="1103067346">
              <w:marLeft w:val="0"/>
              <w:marRight w:val="0"/>
              <w:marTop w:val="0"/>
              <w:marBottom w:val="0"/>
              <w:divBdr>
                <w:top w:val="none" w:sz="0" w:space="0" w:color="auto"/>
                <w:left w:val="none" w:sz="0" w:space="0" w:color="auto"/>
                <w:bottom w:val="none" w:sz="0" w:space="0" w:color="auto"/>
                <w:right w:val="none" w:sz="0" w:space="0" w:color="auto"/>
              </w:divBdr>
              <w:divsChild>
                <w:div w:id="1265724475">
                  <w:marLeft w:val="0"/>
                  <w:marRight w:val="0"/>
                  <w:marTop w:val="0"/>
                  <w:marBottom w:val="0"/>
                  <w:divBdr>
                    <w:top w:val="none" w:sz="0" w:space="0" w:color="auto"/>
                    <w:left w:val="none" w:sz="0" w:space="0" w:color="auto"/>
                    <w:bottom w:val="none" w:sz="0" w:space="0" w:color="auto"/>
                    <w:right w:val="none" w:sz="0" w:space="0" w:color="auto"/>
                  </w:divBdr>
                  <w:divsChild>
                    <w:div w:id="601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9914">
          <w:marLeft w:val="0"/>
          <w:marRight w:val="0"/>
          <w:marTop w:val="0"/>
          <w:marBottom w:val="0"/>
          <w:divBdr>
            <w:top w:val="none" w:sz="0" w:space="0" w:color="auto"/>
            <w:left w:val="none" w:sz="0" w:space="0" w:color="auto"/>
            <w:bottom w:val="none" w:sz="0" w:space="0" w:color="auto"/>
            <w:right w:val="none" w:sz="0" w:space="0" w:color="auto"/>
          </w:divBdr>
          <w:divsChild>
            <w:div w:id="1595552651">
              <w:marLeft w:val="0"/>
              <w:marRight w:val="0"/>
              <w:marTop w:val="0"/>
              <w:marBottom w:val="0"/>
              <w:divBdr>
                <w:top w:val="none" w:sz="0" w:space="0" w:color="auto"/>
                <w:left w:val="none" w:sz="0" w:space="0" w:color="auto"/>
                <w:bottom w:val="none" w:sz="0" w:space="0" w:color="auto"/>
                <w:right w:val="none" w:sz="0" w:space="0" w:color="auto"/>
              </w:divBdr>
              <w:divsChild>
                <w:div w:id="10575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00087">
      <w:bodyDiv w:val="1"/>
      <w:marLeft w:val="0"/>
      <w:marRight w:val="0"/>
      <w:marTop w:val="0"/>
      <w:marBottom w:val="0"/>
      <w:divBdr>
        <w:top w:val="none" w:sz="0" w:space="0" w:color="auto"/>
        <w:left w:val="none" w:sz="0" w:space="0" w:color="auto"/>
        <w:bottom w:val="none" w:sz="0" w:space="0" w:color="auto"/>
        <w:right w:val="none" w:sz="0" w:space="0" w:color="auto"/>
      </w:divBdr>
    </w:div>
    <w:div w:id="1325009124">
      <w:bodyDiv w:val="1"/>
      <w:marLeft w:val="0"/>
      <w:marRight w:val="0"/>
      <w:marTop w:val="0"/>
      <w:marBottom w:val="0"/>
      <w:divBdr>
        <w:top w:val="none" w:sz="0" w:space="0" w:color="auto"/>
        <w:left w:val="none" w:sz="0" w:space="0" w:color="auto"/>
        <w:bottom w:val="none" w:sz="0" w:space="0" w:color="auto"/>
        <w:right w:val="none" w:sz="0" w:space="0" w:color="auto"/>
      </w:divBdr>
    </w:div>
    <w:div w:id="1403286657">
      <w:bodyDiv w:val="1"/>
      <w:marLeft w:val="0"/>
      <w:marRight w:val="0"/>
      <w:marTop w:val="0"/>
      <w:marBottom w:val="0"/>
      <w:divBdr>
        <w:top w:val="none" w:sz="0" w:space="0" w:color="auto"/>
        <w:left w:val="none" w:sz="0" w:space="0" w:color="auto"/>
        <w:bottom w:val="none" w:sz="0" w:space="0" w:color="auto"/>
        <w:right w:val="none" w:sz="0" w:space="0" w:color="auto"/>
      </w:divBdr>
    </w:div>
    <w:div w:id="1417243682">
      <w:bodyDiv w:val="1"/>
      <w:marLeft w:val="0"/>
      <w:marRight w:val="0"/>
      <w:marTop w:val="0"/>
      <w:marBottom w:val="0"/>
      <w:divBdr>
        <w:top w:val="none" w:sz="0" w:space="0" w:color="auto"/>
        <w:left w:val="none" w:sz="0" w:space="0" w:color="auto"/>
        <w:bottom w:val="none" w:sz="0" w:space="0" w:color="auto"/>
        <w:right w:val="none" w:sz="0" w:space="0" w:color="auto"/>
      </w:divBdr>
    </w:div>
    <w:div w:id="1449668289">
      <w:bodyDiv w:val="1"/>
      <w:marLeft w:val="0"/>
      <w:marRight w:val="0"/>
      <w:marTop w:val="0"/>
      <w:marBottom w:val="0"/>
      <w:divBdr>
        <w:top w:val="none" w:sz="0" w:space="0" w:color="auto"/>
        <w:left w:val="none" w:sz="0" w:space="0" w:color="auto"/>
        <w:bottom w:val="none" w:sz="0" w:space="0" w:color="auto"/>
        <w:right w:val="none" w:sz="0" w:space="0" w:color="auto"/>
      </w:divBdr>
    </w:div>
    <w:div w:id="1534031868">
      <w:bodyDiv w:val="1"/>
      <w:marLeft w:val="0"/>
      <w:marRight w:val="0"/>
      <w:marTop w:val="0"/>
      <w:marBottom w:val="0"/>
      <w:divBdr>
        <w:top w:val="none" w:sz="0" w:space="0" w:color="auto"/>
        <w:left w:val="none" w:sz="0" w:space="0" w:color="auto"/>
        <w:bottom w:val="none" w:sz="0" w:space="0" w:color="auto"/>
        <w:right w:val="none" w:sz="0" w:space="0" w:color="auto"/>
      </w:divBdr>
    </w:div>
    <w:div w:id="1594631542">
      <w:bodyDiv w:val="1"/>
      <w:marLeft w:val="0"/>
      <w:marRight w:val="0"/>
      <w:marTop w:val="0"/>
      <w:marBottom w:val="0"/>
      <w:divBdr>
        <w:top w:val="none" w:sz="0" w:space="0" w:color="auto"/>
        <w:left w:val="none" w:sz="0" w:space="0" w:color="auto"/>
        <w:bottom w:val="none" w:sz="0" w:space="0" w:color="auto"/>
        <w:right w:val="none" w:sz="0" w:space="0" w:color="auto"/>
      </w:divBdr>
    </w:div>
    <w:div w:id="1625692330">
      <w:bodyDiv w:val="1"/>
      <w:marLeft w:val="0"/>
      <w:marRight w:val="0"/>
      <w:marTop w:val="0"/>
      <w:marBottom w:val="0"/>
      <w:divBdr>
        <w:top w:val="none" w:sz="0" w:space="0" w:color="auto"/>
        <w:left w:val="none" w:sz="0" w:space="0" w:color="auto"/>
        <w:bottom w:val="none" w:sz="0" w:space="0" w:color="auto"/>
        <w:right w:val="none" w:sz="0" w:space="0" w:color="auto"/>
      </w:divBdr>
    </w:div>
    <w:div w:id="1628008131">
      <w:bodyDiv w:val="1"/>
      <w:marLeft w:val="0"/>
      <w:marRight w:val="0"/>
      <w:marTop w:val="0"/>
      <w:marBottom w:val="0"/>
      <w:divBdr>
        <w:top w:val="none" w:sz="0" w:space="0" w:color="auto"/>
        <w:left w:val="none" w:sz="0" w:space="0" w:color="auto"/>
        <w:bottom w:val="none" w:sz="0" w:space="0" w:color="auto"/>
        <w:right w:val="none" w:sz="0" w:space="0" w:color="auto"/>
      </w:divBdr>
    </w:div>
    <w:div w:id="1657415538">
      <w:bodyDiv w:val="1"/>
      <w:marLeft w:val="0"/>
      <w:marRight w:val="0"/>
      <w:marTop w:val="0"/>
      <w:marBottom w:val="0"/>
      <w:divBdr>
        <w:top w:val="none" w:sz="0" w:space="0" w:color="auto"/>
        <w:left w:val="none" w:sz="0" w:space="0" w:color="auto"/>
        <w:bottom w:val="none" w:sz="0" w:space="0" w:color="auto"/>
        <w:right w:val="none" w:sz="0" w:space="0" w:color="auto"/>
      </w:divBdr>
    </w:div>
    <w:div w:id="1698000429">
      <w:bodyDiv w:val="1"/>
      <w:marLeft w:val="0"/>
      <w:marRight w:val="0"/>
      <w:marTop w:val="0"/>
      <w:marBottom w:val="0"/>
      <w:divBdr>
        <w:top w:val="none" w:sz="0" w:space="0" w:color="auto"/>
        <w:left w:val="none" w:sz="0" w:space="0" w:color="auto"/>
        <w:bottom w:val="none" w:sz="0" w:space="0" w:color="auto"/>
        <w:right w:val="none" w:sz="0" w:space="0" w:color="auto"/>
      </w:divBdr>
    </w:div>
    <w:div w:id="1723358096">
      <w:bodyDiv w:val="1"/>
      <w:marLeft w:val="0"/>
      <w:marRight w:val="0"/>
      <w:marTop w:val="0"/>
      <w:marBottom w:val="0"/>
      <w:divBdr>
        <w:top w:val="none" w:sz="0" w:space="0" w:color="auto"/>
        <w:left w:val="none" w:sz="0" w:space="0" w:color="auto"/>
        <w:bottom w:val="none" w:sz="0" w:space="0" w:color="auto"/>
        <w:right w:val="none" w:sz="0" w:space="0" w:color="auto"/>
      </w:divBdr>
    </w:div>
    <w:div w:id="1784811535">
      <w:bodyDiv w:val="1"/>
      <w:marLeft w:val="0"/>
      <w:marRight w:val="0"/>
      <w:marTop w:val="0"/>
      <w:marBottom w:val="0"/>
      <w:divBdr>
        <w:top w:val="none" w:sz="0" w:space="0" w:color="auto"/>
        <w:left w:val="none" w:sz="0" w:space="0" w:color="auto"/>
        <w:bottom w:val="none" w:sz="0" w:space="0" w:color="auto"/>
        <w:right w:val="none" w:sz="0" w:space="0" w:color="auto"/>
      </w:divBdr>
    </w:div>
    <w:div w:id="1833443606">
      <w:bodyDiv w:val="1"/>
      <w:marLeft w:val="0"/>
      <w:marRight w:val="0"/>
      <w:marTop w:val="0"/>
      <w:marBottom w:val="0"/>
      <w:divBdr>
        <w:top w:val="none" w:sz="0" w:space="0" w:color="auto"/>
        <w:left w:val="none" w:sz="0" w:space="0" w:color="auto"/>
        <w:bottom w:val="none" w:sz="0" w:space="0" w:color="auto"/>
        <w:right w:val="none" w:sz="0" w:space="0" w:color="auto"/>
      </w:divBdr>
      <w:divsChild>
        <w:div w:id="2046784590">
          <w:marLeft w:val="0"/>
          <w:marRight w:val="0"/>
          <w:marTop w:val="0"/>
          <w:marBottom w:val="0"/>
          <w:divBdr>
            <w:top w:val="none" w:sz="0" w:space="0" w:color="auto"/>
            <w:left w:val="none" w:sz="0" w:space="0" w:color="auto"/>
            <w:bottom w:val="none" w:sz="0" w:space="0" w:color="auto"/>
            <w:right w:val="none" w:sz="0" w:space="0" w:color="auto"/>
          </w:divBdr>
        </w:div>
      </w:divsChild>
    </w:div>
    <w:div w:id="1833445324">
      <w:bodyDiv w:val="1"/>
      <w:marLeft w:val="0"/>
      <w:marRight w:val="0"/>
      <w:marTop w:val="0"/>
      <w:marBottom w:val="0"/>
      <w:divBdr>
        <w:top w:val="none" w:sz="0" w:space="0" w:color="auto"/>
        <w:left w:val="none" w:sz="0" w:space="0" w:color="auto"/>
        <w:bottom w:val="none" w:sz="0" w:space="0" w:color="auto"/>
        <w:right w:val="none" w:sz="0" w:space="0" w:color="auto"/>
      </w:divBdr>
    </w:div>
    <w:div w:id="1880704586">
      <w:bodyDiv w:val="1"/>
      <w:marLeft w:val="0"/>
      <w:marRight w:val="0"/>
      <w:marTop w:val="0"/>
      <w:marBottom w:val="0"/>
      <w:divBdr>
        <w:top w:val="none" w:sz="0" w:space="0" w:color="auto"/>
        <w:left w:val="none" w:sz="0" w:space="0" w:color="auto"/>
        <w:bottom w:val="none" w:sz="0" w:space="0" w:color="auto"/>
        <w:right w:val="none" w:sz="0" w:space="0" w:color="auto"/>
      </w:divBdr>
    </w:div>
    <w:div w:id="1882864744">
      <w:bodyDiv w:val="1"/>
      <w:marLeft w:val="0"/>
      <w:marRight w:val="0"/>
      <w:marTop w:val="0"/>
      <w:marBottom w:val="0"/>
      <w:divBdr>
        <w:top w:val="none" w:sz="0" w:space="0" w:color="auto"/>
        <w:left w:val="none" w:sz="0" w:space="0" w:color="auto"/>
        <w:bottom w:val="none" w:sz="0" w:space="0" w:color="auto"/>
        <w:right w:val="none" w:sz="0" w:space="0" w:color="auto"/>
      </w:divBdr>
    </w:div>
    <w:div w:id="1894846897">
      <w:bodyDiv w:val="1"/>
      <w:marLeft w:val="0"/>
      <w:marRight w:val="0"/>
      <w:marTop w:val="0"/>
      <w:marBottom w:val="0"/>
      <w:divBdr>
        <w:top w:val="none" w:sz="0" w:space="0" w:color="auto"/>
        <w:left w:val="none" w:sz="0" w:space="0" w:color="auto"/>
        <w:bottom w:val="none" w:sz="0" w:space="0" w:color="auto"/>
        <w:right w:val="none" w:sz="0" w:space="0" w:color="auto"/>
      </w:divBdr>
    </w:div>
    <w:div w:id="1899392737">
      <w:bodyDiv w:val="1"/>
      <w:marLeft w:val="0"/>
      <w:marRight w:val="0"/>
      <w:marTop w:val="0"/>
      <w:marBottom w:val="0"/>
      <w:divBdr>
        <w:top w:val="none" w:sz="0" w:space="0" w:color="auto"/>
        <w:left w:val="none" w:sz="0" w:space="0" w:color="auto"/>
        <w:bottom w:val="none" w:sz="0" w:space="0" w:color="auto"/>
        <w:right w:val="none" w:sz="0" w:space="0" w:color="auto"/>
      </w:divBdr>
    </w:div>
    <w:div w:id="1931425849">
      <w:bodyDiv w:val="1"/>
      <w:marLeft w:val="0"/>
      <w:marRight w:val="0"/>
      <w:marTop w:val="0"/>
      <w:marBottom w:val="0"/>
      <w:divBdr>
        <w:top w:val="none" w:sz="0" w:space="0" w:color="auto"/>
        <w:left w:val="none" w:sz="0" w:space="0" w:color="auto"/>
        <w:bottom w:val="none" w:sz="0" w:space="0" w:color="auto"/>
        <w:right w:val="none" w:sz="0" w:space="0" w:color="auto"/>
      </w:divBdr>
    </w:div>
    <w:div w:id="2018459399">
      <w:bodyDiv w:val="1"/>
      <w:marLeft w:val="0"/>
      <w:marRight w:val="0"/>
      <w:marTop w:val="0"/>
      <w:marBottom w:val="0"/>
      <w:divBdr>
        <w:top w:val="none" w:sz="0" w:space="0" w:color="auto"/>
        <w:left w:val="none" w:sz="0" w:space="0" w:color="auto"/>
        <w:bottom w:val="none" w:sz="0" w:space="0" w:color="auto"/>
        <w:right w:val="none" w:sz="0" w:space="0" w:color="auto"/>
      </w:divBdr>
    </w:div>
    <w:div w:id="2033261517">
      <w:bodyDiv w:val="1"/>
      <w:marLeft w:val="0"/>
      <w:marRight w:val="0"/>
      <w:marTop w:val="0"/>
      <w:marBottom w:val="0"/>
      <w:divBdr>
        <w:top w:val="none" w:sz="0" w:space="0" w:color="auto"/>
        <w:left w:val="none" w:sz="0" w:space="0" w:color="auto"/>
        <w:bottom w:val="none" w:sz="0" w:space="0" w:color="auto"/>
        <w:right w:val="none" w:sz="0" w:space="0" w:color="auto"/>
      </w:divBdr>
    </w:div>
    <w:div w:id="20501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D31F998F2EB323FFE06003AC419E57EDD3B303398DE33502FF05B8E7D8DBB7DC5AD49F81A8AC0EMCB1O" TargetMode="External"/><Relationship Id="rId13" Type="http://schemas.openxmlformats.org/officeDocument/2006/relationships/hyperlink" Target="consultantplus://offline/ref=AF435D8732887D1EFC44B0CEDB7F6D0BE9EE14C65E7C8AB9F7F47F138C6DEF346FF95A8E20CC1556BB6041789E151DBE2213A5C94F0963E6vBI3L" TargetMode="External"/><Relationship Id="rId18" Type="http://schemas.openxmlformats.org/officeDocument/2006/relationships/hyperlink" Target="consultantplus://offline/ref=AF435D8732887D1EFC44B0CEDB7F6D0BE9EF1FCA58758AB9F7F47F138C6DEF346FF95A8E20CC1755BE6041789E151DBE2213A5C94F0963E6vBI3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F435D8732887D1EFC44B0CEDB7F6D0BE9EF1FCA58758AB9F7F47F138C6DEF346FF95A8E20CC105DBD6041789E151DBE2213A5C94F0963E6vBI3L" TargetMode="External"/><Relationship Id="rId7" Type="http://schemas.openxmlformats.org/officeDocument/2006/relationships/endnotes" Target="endnotes.xml"/><Relationship Id="rId12" Type="http://schemas.openxmlformats.org/officeDocument/2006/relationships/hyperlink" Target="consultantplus://offline/ref=BFF3A84331D6E52DD6A3B6BDA9B68C26337CAAE74ABE1CC16720E3E8E086D1BA4081481E14A0C80Bz0Q5O" TargetMode="External"/><Relationship Id="rId17" Type="http://schemas.openxmlformats.org/officeDocument/2006/relationships/hyperlink" Target="consultantplus://offline/ref=AF435D8732887D1EFC44B0CEDB7F6D0BE9EF1FCA58758AB9F7F47F138C6DEF346FF95A8E20CC1755BE6041789E151DBE2213A5C94F0963E6vBI3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F435D8732887D1EFC44B0CEDB7F6D0BEEED1CC75C7ED7B3FFAD73118B62B03168E85A8F27D21551A569152BvDIBL" TargetMode="External"/><Relationship Id="rId20" Type="http://schemas.openxmlformats.org/officeDocument/2006/relationships/hyperlink" Target="consultantplus://offline/ref=AF435D8732887D1EFC44B0CEDB7F6D0BE9EF1FCA58758AB9F7F47F138C6DEF346FF95A8E20CC115DBD6041789E151DBE2213A5C94F0963E6vBI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26CD769DBF57070DDA288B7D90BB86888F52744A457136088B1F4579316A96CCB09786484BE541KAp9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F435D8732887D1EFC44B0CEDB7F6D0BE9EE14C65E7C8AB9F7F47F138C6DEF346FF95A8E20CC1755BF6041789E151DBE2213A5C94F0963E6vBI3L" TargetMode="External"/><Relationship Id="rId23" Type="http://schemas.openxmlformats.org/officeDocument/2006/relationships/hyperlink" Target="consultantplus://offline/ref=AF435D8732887D1EFC44B0CEDB7F6D0BE9EF1FCA58758AB9F7F47F138C6DEF346FF95A8E20CC1350B96041789E151DBE2213A5C94F0963E6vBI3L" TargetMode="External"/><Relationship Id="rId10" Type="http://schemas.openxmlformats.org/officeDocument/2006/relationships/hyperlink" Target="consultantplus://offline/ref=5026CD769DBF57070DDA288B7D90BB868886507340447136088B1F4579316A96CCB09786484AE349KAp6L" TargetMode="External"/><Relationship Id="rId19" Type="http://schemas.openxmlformats.org/officeDocument/2006/relationships/hyperlink" Target="consultantplus://offline/ref=AF435D8732887D1EFC44B0CEDB7F6D0BE9EF1FCA58758AB9F7F47F138C6DEF346FF95A8E20CC1755BE6041789E151DBE2213A5C94F0963E6vBI3L" TargetMode="External"/><Relationship Id="rId4" Type="http://schemas.openxmlformats.org/officeDocument/2006/relationships/settings" Target="settings.xml"/><Relationship Id="rId9" Type="http://schemas.openxmlformats.org/officeDocument/2006/relationships/hyperlink" Target="consultantplus://offline/ref=AFD31F998F2EB323FFE06003AC419E57EDD3B303398DE33502FF05B8E7D8DBB7DC5AD49F81A9A40AMCB3O" TargetMode="External"/><Relationship Id="rId14" Type="http://schemas.openxmlformats.org/officeDocument/2006/relationships/hyperlink" Target="consultantplus://offline/ref=AF435D8732887D1EFC44B0CEDB7F6D0BE9EE14C65E7C8AB9F7F47F138C6DEF346FF95A8E20CC155CB26041789E151DBE2213A5C94F0963E6vBI3L" TargetMode="External"/><Relationship Id="rId22" Type="http://schemas.openxmlformats.org/officeDocument/2006/relationships/hyperlink" Target="consultantplus://offline/ref=AF435D8732887D1EFC44B0CEDB7F6D0BE9EF1FCA58758AB9F7F47F138C6DEF346FF95A8E20CC105DBD6041789E151DBE2213A5C94F0963E6vBI3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3563A-3413-4DC5-8414-9016C97D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49</Pages>
  <Words>17426</Words>
  <Characters>99329</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Говорухин</dc:creator>
  <cp:keywords/>
  <dc:description/>
  <cp:lastModifiedBy>user</cp:lastModifiedBy>
  <cp:revision>25</cp:revision>
  <cp:lastPrinted>2020-02-14T04:54:00Z</cp:lastPrinted>
  <dcterms:created xsi:type="dcterms:W3CDTF">2022-06-21T08:39:00Z</dcterms:created>
  <dcterms:modified xsi:type="dcterms:W3CDTF">2022-06-24T11:56:00Z</dcterms:modified>
</cp:coreProperties>
</file>