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23" w:rsidRPr="00EB6C23" w:rsidRDefault="00EB6C23" w:rsidP="00EB6C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23" w:rsidRPr="00EB6C23" w:rsidRDefault="00EB6C23" w:rsidP="00E666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EB6C23" w:rsidRPr="00EB6C23" w:rsidRDefault="00EB6C23" w:rsidP="00E666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EB6C23" w:rsidRPr="00EB6C23" w:rsidRDefault="00EB6C23" w:rsidP="00E666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6C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B6C23" w:rsidRPr="00602C0B" w:rsidRDefault="00EB6C23" w:rsidP="00602C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23" w:rsidRPr="00EB6C23" w:rsidRDefault="00EB6C23" w:rsidP="00602C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0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02.11.2016</w:t>
      </w:r>
      <w:r w:rsidRPr="00EB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60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1502</w:t>
      </w:r>
    </w:p>
    <w:p w:rsidR="00EB6C23" w:rsidRPr="00EB6C23" w:rsidRDefault="00EB6C23" w:rsidP="00EB6C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23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г.Лабинск</w:t>
      </w:r>
    </w:p>
    <w:p w:rsidR="00EB6C23" w:rsidRPr="00602C0B" w:rsidRDefault="00EB6C23" w:rsidP="00EB6C2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C23" w:rsidRPr="00602C0B" w:rsidRDefault="00EB6C23" w:rsidP="00EB6C2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C23" w:rsidRDefault="00EB6C23" w:rsidP="00EB6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7A094B" w:rsidRDefault="00EB6C23" w:rsidP="00EB6C23">
      <w:pPr>
        <w:pStyle w:val="30"/>
        <w:shd w:val="clear" w:color="auto" w:fill="auto"/>
        <w:spacing w:line="322" w:lineRule="exact"/>
        <w:rPr>
          <w:lang w:eastAsia="ru-RU"/>
        </w:rPr>
      </w:pPr>
      <w:r w:rsidRPr="00EB6C23">
        <w:rPr>
          <w:lang w:eastAsia="ru-RU"/>
        </w:rPr>
        <w:t>Лабинского городского поселения Лабинского района от 14 сентября</w:t>
      </w:r>
    </w:p>
    <w:p w:rsidR="00B564B8" w:rsidRDefault="00EB6C23" w:rsidP="00EB6C23">
      <w:pPr>
        <w:pStyle w:val="30"/>
        <w:shd w:val="clear" w:color="auto" w:fill="auto"/>
        <w:spacing w:line="322" w:lineRule="exact"/>
        <w:rPr>
          <w:color w:val="000000"/>
          <w:lang w:eastAsia="ru-RU" w:bidi="ru-RU"/>
        </w:rPr>
      </w:pPr>
      <w:r w:rsidRPr="00EB6C23">
        <w:rPr>
          <w:lang w:eastAsia="ru-RU"/>
        </w:rPr>
        <w:t xml:space="preserve">2016 года </w:t>
      </w:r>
      <w:r w:rsidRPr="00EB6C23">
        <w:rPr>
          <w:color w:val="000000"/>
          <w:lang w:eastAsia="ru-RU"/>
        </w:rPr>
        <w:t>№ 1276 «</w:t>
      </w:r>
      <w:r>
        <w:rPr>
          <w:color w:val="000000"/>
          <w:lang w:eastAsia="ru-RU" w:bidi="ru-RU"/>
        </w:rPr>
        <w:t>Об утверждении ведомственной целевой программы «Комплексные мероприятия по антитеррористической защите</w:t>
      </w:r>
    </w:p>
    <w:p w:rsidR="00B564B8" w:rsidRDefault="00EB6C23" w:rsidP="00EB6C23">
      <w:pPr>
        <w:pStyle w:val="30"/>
        <w:shd w:val="clear" w:color="auto" w:fill="auto"/>
        <w:spacing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населения и территории Лабинского городского поселения</w:t>
      </w:r>
    </w:p>
    <w:p w:rsidR="00EB6C23" w:rsidRDefault="00EB6C23" w:rsidP="00EB6C23">
      <w:pPr>
        <w:pStyle w:val="30"/>
        <w:shd w:val="clear" w:color="auto" w:fill="auto"/>
        <w:spacing w:line="322" w:lineRule="exact"/>
      </w:pPr>
      <w:r>
        <w:rPr>
          <w:color w:val="000000"/>
          <w:lang w:eastAsia="ru-RU" w:bidi="ru-RU"/>
        </w:rPr>
        <w:t>Лабинского района на 2017 год»</w:t>
      </w:r>
    </w:p>
    <w:p w:rsidR="00EB6C23" w:rsidRPr="00EB6C23" w:rsidRDefault="00EB6C23" w:rsidP="00EB6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C23" w:rsidRPr="00EB6C23" w:rsidRDefault="00EB6C23" w:rsidP="00EB6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C23" w:rsidRPr="00EB6C23" w:rsidRDefault="00EB6C23" w:rsidP="00F13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№ 131-ФЗ «Об общих принципах организации местного самоуправления в Российской Федерации», руководствуясь постановлением администрации Лабинского городского поселения Лабинского района от 16 апреля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361 «О порядке разработки, утверждения и реализации ведомственных целевых программ Лабинского городского поселения Лабинского </w:t>
      </w:r>
      <w:proofErr w:type="gramStart"/>
      <w:r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  </w:t>
      </w:r>
      <w:proofErr w:type="gramEnd"/>
      <w:r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 о с т а н о в л я ю:</w:t>
      </w:r>
    </w:p>
    <w:p w:rsidR="00EB6C23" w:rsidRPr="00EB6C23" w:rsidRDefault="00EB6C23" w:rsidP="00C37E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 w:rsidRPr="00EB6C23">
        <w:rPr>
          <w:rFonts w:ascii="Times New Roman" w:eastAsia="Microsoft Sans Serif" w:hAnsi="Times New Roman" w:cs="Times New Roman"/>
          <w:bCs/>
          <w:sz w:val="28"/>
          <w:szCs w:val="28"/>
        </w:rPr>
        <w:t>1.</w:t>
      </w:r>
      <w:r w:rsidRPr="00EB6C23">
        <w:rPr>
          <w:rFonts w:ascii="Times New Roman" w:eastAsia="Microsoft Sans Serif" w:hAnsi="Times New Roman" w:cs="Times New Roman"/>
          <w:bCs/>
          <w:sz w:val="28"/>
          <w:szCs w:val="28"/>
        </w:rPr>
        <w:tab/>
        <w:t xml:space="preserve">Внести изменения в постановление администрации Лабинского городского поселения Лабинского района от 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>14</w:t>
      </w:r>
      <w:r w:rsidRPr="00EB6C23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 xml:space="preserve">сентября </w:t>
      </w:r>
      <w:r w:rsidRPr="00EB6C23">
        <w:rPr>
          <w:rFonts w:ascii="Times New Roman" w:eastAsia="Microsoft Sans Serif" w:hAnsi="Times New Roman" w:cs="Times New Roman"/>
          <w:bCs/>
          <w:sz w:val="28"/>
          <w:szCs w:val="28"/>
        </w:rPr>
        <w:t>201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>6</w:t>
      </w:r>
      <w:r w:rsidRPr="00EB6C23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года                     № 12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>76</w:t>
      </w:r>
      <w:r w:rsidRPr="00EB6C23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</w:t>
      </w:r>
      <w:r w:rsidRPr="00EB6C2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«Об утверждении ведомственной целевой программы «Комплексные мероприятия по антитеррористической защите населения и территории Лабинского городского поселения Лабинского района на</w:t>
      </w:r>
      <w:r w:rsidR="00222308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</w:t>
      </w:r>
      <w:r w:rsidRPr="00EB6C2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2017 год</w:t>
      </w:r>
      <w:r w:rsidR="009F70DB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»</w:t>
      </w:r>
      <w:r w:rsidR="001D401C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, изложив приложение </w:t>
      </w:r>
      <w:r w:rsidRPr="00EB6C2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в новой редакции (прилагается).</w:t>
      </w:r>
    </w:p>
    <w:p w:rsidR="00EB6C23" w:rsidRPr="00EB6C23" w:rsidRDefault="00EB6C23" w:rsidP="00C37E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 w:rsidRPr="00EB6C2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2.</w:t>
      </w:r>
      <w:r w:rsidR="00C37E08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ab/>
      </w:r>
      <w:r w:rsidRPr="00EB6C2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Отделу делопроизводства администрации Лабинского городского поселения Лабинского района (Переходько) настоящее постановление разместить на официальном сайте администрации </w:t>
      </w:r>
      <w:r w:rsidR="007023CC" w:rsidRPr="00EB6C2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Лабинского городского поселения Лабинского района </w:t>
      </w:r>
      <w:r w:rsidRPr="00EB6C2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в сети Интернет.</w:t>
      </w:r>
    </w:p>
    <w:p w:rsidR="00EB6C23" w:rsidRDefault="001D401C" w:rsidP="00C37E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C23"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C23" w:rsidRPr="00EB6C23">
        <w:rPr>
          <w:rFonts w:ascii="Times New Roman" w:eastAsia="Calibri" w:hAnsi="Times New Roman" w:cs="Times New Roman"/>
          <w:sz w:val="28"/>
          <w:szCs w:val="28"/>
          <w:lang w:bidi="en-US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гражданской обороны и благоустройства) Г.Д. Родников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EB6C23" w:rsidRPr="00EB6C2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222308" w:rsidRPr="005213A9" w:rsidRDefault="001D401C" w:rsidP="00C37E08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308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308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подписания, но не ранее вступления в силу решения Совета Лабинского городского поселения Лабинского района «Об утверждении бюджета Лабинского городского поселения Лабинского района на 201</w:t>
      </w:r>
      <w:r w:rsidR="002223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2308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предусматривающего финансирование настоящей ведомственной целевой программы.</w:t>
      </w:r>
    </w:p>
    <w:p w:rsidR="00222308" w:rsidRPr="00EB6C23" w:rsidRDefault="00222308" w:rsidP="00EB6C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B6C23" w:rsidRPr="00EB6C23" w:rsidRDefault="00EB6C23" w:rsidP="00EB6C2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DB" w:rsidRDefault="009F70DB" w:rsidP="00EB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EB6C23" w:rsidRPr="00EB6C23" w:rsidRDefault="009F70DB" w:rsidP="00EB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C23"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6C23"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6C23" w:rsidRPr="00EB6C23" w:rsidRDefault="00EB6C23" w:rsidP="00EB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                                    </w:t>
      </w:r>
      <w:r w:rsidR="009F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DB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Дядюра</w:t>
      </w:r>
    </w:p>
    <w:p w:rsidR="009F70DB" w:rsidRPr="007B21EC" w:rsidRDefault="009F70DB" w:rsidP="007B21E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F70DB" w:rsidRPr="007B21EC" w:rsidSect="00602C0B">
          <w:headerReference w:type="even" r:id="rId7"/>
          <w:headerReference w:type="default" r:id="rId8"/>
          <w:pgSz w:w="11906" w:h="16838" w:code="9"/>
          <w:pgMar w:top="709" w:right="567" w:bottom="426" w:left="1701" w:header="510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27686" w:rsidRPr="00EA184D" w:rsidRDefault="00222308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427686" w:rsidRPr="00EA184D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E5297D" w:rsidRPr="00EA184D" w:rsidRDefault="00E5297D" w:rsidP="00E5297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5297D" w:rsidRPr="00EA184D" w:rsidRDefault="00E5297D" w:rsidP="00E5297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Лабинского городского поселения</w:t>
      </w:r>
    </w:p>
    <w:p w:rsidR="00E5297D" w:rsidRPr="00EA184D" w:rsidRDefault="00E5297D" w:rsidP="00E5297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Лабинского района</w:t>
      </w:r>
    </w:p>
    <w:p w:rsidR="00427686" w:rsidRPr="00EA184D" w:rsidRDefault="00E5297D" w:rsidP="00E5297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02C0B">
        <w:rPr>
          <w:rFonts w:ascii="Times New Roman" w:eastAsia="Calibri" w:hAnsi="Times New Roman" w:cs="Times New Roman"/>
          <w:sz w:val="28"/>
          <w:szCs w:val="28"/>
        </w:rPr>
        <w:t>02.11.2016</w:t>
      </w:r>
      <w:r w:rsidR="00F51F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02C0B">
        <w:rPr>
          <w:rFonts w:ascii="Times New Roman" w:eastAsia="Calibri" w:hAnsi="Times New Roman" w:cs="Times New Roman"/>
          <w:sz w:val="28"/>
          <w:szCs w:val="28"/>
        </w:rPr>
        <w:t>1502</w:t>
      </w:r>
    </w:p>
    <w:p w:rsidR="00E5297D" w:rsidRDefault="00E5297D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2FA" w:rsidRPr="00EA184D" w:rsidRDefault="00AB32FA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01C" w:rsidRPr="00EA184D" w:rsidRDefault="00AB32FA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D401C" w:rsidRPr="00EA184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D401C" w:rsidRPr="00EA184D" w:rsidRDefault="001D401C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686" w:rsidRPr="00EA184D" w:rsidRDefault="00427686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1D401C" w:rsidRPr="00EA184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27686" w:rsidRPr="00EA184D" w:rsidRDefault="00427686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27686" w:rsidRPr="00EA184D" w:rsidRDefault="00427686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Лабинского городского поселения</w:t>
      </w:r>
    </w:p>
    <w:p w:rsidR="00427686" w:rsidRPr="00EA184D" w:rsidRDefault="00427686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Лабинск</w:t>
      </w:r>
      <w:r w:rsidR="00AB32FA">
        <w:rPr>
          <w:rFonts w:ascii="Times New Roman" w:eastAsia="Calibri" w:hAnsi="Times New Roman" w:cs="Times New Roman"/>
          <w:sz w:val="28"/>
          <w:szCs w:val="28"/>
        </w:rPr>
        <w:t>ого</w:t>
      </w: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B32FA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27686" w:rsidRPr="00EA184D" w:rsidRDefault="00427686" w:rsidP="004276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от 14.09.2016 № 1276</w:t>
      </w:r>
    </w:p>
    <w:p w:rsidR="00427686" w:rsidRPr="00EA184D" w:rsidRDefault="00427686" w:rsidP="0042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86" w:rsidRPr="00EA184D" w:rsidRDefault="00427686" w:rsidP="0042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1C" w:rsidRPr="00EA184D" w:rsidRDefault="001D401C" w:rsidP="001D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</w:t>
      </w:r>
    </w:p>
    <w:p w:rsidR="001D401C" w:rsidRPr="00EA184D" w:rsidRDefault="001D401C" w:rsidP="001D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мероприятия по антитеррористической защите населения и территории Лабинского городского поселения Лабинского района на 2017 год»</w:t>
      </w:r>
    </w:p>
    <w:p w:rsidR="001D401C" w:rsidRDefault="001D401C" w:rsidP="0042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AC" w:rsidRPr="00EA184D" w:rsidRDefault="004277AC" w:rsidP="0042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86" w:rsidRPr="00EA184D" w:rsidRDefault="00427686" w:rsidP="0042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27686" w:rsidRPr="00EA184D" w:rsidRDefault="00427686" w:rsidP="0042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p w:rsidR="00427686" w:rsidRPr="00EA184D" w:rsidRDefault="00427686" w:rsidP="0042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мероприятия по антитеррористической защите населения и территории Лабинского городского поселения Лабинского района на 2017 год»</w:t>
      </w:r>
    </w:p>
    <w:p w:rsidR="00427686" w:rsidRDefault="00427686" w:rsidP="00427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8"/>
          <w:szCs w:val="28"/>
        </w:rPr>
      </w:pPr>
    </w:p>
    <w:p w:rsidR="004277AC" w:rsidRPr="00EA184D" w:rsidRDefault="004277AC" w:rsidP="00427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427686" w:rsidRPr="00EA184D" w:rsidTr="00EB6C23">
        <w:trPr>
          <w:cantSplit/>
        </w:trPr>
        <w:tc>
          <w:tcPr>
            <w:tcW w:w="3544" w:type="dxa"/>
          </w:tcPr>
          <w:p w:rsidR="00427686" w:rsidRPr="00EA184D" w:rsidRDefault="00427686" w:rsidP="00427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Наименование </w:t>
            </w:r>
            <w:r w:rsidRPr="00EA18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427686" w:rsidRPr="00EA184D" w:rsidRDefault="00427686" w:rsidP="0042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ведомственная целевая программа «Комплексные мероприятия по антитеррористической защите населения и территории Лабинского городского поселения Лабинского района на 2017 год» (далее – Программа);</w:t>
            </w:r>
          </w:p>
          <w:p w:rsidR="00427686" w:rsidRPr="00EA184D" w:rsidRDefault="00427686" w:rsidP="00427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4277AC" w:rsidRPr="00EA184D" w:rsidTr="00EB6C23">
        <w:trPr>
          <w:cantSplit/>
        </w:trPr>
        <w:tc>
          <w:tcPr>
            <w:tcW w:w="3544" w:type="dxa"/>
          </w:tcPr>
          <w:p w:rsidR="004277AC" w:rsidRPr="00EA184D" w:rsidRDefault="004277AC" w:rsidP="0042768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EA18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4277AC" w:rsidRPr="00EA184D" w:rsidRDefault="004277AC" w:rsidP="0042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Конституция Российской Федерации;</w:t>
            </w:r>
          </w:p>
          <w:p w:rsidR="004277AC" w:rsidRPr="00EA184D" w:rsidRDefault="004277AC" w:rsidP="0042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Федеральный закон от 6 октября 2003 года           № 131-ФЗ «Об общих принципах организации местного самоуправления в Российской Федерации»;</w:t>
            </w:r>
          </w:p>
          <w:p w:rsidR="004277AC" w:rsidRPr="00EA184D" w:rsidRDefault="004277AC" w:rsidP="0042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6 марта 2006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35-ФЗ «О противодействии терроризму»;</w:t>
            </w:r>
          </w:p>
          <w:p w:rsidR="004277AC" w:rsidRPr="00EA184D" w:rsidRDefault="004277AC" w:rsidP="0042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25 июля 2002 года              № 114-ФЗ «О противодействии экстремистской деятельности»;</w:t>
            </w:r>
          </w:p>
          <w:p w:rsidR="004277AC" w:rsidRPr="00EA184D" w:rsidRDefault="005F589A" w:rsidP="005F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</w:tr>
      <w:tr w:rsidR="004277AC" w:rsidRPr="00EA184D" w:rsidTr="00BC5FED">
        <w:trPr>
          <w:cantSplit/>
          <w:trHeight w:val="1559"/>
        </w:trPr>
        <w:tc>
          <w:tcPr>
            <w:tcW w:w="3544" w:type="dxa"/>
          </w:tcPr>
          <w:p w:rsidR="004277AC" w:rsidRPr="00EA184D" w:rsidRDefault="004277AC" w:rsidP="0042768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4277AC" w:rsidRPr="00EA184D" w:rsidRDefault="004277AC" w:rsidP="0042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года № 116 «О мерах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противодействию терроризму»;</w:t>
            </w:r>
          </w:p>
          <w:p w:rsidR="004277AC" w:rsidRPr="00EA184D" w:rsidRDefault="004277AC" w:rsidP="00BC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администрации Лабинского городского поселения Лабинского района;</w:t>
            </w:r>
          </w:p>
        </w:tc>
      </w:tr>
      <w:tr w:rsidR="00427686" w:rsidRPr="00EA184D" w:rsidTr="00EB6C23">
        <w:trPr>
          <w:cantSplit/>
        </w:trPr>
        <w:tc>
          <w:tcPr>
            <w:tcW w:w="3544" w:type="dxa"/>
          </w:tcPr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237" w:type="dxa"/>
          </w:tcPr>
          <w:p w:rsid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района;</w:t>
            </w:r>
            <w:r w:rsidR="00B5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4AD8" w:rsidRPr="00EA184D" w:rsidRDefault="00B54AD8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686" w:rsidRPr="00EA184D" w:rsidTr="00EB6C23">
        <w:trPr>
          <w:cantSplit/>
        </w:trPr>
        <w:tc>
          <w:tcPr>
            <w:tcW w:w="3544" w:type="dxa"/>
          </w:tcPr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237" w:type="dxa"/>
          </w:tcPr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r w:rsidR="004D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городского поселения Лабинского района (вопросы жилищно-коммунального хозяйства, чрезвычайных ситуаций и благоустройства);</w:t>
            </w:r>
          </w:p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686" w:rsidRPr="00EA184D" w:rsidTr="00EB6C23">
        <w:trPr>
          <w:cantSplit/>
        </w:trPr>
        <w:tc>
          <w:tcPr>
            <w:tcW w:w="3544" w:type="dxa"/>
          </w:tcPr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237" w:type="dxa"/>
          </w:tcPr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района;</w:t>
            </w:r>
          </w:p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686" w:rsidRPr="00EA184D" w:rsidTr="00EB6C23">
        <w:trPr>
          <w:cantSplit/>
        </w:trPr>
        <w:tc>
          <w:tcPr>
            <w:tcW w:w="3544" w:type="dxa"/>
          </w:tcPr>
          <w:p w:rsidR="00427686" w:rsidRPr="00EA184D" w:rsidRDefault="00427686" w:rsidP="001D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мероприятий </w:t>
            </w:r>
            <w:r w:rsidR="001D401C"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37" w:type="dxa"/>
          </w:tcPr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района;</w:t>
            </w:r>
          </w:p>
          <w:p w:rsidR="00427686" w:rsidRPr="00EA184D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BBB" w:rsidRPr="00EA184D" w:rsidTr="00EB6C23">
        <w:trPr>
          <w:cantSplit/>
        </w:trPr>
        <w:tc>
          <w:tcPr>
            <w:tcW w:w="3544" w:type="dxa"/>
          </w:tcPr>
          <w:p w:rsidR="004D2BBB" w:rsidRPr="00EA184D" w:rsidRDefault="004D2BBB" w:rsidP="006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7" w:type="dxa"/>
          </w:tcPr>
          <w:p w:rsidR="004D2BBB" w:rsidRDefault="004D2BBB" w:rsidP="004D2BB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цель:</w:t>
            </w:r>
            <w:r w:rsidRPr="0018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городского поселения, укрепление межнационального согласия;</w:t>
            </w:r>
          </w:p>
          <w:p w:rsidR="004D2BBB" w:rsidRDefault="004D2BBB" w:rsidP="004D2BB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задачи: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4D2BBB" w:rsidRPr="00EA184D" w:rsidRDefault="004D2BBB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04C" w:rsidRPr="00EA184D" w:rsidTr="00EB6C23">
        <w:trPr>
          <w:cantSplit/>
        </w:trPr>
        <w:tc>
          <w:tcPr>
            <w:tcW w:w="3544" w:type="dxa"/>
          </w:tcPr>
          <w:p w:rsidR="0070304C" w:rsidRPr="00EA184D" w:rsidRDefault="0070304C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70304C" w:rsidRPr="00EA184D" w:rsidRDefault="0070304C" w:rsidP="0070304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экстремизма, проведение воспитательной, пропагандистской работы с населением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направленной на предупреждение террористической и экстремистской деятельности;</w:t>
            </w:r>
          </w:p>
        </w:tc>
      </w:tr>
      <w:tr w:rsidR="0070304C" w:rsidRPr="00EA184D" w:rsidTr="00EB6C23">
        <w:trPr>
          <w:cantSplit/>
        </w:trPr>
        <w:tc>
          <w:tcPr>
            <w:tcW w:w="3544" w:type="dxa"/>
          </w:tcPr>
          <w:p w:rsidR="0070304C" w:rsidRPr="00EA184D" w:rsidRDefault="0070304C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70304C" w:rsidRPr="00EA184D" w:rsidRDefault="0070304C" w:rsidP="0042768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BBB" w:rsidRPr="00EA184D" w:rsidTr="00EB6C23">
        <w:trPr>
          <w:cantSplit/>
          <w:trHeight w:val="989"/>
        </w:trPr>
        <w:tc>
          <w:tcPr>
            <w:tcW w:w="3544" w:type="dxa"/>
            <w:vAlign w:val="center"/>
          </w:tcPr>
          <w:p w:rsidR="004D2BBB" w:rsidRPr="00EA184D" w:rsidRDefault="004D2BBB" w:rsidP="00427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Сроки реализа</w:t>
            </w:r>
            <w:r w:rsidRPr="00EA184D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ции Программы</w:t>
            </w:r>
          </w:p>
        </w:tc>
        <w:tc>
          <w:tcPr>
            <w:tcW w:w="6237" w:type="dxa"/>
          </w:tcPr>
          <w:p w:rsidR="004D2BBB" w:rsidRPr="00EA184D" w:rsidRDefault="004D2BBB" w:rsidP="00427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2BBB" w:rsidRPr="00EA184D" w:rsidRDefault="004D2BBB" w:rsidP="00427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- 2017 год;</w:t>
            </w:r>
          </w:p>
          <w:p w:rsidR="004D2BBB" w:rsidRPr="00EA184D" w:rsidRDefault="004D2BBB" w:rsidP="00427686">
            <w:pPr>
              <w:spacing w:after="0" w:line="240" w:lineRule="auto"/>
              <w:ind w:firstLine="4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2BBB" w:rsidRPr="00EA184D" w:rsidTr="00EB6C23">
        <w:trPr>
          <w:cantSplit/>
          <w:trHeight w:val="989"/>
        </w:trPr>
        <w:tc>
          <w:tcPr>
            <w:tcW w:w="3544" w:type="dxa"/>
          </w:tcPr>
          <w:p w:rsidR="004D2BBB" w:rsidRPr="00EA184D" w:rsidRDefault="004D2BBB" w:rsidP="00427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</w:t>
            </w:r>
          </w:p>
          <w:p w:rsidR="004D2BBB" w:rsidRPr="00EA184D" w:rsidRDefault="004D2BBB" w:rsidP="00427686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237" w:type="dxa"/>
          </w:tcPr>
          <w:p w:rsidR="004D2BBB" w:rsidRPr="00EA184D" w:rsidRDefault="004D2BBB" w:rsidP="00427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- всего по Программе</w:t>
            </w:r>
            <w:r w:rsidRPr="00EA18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 415,0</w:t>
            </w:r>
            <w:r w:rsidRPr="00EA184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A18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тыс. руб.;</w:t>
            </w:r>
          </w:p>
          <w:p w:rsidR="004D2BBB" w:rsidRPr="00EA184D" w:rsidRDefault="004D2BBB" w:rsidP="00427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целевой Программы осуществляется из бюджета Лабинского городского поселения Лабинского района;</w:t>
            </w:r>
          </w:p>
          <w:p w:rsidR="004D2BBB" w:rsidRPr="00EA184D" w:rsidRDefault="004D2BBB" w:rsidP="00427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2BBB" w:rsidRPr="00EA184D" w:rsidTr="00EB6C23">
        <w:trPr>
          <w:cantSplit/>
          <w:trHeight w:val="658"/>
        </w:trPr>
        <w:tc>
          <w:tcPr>
            <w:tcW w:w="3544" w:type="dxa"/>
          </w:tcPr>
          <w:p w:rsidR="004D2BBB" w:rsidRPr="00EA184D" w:rsidRDefault="004D2BBB" w:rsidP="00427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реализацией</w:t>
            </w:r>
          </w:p>
          <w:p w:rsidR="004D2BBB" w:rsidRPr="00EA184D" w:rsidRDefault="004D2BBB" w:rsidP="00427686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4D2BBB" w:rsidRPr="00EA184D" w:rsidRDefault="004D2BBB" w:rsidP="00427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4D">
              <w:rPr>
                <w:rFonts w:ascii="Times New Roman" w:eastAsia="Calibri" w:hAnsi="Times New Roman" w:cs="Times New Roman"/>
                <w:sz w:val="28"/>
                <w:szCs w:val="28"/>
              </w:rPr>
              <w:t>- администрация Лабинского городского поселения Лабинского района.</w:t>
            </w:r>
          </w:p>
        </w:tc>
      </w:tr>
    </w:tbl>
    <w:p w:rsidR="00427686" w:rsidRPr="00EA184D" w:rsidRDefault="00427686" w:rsidP="009B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686" w:rsidRPr="00EA184D" w:rsidRDefault="00427686" w:rsidP="009B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686" w:rsidRPr="00EA184D" w:rsidRDefault="00427686" w:rsidP="004276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1.</w:t>
      </w:r>
      <w:r w:rsidRPr="00EA184D">
        <w:rPr>
          <w:rFonts w:ascii="Times New Roman" w:eastAsia="Calibri" w:hAnsi="Times New Roman" w:cs="Times New Roman"/>
          <w:sz w:val="28"/>
          <w:szCs w:val="28"/>
        </w:rPr>
        <w:tab/>
        <w:t>Содержание проблемы и обоснование необходимости ее решения программными методами</w:t>
      </w:r>
    </w:p>
    <w:p w:rsidR="00427686" w:rsidRPr="00EA184D" w:rsidRDefault="00427686" w:rsidP="0042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686" w:rsidRPr="00EA184D" w:rsidRDefault="00427686" w:rsidP="004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Необходимость подготовки Программы и последующей ее </w:t>
      </w:r>
      <w:r w:rsidR="004922E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реализации вызвана тем, что современная ситуация в сфере борьбы с терроризмом, экстремизмом в Российской Федерации остается напряженной. </w:t>
      </w:r>
      <w:r w:rsidR="004922E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В условиях, когда наметились тенденции к стабилизации обстановки </w:t>
      </w:r>
      <w:r w:rsidR="004922E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A184D">
        <w:rPr>
          <w:rFonts w:ascii="Times New Roman" w:eastAsia="Calibri" w:hAnsi="Times New Roman" w:cs="Times New Roman"/>
          <w:sz w:val="28"/>
          <w:szCs w:val="28"/>
        </w:rPr>
        <w:t>в регионе Северного Кавказа, где террористы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людей.</w:t>
      </w:r>
    </w:p>
    <w:p w:rsidR="00427686" w:rsidRPr="00EA184D" w:rsidRDefault="00427686" w:rsidP="004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На ситуацию в Лабинском городском поселении Лабинского района существенное влияние оказывает ее географическое положение, многонациональный состав населения.</w:t>
      </w:r>
    </w:p>
    <w:p w:rsidR="00427686" w:rsidRPr="00EA184D" w:rsidRDefault="00427686" w:rsidP="004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>Наиболее опасными объектами совершения терактов могут быть аварии на молочном комбинате акционерного общества «Данон Россия» филиал «Молочный Комбинат «Лабинский», в холодильных установках которого находится около 2,0 тонн аммиака.</w:t>
      </w:r>
    </w:p>
    <w:p w:rsidR="00427686" w:rsidRPr="00EA184D" w:rsidRDefault="00427686" w:rsidP="004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Имеют место недостаточные знания и отсутствие навыков у </w:t>
      </w:r>
      <w:r w:rsidR="004922E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населения, по вопросу правил поведения в чрезвычайных </w:t>
      </w:r>
      <w:r w:rsidR="004922E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ситуациях, вызванных проявлением терроризма, </w:t>
      </w:r>
      <w:proofErr w:type="gramStart"/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экстремизма, </w:t>
      </w:r>
      <w:r w:rsidR="004922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922E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A184D">
        <w:rPr>
          <w:rFonts w:ascii="Times New Roman" w:eastAsia="Calibri" w:hAnsi="Times New Roman" w:cs="Times New Roman"/>
          <w:sz w:val="28"/>
          <w:szCs w:val="28"/>
        </w:rPr>
        <w:t xml:space="preserve">нарушением общественной безопасности и конфликтом на межнациональных отношениях. </w:t>
      </w:r>
    </w:p>
    <w:p w:rsidR="00427686" w:rsidRPr="00EA184D" w:rsidRDefault="00427686" w:rsidP="004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4D">
        <w:rPr>
          <w:rFonts w:ascii="Times New Roman" w:hAnsi="Times New Roman" w:cs="Times New Roman"/>
          <w:sz w:val="28"/>
          <w:szCs w:val="28"/>
        </w:rPr>
        <w:t>Настоящая программа предусматривает основные направления деятельности по решению защищенности населения и объектов экономики и жизнедеятельности.</w:t>
      </w:r>
    </w:p>
    <w:p w:rsidR="00427686" w:rsidRPr="00EA184D" w:rsidRDefault="00427686" w:rsidP="00427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86" w:rsidRPr="00EA184D" w:rsidRDefault="00427686" w:rsidP="004276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задачи, сроки и этапы реализации Программы</w:t>
      </w:r>
    </w:p>
    <w:p w:rsidR="00427686" w:rsidRPr="00EA184D" w:rsidRDefault="00427686" w:rsidP="0042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86" w:rsidRPr="00EA184D" w:rsidRDefault="00427686" w:rsidP="0042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является реализация государственной политики в области терроризма и экстремизма в Российской                          Федерации, совершенствование системы профилактических мер антитеррористической и антиэкстремистской </w:t>
      </w:r>
      <w:proofErr w:type="gramStart"/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направленности,   </w:t>
      </w:r>
      <w:proofErr w:type="gramEnd"/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предупреждение террористических и экстремистских проявлений на территории Лабинского городского поселения, укрепление межнационального                  согласия.</w:t>
      </w:r>
    </w:p>
    <w:p w:rsidR="00427686" w:rsidRPr="00EA184D" w:rsidRDefault="00427686" w:rsidP="0042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 повышение уровня межведомственного взаимодействия по профилактике терроризма и              экстремизма, сведение к минимуму проявлений терроризма и экстремизма на территории городского поселения, усиление антитеррористической         защищенности объектов социальной сферы, привлечение граждан, негосударственных структур, том числе СМИ и общественных объединений,              для обеспечения максимальной эффективности деятельности по                   профилактике проявлений терроризма и экстремизма, проведение        воспитательной, пропагандистской работы с населением поселения,              направленной на предупреждение террористической и экстремистской деятельности.</w:t>
      </w:r>
    </w:p>
    <w:p w:rsidR="00427686" w:rsidRPr="00EA184D" w:rsidRDefault="00427686" w:rsidP="0042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мероприятий, предусмотренных Программой, позволит увеличить долю проинформированного населения по действиям по предупреждению террористической деятельности, повышению бдительности, уровня правовой осведомленности с участием органов местного самоуправления, общественности, СМИ, правоохранительных органов, обеспечить безопасность населения при проведении массовых мероприятий в местах массового пребывания населения.</w:t>
      </w:r>
    </w:p>
    <w:p w:rsidR="00427686" w:rsidRPr="00EA184D" w:rsidRDefault="00427686" w:rsidP="0042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осуществлена в течение 2017 года.</w:t>
      </w:r>
    </w:p>
    <w:p w:rsidR="00427686" w:rsidRPr="00427686" w:rsidRDefault="00427686" w:rsidP="0042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7686" w:rsidRPr="00427686" w:rsidSect="00572CED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7686" w:rsidRPr="00427686" w:rsidRDefault="00427686" w:rsidP="004276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68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3.</w:t>
      </w:r>
      <w:r w:rsidRPr="00427686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427686">
        <w:rPr>
          <w:rFonts w:ascii="Times New Roman" w:eastAsia="Calibri" w:hAnsi="Times New Roman" w:cs="Times New Roman"/>
          <w:bCs/>
          <w:sz w:val="28"/>
          <w:szCs w:val="28"/>
        </w:rPr>
        <w:t>Перечень мероприятий</w:t>
      </w:r>
      <w:r w:rsidRPr="00427686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</w:p>
    <w:p w:rsidR="00427686" w:rsidRPr="00427686" w:rsidRDefault="00427686" w:rsidP="004276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985"/>
        <w:gridCol w:w="1417"/>
        <w:gridCol w:w="2552"/>
        <w:gridCol w:w="2552"/>
      </w:tblGrid>
      <w:tr w:rsidR="00427686" w:rsidRPr="00427686" w:rsidTr="00E07091">
        <w:trPr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69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 w:rsidR="00EB6C23"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2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</w:p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заказчик, исполнитель мероприятия</w:t>
            </w:r>
          </w:p>
        </w:tc>
      </w:tr>
      <w:tr w:rsidR="00427686" w:rsidRPr="00427686" w:rsidTr="00E07091">
        <w:trPr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2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198"/>
          <w:tblHeader/>
        </w:trPr>
        <w:tc>
          <w:tcPr>
            <w:tcW w:w="56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7686" w:rsidRPr="00427686" w:rsidTr="00E07091">
        <w:trPr>
          <w:trHeight w:val="617"/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Участие в деятельности антитеррористической комиссии                                               администрации муниципального образования Лабинский район по борьбе с проявлениями экстремистской деятельности.</w:t>
            </w: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информационно-пропагандисткой деятельности, направленной против терроризма с участием органов местного самоуправления, территориального общественного самоуправления 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Лабинского городского поселения Лабинского района,</w:t>
            </w:r>
          </w:p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</w:tr>
      <w:tr w:rsidR="00427686" w:rsidRPr="00427686" w:rsidTr="00E07091">
        <w:trPr>
          <w:trHeight w:val="505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557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567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vMerge w:val="restart"/>
          </w:tcPr>
          <w:p w:rsid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отделом МВД России по Лабинскому району, представителями территориальных органов самоуправления Лабинского городского поселения по вопросу обмена информацией о проявлениях экстремистской деятельности, выражающейся в нанесении символов и знаков экстремистской направленности, появлением подозрительных лиц, оказания содействие в организации по ООП на территории поселения, а также в информировании населения</w:t>
            </w:r>
          </w:p>
          <w:p w:rsidR="00EB6C23" w:rsidRPr="00427686" w:rsidRDefault="00583228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EB4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вопросам </w:t>
            </w:r>
            <w:r w:rsidR="00EB4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антитеррористической защищённости и обеспечение безопасности жизнедеятельности Лабинского городского поселения Лабинского района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Лабинского городского поселения Лабинского района,</w:t>
            </w:r>
          </w:p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8E3" w:rsidRPr="00427686" w:rsidTr="00451223">
        <w:trPr>
          <w:trHeight w:val="2833"/>
          <w:tblHeader/>
        </w:trPr>
        <w:tc>
          <w:tcPr>
            <w:tcW w:w="567" w:type="dxa"/>
            <w:vMerge/>
          </w:tcPr>
          <w:p w:rsidR="004408E3" w:rsidRPr="00427686" w:rsidRDefault="004408E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408E3" w:rsidRPr="00427686" w:rsidRDefault="004408E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08E3" w:rsidRPr="00427686" w:rsidRDefault="004408E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4408E3" w:rsidRPr="00427686" w:rsidRDefault="004408E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408E3" w:rsidRPr="00427686" w:rsidRDefault="004408E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408E3" w:rsidRPr="00427686" w:rsidRDefault="004408E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408E3" w:rsidRPr="00427686" w:rsidRDefault="004408E3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терроризма и межнациональных вопросах.</w:t>
            </w:r>
          </w:p>
          <w:p w:rsidR="004139B8" w:rsidRPr="00427686" w:rsidRDefault="004139B8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реализация Плана обеспечения безопасности объектов с массовым пребыванием людей расположенных на </w:t>
            </w:r>
            <w:proofErr w:type="gramStart"/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территории  Лабинского</w:t>
            </w:r>
            <w:proofErr w:type="gramEnd"/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Лабинского района на 2017 год.</w:t>
            </w: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EB6C23" w:rsidRPr="00427686" w:rsidRDefault="00427686" w:rsidP="004C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антитеррор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защищённости и обеспечение безопасности жизнедеятельности Лабинского городского поселения Лабинского района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</w:t>
            </w:r>
          </w:p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листовок, памяток, плакатов по вопросам обучения населения порядку действий при угрозе или возникновении террористического акта  </w:t>
            </w: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552" w:type="dxa"/>
            <w:vMerge w:val="restart"/>
          </w:tcPr>
          <w:p w:rsid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информационно-пропагандисткой деятельности, направленной против терроризма с участием территориального общественного самоуправления</w:t>
            </w:r>
          </w:p>
          <w:p w:rsidR="00EB6C23" w:rsidRPr="00427686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</w:t>
            </w:r>
          </w:p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мобильных заграждений</w:t>
            </w:r>
          </w:p>
        </w:tc>
        <w:tc>
          <w:tcPr>
            <w:tcW w:w="1843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552" w:type="dxa"/>
            <w:vMerge w:val="restart"/>
          </w:tcPr>
          <w:p w:rsid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антитеррористической защищённости и обеспечение безопасности жизнедеятельности Лабинского городского поселения</w:t>
            </w:r>
          </w:p>
          <w:p w:rsidR="00EB6C23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C23" w:rsidRPr="00427686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</w:t>
            </w:r>
          </w:p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видеонаблюдения (купольные видеокамеры, видеорегистратор, коммутатор, жесткий диск, блок питания, кабеля)</w:t>
            </w: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85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антитеррористической защищённости и обеспечение безопасности жизнедеятельности Лабинского городского поселения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</w:t>
            </w:r>
          </w:p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87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77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</w:tcPr>
          <w:p w:rsidR="00427686" w:rsidRPr="00427686" w:rsidRDefault="00427686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Участие в комиссионной проверке состояния антитеррористической защищённости объектов повышенной опасности расположенных на территории Лабинского городского поселения Лабинского района</w:t>
            </w: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</w:tcPr>
          <w:p w:rsidR="00427686" w:rsidRPr="00427686" w:rsidRDefault="0006697D" w:rsidP="0006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проводимых мероприятий</w:t>
            </w:r>
            <w:proofErr w:type="gramEnd"/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предупреждение террористической деятельности, повышения бдительности </w:t>
            </w: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</w:t>
            </w:r>
          </w:p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06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06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06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06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информационных и обучающих видеороликов антитеррористической направленности муниципальным автономным учреждением культуры Лабинского городского поселения Лабинского района «Центр досуга и кино «ВОСХОД»</w:t>
            </w: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vMerge w:val="restart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</w:tcPr>
          <w:p w:rsidR="00427686" w:rsidRPr="00427686" w:rsidRDefault="0006697D" w:rsidP="0006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</w:tcPr>
          <w:p w:rsid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проводимых мероприятий воспитательного характера с населением направленных на предупреждение террористической деятельности, повышения бдительности</w:t>
            </w:r>
          </w:p>
          <w:p w:rsidR="00EB6C23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C23" w:rsidRPr="00427686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</w:t>
            </w:r>
          </w:p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86" w:rsidRPr="00427686" w:rsidTr="00E07091">
        <w:trPr>
          <w:trHeight w:val="268"/>
          <w:tblHeader/>
        </w:trPr>
        <w:tc>
          <w:tcPr>
            <w:tcW w:w="56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7686" w:rsidRPr="00427686" w:rsidRDefault="00427686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27686" w:rsidRPr="00427686" w:rsidRDefault="00427686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C23" w:rsidRPr="00427686" w:rsidTr="00E07091">
        <w:trPr>
          <w:trHeight w:val="268"/>
          <w:tblHeader/>
        </w:trPr>
        <w:tc>
          <w:tcPr>
            <w:tcW w:w="567" w:type="dxa"/>
          </w:tcPr>
          <w:p w:rsidR="00EB6C23" w:rsidRPr="00427686" w:rsidRDefault="00EB6C23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EB6C23" w:rsidRPr="00427686" w:rsidRDefault="00EB6C23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B6C23" w:rsidRPr="00427686" w:rsidRDefault="00EB6C23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B6C23" w:rsidRPr="00427686" w:rsidRDefault="00EB6C23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B6C23" w:rsidRPr="00427686" w:rsidRDefault="00EB6C23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EB6C23" w:rsidRPr="00427686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EB6C23" w:rsidRPr="00427686" w:rsidRDefault="00EB6C23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6C23" w:rsidRPr="00427686" w:rsidTr="00E07091">
        <w:trPr>
          <w:trHeight w:val="268"/>
          <w:tblHeader/>
        </w:trPr>
        <w:tc>
          <w:tcPr>
            <w:tcW w:w="56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</w:tcPr>
          <w:p w:rsidR="00EB6C23" w:rsidRPr="00427686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EB6C23" w:rsidRPr="00427686" w:rsidRDefault="00EB6C23" w:rsidP="00814B24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C23" w:rsidRPr="00427686" w:rsidTr="00E07091">
        <w:trPr>
          <w:trHeight w:val="268"/>
          <w:tblHeader/>
        </w:trPr>
        <w:tc>
          <w:tcPr>
            <w:tcW w:w="56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B6C23" w:rsidRPr="00427686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C23" w:rsidRPr="00427686" w:rsidTr="00E07091">
        <w:trPr>
          <w:trHeight w:val="268"/>
          <w:tblHeader/>
        </w:trPr>
        <w:tc>
          <w:tcPr>
            <w:tcW w:w="56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B6C23" w:rsidRPr="00427686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C23" w:rsidRPr="00427686" w:rsidTr="00E07091">
        <w:trPr>
          <w:trHeight w:val="268"/>
          <w:tblHeader/>
        </w:trPr>
        <w:tc>
          <w:tcPr>
            <w:tcW w:w="56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B6C23" w:rsidRPr="00427686" w:rsidRDefault="00EB6C23" w:rsidP="0071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C23" w:rsidRPr="00427686" w:rsidTr="00E07091">
        <w:trPr>
          <w:trHeight w:val="268"/>
          <w:tblHeader/>
        </w:trPr>
        <w:tc>
          <w:tcPr>
            <w:tcW w:w="567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EB6C23" w:rsidRPr="00427686" w:rsidRDefault="00EB6C23" w:rsidP="00EB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Pr="0042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6C23" w:rsidRPr="00427686" w:rsidRDefault="00EB6C23" w:rsidP="0042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686" w:rsidRPr="00427686" w:rsidRDefault="00427686" w:rsidP="00427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686" w:rsidRPr="00427686" w:rsidRDefault="00427686" w:rsidP="00427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27686" w:rsidRPr="00427686" w:rsidSect="00EB6C23">
          <w:pgSz w:w="16838" w:h="11906" w:orient="landscape" w:code="9"/>
          <w:pgMar w:top="851" w:right="567" w:bottom="993" w:left="1701" w:header="709" w:footer="709" w:gutter="0"/>
          <w:cols w:space="708"/>
          <w:docGrid w:linePitch="360"/>
        </w:sectPr>
      </w:pPr>
    </w:p>
    <w:p w:rsidR="00427686" w:rsidRPr="00427686" w:rsidRDefault="00427686" w:rsidP="0042768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686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427686">
        <w:rPr>
          <w:rFonts w:ascii="Times New Roman" w:eastAsia="Calibri" w:hAnsi="Times New Roman" w:cs="Times New Roman"/>
          <w:sz w:val="28"/>
          <w:szCs w:val="28"/>
        </w:rPr>
        <w:tab/>
      </w:r>
      <w:r w:rsidRPr="004276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Обоснование ресурсного обеспечения Программы.</w:t>
      </w:r>
    </w:p>
    <w:p w:rsidR="00427686" w:rsidRPr="00427686" w:rsidRDefault="00427686" w:rsidP="00427686">
      <w:pPr>
        <w:autoSpaceDE w:val="0"/>
        <w:autoSpaceDN w:val="0"/>
        <w:adjustRightInd w:val="0"/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7686" w:rsidRPr="00427686" w:rsidRDefault="00427686" w:rsidP="004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Финансирование Программы осуществляется за счёт средств местного бюджета и составит </w:t>
      </w:r>
      <w:r w:rsidR="001D401C">
        <w:rPr>
          <w:rFonts w:ascii="Times New Roman" w:eastAsia="Calibri" w:hAnsi="Times New Roman" w:cs="Times New Roman"/>
          <w:color w:val="000000"/>
          <w:sz w:val="28"/>
          <w:szCs w:val="28"/>
        </w:rPr>
        <w:t>415</w:t>
      </w:r>
      <w:r w:rsidRPr="00427686">
        <w:rPr>
          <w:rFonts w:ascii="Times New Roman" w:eastAsia="Calibri" w:hAnsi="Times New Roman" w:cs="Times New Roman"/>
          <w:color w:val="000000"/>
          <w:sz w:val="28"/>
          <w:szCs w:val="28"/>
        </w:rPr>
        <w:t>,0 тысяч рублей.</w:t>
      </w:r>
    </w:p>
    <w:p w:rsidR="00427686" w:rsidRPr="00427686" w:rsidRDefault="00427686" w:rsidP="004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686">
        <w:rPr>
          <w:rFonts w:ascii="Times New Roman" w:eastAsia="Calibri" w:hAnsi="Times New Roman" w:cs="Times New Roman"/>
          <w:color w:val="000000"/>
          <w:sz w:val="28"/>
          <w:szCs w:val="28"/>
        </w:rPr>
        <w:t>Расчет произведен на основании смет расходов аналогичных видов работ.</w:t>
      </w:r>
    </w:p>
    <w:p w:rsidR="00427686" w:rsidRPr="00427686" w:rsidRDefault="00427686" w:rsidP="0042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7686" w:rsidRPr="00427686" w:rsidRDefault="00427686" w:rsidP="004276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276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</w:t>
      </w:r>
      <w:r w:rsidRPr="004276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Оценка эффективности Программы</w:t>
      </w:r>
    </w:p>
    <w:p w:rsidR="00427686" w:rsidRPr="00427686" w:rsidRDefault="00427686" w:rsidP="0042768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7686" w:rsidRPr="00427686" w:rsidRDefault="00427686" w:rsidP="0042768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7686">
        <w:rPr>
          <w:rFonts w:ascii="Times New Roman" w:eastAsia="Arial" w:hAnsi="Times New Roman" w:cs="Times New Roman"/>
          <w:sz w:val="28"/>
          <w:szCs w:val="28"/>
        </w:rPr>
        <w:t>5.</w:t>
      </w:r>
      <w:r w:rsidR="001D401C">
        <w:rPr>
          <w:rFonts w:ascii="Times New Roman" w:eastAsia="Arial" w:hAnsi="Times New Roman" w:cs="Times New Roman"/>
          <w:sz w:val="28"/>
          <w:szCs w:val="28"/>
        </w:rPr>
        <w:t>1</w:t>
      </w:r>
      <w:r w:rsidRPr="00427686">
        <w:rPr>
          <w:rFonts w:ascii="Times New Roman" w:eastAsia="Arial" w:hAnsi="Times New Roman" w:cs="Times New Roman"/>
          <w:sz w:val="28"/>
          <w:szCs w:val="28"/>
        </w:rPr>
        <w:t>.</w:t>
      </w:r>
      <w:r w:rsidRPr="00427686">
        <w:rPr>
          <w:rFonts w:ascii="Times New Roman" w:eastAsia="Arial" w:hAnsi="Times New Roman" w:cs="Times New Roman"/>
          <w:sz w:val="28"/>
          <w:szCs w:val="28"/>
        </w:rPr>
        <w:tab/>
        <w:t>Оценка эффективности реализации Программы проводится в соответствии с типовой методикой оценки эффективности реализации муниципальных программ, утверждённой постановлением администрации Лабинского городского поселения Лабинского района</w:t>
      </w:r>
      <w:r w:rsidR="001D401C" w:rsidRP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01C"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апреля </w:t>
      </w:r>
      <w:r w:rsidR="00C6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D401C" w:rsidRPr="00EB6C2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 361 «О порядке разработки, утверждения и реализации ведомственных целевых программ Лабинского городского поселения Лабинского района»</w:t>
      </w:r>
      <w:r w:rsidRPr="00427686">
        <w:rPr>
          <w:rFonts w:ascii="Times New Roman" w:eastAsia="Arial" w:hAnsi="Times New Roman" w:cs="Times New Roman"/>
          <w:sz w:val="28"/>
          <w:szCs w:val="28"/>
        </w:rPr>
        <w:t>.</w:t>
      </w:r>
    </w:p>
    <w:p w:rsidR="00427686" w:rsidRPr="00427686" w:rsidRDefault="00427686" w:rsidP="0042768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7686">
        <w:rPr>
          <w:rFonts w:ascii="Times New Roman" w:eastAsia="Arial" w:hAnsi="Times New Roman" w:cs="Times New Roman"/>
          <w:sz w:val="28"/>
          <w:szCs w:val="28"/>
        </w:rPr>
        <w:t>5.</w:t>
      </w:r>
      <w:r w:rsidR="001D401C">
        <w:rPr>
          <w:rFonts w:ascii="Times New Roman" w:eastAsia="Arial" w:hAnsi="Times New Roman" w:cs="Times New Roman"/>
          <w:sz w:val="28"/>
          <w:szCs w:val="28"/>
        </w:rPr>
        <w:t>2</w:t>
      </w:r>
      <w:r w:rsidRPr="00427686">
        <w:rPr>
          <w:rFonts w:ascii="Times New Roman" w:eastAsia="Arial" w:hAnsi="Times New Roman" w:cs="Times New Roman"/>
          <w:sz w:val="28"/>
          <w:szCs w:val="28"/>
        </w:rPr>
        <w:t>.</w:t>
      </w:r>
      <w:r w:rsidRPr="00427686">
        <w:rPr>
          <w:rFonts w:ascii="Times New Roman" w:eastAsia="Arial" w:hAnsi="Times New Roman" w:cs="Times New Roman"/>
          <w:sz w:val="28"/>
          <w:szCs w:val="28"/>
        </w:rPr>
        <w:tab/>
        <w:t>Реализация мероприятий Программы по закупке товаров, работ и услуг для обеспечения муниципальных нужд осуществляется в соответствии с Федеральным законом от 5 апреля 2003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27686" w:rsidRPr="00427686" w:rsidRDefault="00427686" w:rsidP="004276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180" w:hAnsi="Times New Roman" w:cs="Times New Roman"/>
          <w:sz w:val="28"/>
          <w:szCs w:val="28"/>
        </w:rPr>
      </w:pPr>
    </w:p>
    <w:p w:rsidR="00427686" w:rsidRPr="00427686" w:rsidRDefault="00427686" w:rsidP="0042768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font180" w:hAnsi="Times New Roman" w:cs="Times New Roman"/>
          <w:sz w:val="28"/>
          <w:szCs w:val="28"/>
        </w:rPr>
      </w:pPr>
      <w:r w:rsidRPr="00427686">
        <w:rPr>
          <w:rFonts w:ascii="Times New Roman" w:eastAsia="font180" w:hAnsi="Times New Roman" w:cs="Times New Roman"/>
          <w:sz w:val="28"/>
          <w:szCs w:val="28"/>
        </w:rPr>
        <w:t>6.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  <w:t>Критерии выполнения Программы</w:t>
      </w:r>
    </w:p>
    <w:p w:rsidR="00427686" w:rsidRPr="00551E38" w:rsidRDefault="00427686" w:rsidP="00427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609"/>
        <w:gridCol w:w="1292"/>
        <w:gridCol w:w="1331"/>
        <w:gridCol w:w="1082"/>
      </w:tblGrid>
      <w:tr w:rsidR="001D401C" w:rsidRPr="00427686" w:rsidTr="001D401C">
        <w:trPr>
          <w:tblHeader/>
        </w:trPr>
        <w:tc>
          <w:tcPr>
            <w:tcW w:w="540" w:type="dxa"/>
          </w:tcPr>
          <w:p w:rsidR="001D401C" w:rsidRPr="00427686" w:rsidRDefault="001D401C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:rsidR="001D401C" w:rsidRPr="00427686" w:rsidRDefault="001D401C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выполнения</w:t>
            </w:r>
          </w:p>
        </w:tc>
        <w:tc>
          <w:tcPr>
            <w:tcW w:w="1292" w:type="dxa"/>
          </w:tcPr>
          <w:p w:rsidR="001D401C" w:rsidRPr="00427686" w:rsidRDefault="001D401C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</w:tcPr>
          <w:p w:rsidR="001D401C" w:rsidRPr="00427686" w:rsidRDefault="001D401C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азовый</w:t>
            </w:r>
          </w:p>
          <w:p w:rsidR="001D401C" w:rsidRPr="00427686" w:rsidRDefault="001D401C" w:rsidP="00427686">
            <w:pPr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  <w:p w:rsidR="001D401C" w:rsidRPr="00427686" w:rsidRDefault="001D401C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в 2016 году</w:t>
            </w:r>
          </w:p>
        </w:tc>
        <w:tc>
          <w:tcPr>
            <w:tcW w:w="1082" w:type="dxa"/>
          </w:tcPr>
          <w:p w:rsidR="001D401C" w:rsidRPr="00427686" w:rsidRDefault="001D401C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лан на 2017 год</w:t>
            </w:r>
          </w:p>
        </w:tc>
      </w:tr>
      <w:tr w:rsidR="001D401C" w:rsidRPr="00427686" w:rsidTr="001D401C">
        <w:tc>
          <w:tcPr>
            <w:tcW w:w="540" w:type="dxa"/>
          </w:tcPr>
          <w:p w:rsidR="001D401C" w:rsidRPr="00427686" w:rsidRDefault="001D401C" w:rsidP="00427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09" w:type="dxa"/>
          </w:tcPr>
          <w:p w:rsidR="005A37B4" w:rsidRPr="00427686" w:rsidRDefault="001D401C" w:rsidP="005A3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проинформированного населения по действиям по предупреждению террористической деятельности, повышению </w:t>
            </w:r>
            <w:proofErr w:type="gramStart"/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бдительности, </w:t>
            </w:r>
            <w:r w:rsidR="005A3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A3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уровня правовой осведомленности с участием органов местного самоуправления, территориального общественного самоуправления, общественности, СМИ, правоохранительных органов.</w:t>
            </w:r>
            <w:r w:rsidR="005A3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1D401C" w:rsidRPr="00427686" w:rsidRDefault="00323F39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31" w:type="dxa"/>
          </w:tcPr>
          <w:p w:rsidR="001D401C" w:rsidRPr="00427686" w:rsidRDefault="00323F39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1D401C"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2" w:type="dxa"/>
          </w:tcPr>
          <w:p w:rsidR="001D401C" w:rsidRPr="00427686" w:rsidRDefault="00323F39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1D401C"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23F39" w:rsidRPr="00427686" w:rsidTr="001D401C">
        <w:tc>
          <w:tcPr>
            <w:tcW w:w="540" w:type="dxa"/>
          </w:tcPr>
          <w:p w:rsidR="00323F39" w:rsidRPr="00427686" w:rsidRDefault="00323F39" w:rsidP="00427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09" w:type="dxa"/>
          </w:tcPr>
          <w:p w:rsidR="005A37B4" w:rsidRPr="00427686" w:rsidRDefault="00323F39" w:rsidP="005A3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населения, участвующего в </w:t>
            </w:r>
            <w:r w:rsidR="005A3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предупреждение террористической деятельности, нетерпимости к подобным проявлениям, повышению бдительности и осведомленности.</w:t>
            </w:r>
          </w:p>
        </w:tc>
        <w:tc>
          <w:tcPr>
            <w:tcW w:w="1292" w:type="dxa"/>
          </w:tcPr>
          <w:p w:rsidR="00323F39" w:rsidRPr="00427686" w:rsidRDefault="00323F39" w:rsidP="0032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31" w:type="dxa"/>
          </w:tcPr>
          <w:p w:rsidR="00323F39" w:rsidRPr="00427686" w:rsidRDefault="00323F39" w:rsidP="0032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2" w:type="dxa"/>
          </w:tcPr>
          <w:p w:rsidR="00323F39" w:rsidRPr="00427686" w:rsidRDefault="00323F39" w:rsidP="0032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23F39" w:rsidRPr="00427686" w:rsidTr="001D401C">
        <w:tc>
          <w:tcPr>
            <w:tcW w:w="540" w:type="dxa"/>
          </w:tcPr>
          <w:p w:rsidR="00323F39" w:rsidRPr="00427686" w:rsidRDefault="00323F39" w:rsidP="00427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09" w:type="dxa"/>
          </w:tcPr>
          <w:p w:rsidR="00323F39" w:rsidRPr="00427686" w:rsidRDefault="00323F39" w:rsidP="00427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проводимых мероприятий воспитательной работы с населением, направленных на предупреждение террористической деятельности, нетерпимости к подобным проявлениям, повышение бдительности, уровня правовой осведомленности и правовой культуры граждан.</w:t>
            </w:r>
          </w:p>
        </w:tc>
        <w:tc>
          <w:tcPr>
            <w:tcW w:w="1292" w:type="dxa"/>
          </w:tcPr>
          <w:p w:rsidR="00323F39" w:rsidRPr="00427686" w:rsidRDefault="00323F39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</w:tcPr>
          <w:p w:rsidR="00323F39" w:rsidRPr="00427686" w:rsidRDefault="00323F39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082" w:type="dxa"/>
          </w:tcPr>
          <w:p w:rsidR="00323F39" w:rsidRPr="00427686" w:rsidRDefault="00323F39" w:rsidP="00427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42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427686" w:rsidRPr="00427686" w:rsidRDefault="00427686" w:rsidP="0042768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686" w:rsidRDefault="00427686" w:rsidP="00427686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68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</w:t>
      </w:r>
      <w:r w:rsidRPr="0042768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Механизм реализации Программы</w:t>
      </w:r>
    </w:p>
    <w:p w:rsidR="005949AA" w:rsidRPr="00427686" w:rsidRDefault="005949AA" w:rsidP="00427686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686" w:rsidRDefault="005949AA" w:rsidP="0032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7.1.</w:t>
      </w:r>
      <w:r w:rsidR="009D50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23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Программы выполняются в рамках полномочий органа местного самоуправления, установленных Федеральным законом </w:t>
      </w:r>
      <w:r w:rsidR="00007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323F39">
        <w:rPr>
          <w:rFonts w:ascii="Times New Roman" w:eastAsia="Calibri" w:hAnsi="Times New Roman" w:cs="Times New Roman"/>
          <w:color w:val="000000"/>
          <w:sz w:val="28"/>
          <w:szCs w:val="28"/>
        </w:rPr>
        <w:t>от 6 октября 2003 года № 131 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Программы.</w:t>
      </w:r>
    </w:p>
    <w:p w:rsidR="00323F39" w:rsidRDefault="005949AA" w:rsidP="0032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D50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23F39">
        <w:rPr>
          <w:rFonts w:ascii="Times New Roman" w:eastAsia="Calibri" w:hAnsi="Times New Roman" w:cs="Times New Roman"/>
          <w:color w:val="000000"/>
          <w:sz w:val="28"/>
          <w:szCs w:val="28"/>
        </w:rPr>
        <w:t>Разработчик Программы:</w:t>
      </w:r>
    </w:p>
    <w:p w:rsidR="00323F39" w:rsidRDefault="00323F39" w:rsidP="0032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реализацию Программы;</w:t>
      </w:r>
    </w:p>
    <w:p w:rsidR="00323F39" w:rsidRDefault="00323F39" w:rsidP="0032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323F39" w:rsidRDefault="00323F39" w:rsidP="0032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представляет в управление экономического развития администрации Лабинского городского поселения Лабинского района </w:t>
      </w:r>
      <w:r w:rsidR="005949AA">
        <w:rPr>
          <w:rFonts w:ascii="Times New Roman" w:eastAsia="Calibri" w:hAnsi="Times New Roman" w:cs="Times New Roman"/>
          <w:color w:val="000000"/>
          <w:sz w:val="28"/>
          <w:szCs w:val="28"/>
        </w:rPr>
        <w:t>сведения, необходимые для проведения мониторинга реализации Программы;</w:t>
      </w:r>
    </w:p>
    <w:p w:rsidR="005949AA" w:rsidRDefault="005949AA" w:rsidP="0032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проводит оценку эффективности Программы;</w:t>
      </w:r>
    </w:p>
    <w:p w:rsidR="005949AA" w:rsidRDefault="005949AA" w:rsidP="0032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готовит отч</w:t>
      </w:r>
      <w:r w:rsidR="00E62897">
        <w:rPr>
          <w:rFonts w:ascii="Times New Roman" w:eastAsia="Calibri" w:hAnsi="Times New Roman" w:cs="Times New Roman"/>
          <w:color w:val="000000"/>
          <w:sz w:val="28"/>
          <w:szCs w:val="28"/>
        </w:rPr>
        <w:t>еты о ходе реализации Программы.</w:t>
      </w:r>
    </w:p>
    <w:p w:rsidR="00427686" w:rsidRPr="00427686" w:rsidRDefault="00427686" w:rsidP="004276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  <w:r w:rsidRPr="00427686">
        <w:rPr>
          <w:rFonts w:ascii="Times New Roman" w:eastAsia="font180" w:hAnsi="Times New Roman" w:cs="Times New Roman"/>
          <w:sz w:val="28"/>
          <w:szCs w:val="28"/>
        </w:rPr>
        <w:t>7.</w:t>
      </w:r>
      <w:r w:rsidR="005949AA">
        <w:rPr>
          <w:rFonts w:ascii="Times New Roman" w:eastAsia="font180" w:hAnsi="Times New Roman" w:cs="Times New Roman"/>
          <w:sz w:val="28"/>
          <w:szCs w:val="28"/>
        </w:rPr>
        <w:t>3</w:t>
      </w:r>
      <w:r w:rsidRPr="00427686">
        <w:rPr>
          <w:rFonts w:ascii="Times New Roman" w:eastAsia="font180" w:hAnsi="Times New Roman" w:cs="Times New Roman"/>
          <w:sz w:val="28"/>
          <w:szCs w:val="28"/>
        </w:rPr>
        <w:t>.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  <w:t>В качестве общих принципов системы управления реализацией Программы, которые должны действовать как единая система, предлагаются следующие: обеспечение правового, методического и информационного единства Программы.</w:t>
      </w:r>
    </w:p>
    <w:p w:rsidR="00427686" w:rsidRPr="00427686" w:rsidRDefault="00427686" w:rsidP="0042768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  <w:bookmarkStart w:id="1" w:name="sub_10072"/>
      <w:r w:rsidRPr="00427686">
        <w:rPr>
          <w:rFonts w:ascii="Times New Roman" w:eastAsia="font180" w:hAnsi="Times New Roman" w:cs="Times New Roman"/>
          <w:sz w:val="28"/>
          <w:szCs w:val="28"/>
        </w:rPr>
        <w:t>7.</w:t>
      </w:r>
      <w:r w:rsidR="005949AA">
        <w:rPr>
          <w:rFonts w:ascii="Times New Roman" w:eastAsia="font180" w:hAnsi="Times New Roman" w:cs="Times New Roman"/>
          <w:sz w:val="28"/>
          <w:szCs w:val="28"/>
        </w:rPr>
        <w:t>4</w:t>
      </w:r>
      <w:r w:rsidRPr="00427686">
        <w:rPr>
          <w:rFonts w:ascii="Times New Roman" w:eastAsia="font180" w:hAnsi="Times New Roman" w:cs="Times New Roman"/>
          <w:sz w:val="28"/>
          <w:szCs w:val="28"/>
        </w:rPr>
        <w:t>.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  <w:t xml:space="preserve">Реализация мероприятий, по которым предусмотрено финансирование, осуществляется на основе выделения денежных средств из местного бюджета в соответствии со сметами. </w:t>
      </w:r>
      <w:bookmarkStart w:id="2" w:name="sub_100740"/>
      <w:bookmarkEnd w:id="1"/>
    </w:p>
    <w:bookmarkEnd w:id="2"/>
    <w:p w:rsidR="00427686" w:rsidRPr="00427686" w:rsidRDefault="00427686" w:rsidP="0042768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  <w:r w:rsidRPr="00427686">
        <w:rPr>
          <w:rFonts w:ascii="Times New Roman" w:eastAsia="font180" w:hAnsi="Times New Roman" w:cs="Times New Roman"/>
          <w:sz w:val="28"/>
          <w:szCs w:val="28"/>
        </w:rPr>
        <w:t>7.</w:t>
      </w:r>
      <w:r w:rsidR="005949AA">
        <w:rPr>
          <w:rFonts w:ascii="Times New Roman" w:eastAsia="font180" w:hAnsi="Times New Roman" w:cs="Times New Roman"/>
          <w:sz w:val="28"/>
          <w:szCs w:val="28"/>
        </w:rPr>
        <w:t>5</w:t>
      </w:r>
      <w:r w:rsidRPr="00427686">
        <w:rPr>
          <w:rFonts w:ascii="Times New Roman" w:eastAsia="font180" w:hAnsi="Times New Roman" w:cs="Times New Roman"/>
          <w:sz w:val="28"/>
          <w:szCs w:val="28"/>
        </w:rPr>
        <w:t>.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  <w:t>Для оценки эффективности Программы разработана система критериев, отражающих конечный и непосредственный эффект реализации Программы.</w:t>
      </w:r>
    </w:p>
    <w:p w:rsidR="005949AA" w:rsidRDefault="00427686" w:rsidP="0042768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  <w:r w:rsidRPr="00427686">
        <w:rPr>
          <w:rFonts w:ascii="Times New Roman" w:eastAsia="font180" w:hAnsi="Times New Roman" w:cs="Times New Roman"/>
          <w:sz w:val="28"/>
          <w:szCs w:val="28"/>
        </w:rPr>
        <w:t>7.</w:t>
      </w:r>
      <w:r w:rsidR="005949AA">
        <w:rPr>
          <w:rFonts w:ascii="Times New Roman" w:eastAsia="font180" w:hAnsi="Times New Roman" w:cs="Times New Roman"/>
          <w:sz w:val="28"/>
          <w:szCs w:val="28"/>
        </w:rPr>
        <w:t>6</w:t>
      </w:r>
      <w:r w:rsidRPr="00427686">
        <w:rPr>
          <w:rFonts w:ascii="Times New Roman" w:eastAsia="font180" w:hAnsi="Times New Roman" w:cs="Times New Roman"/>
          <w:sz w:val="28"/>
          <w:szCs w:val="28"/>
        </w:rPr>
        <w:t>.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  <w:t xml:space="preserve"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 </w:t>
      </w:r>
    </w:p>
    <w:p w:rsidR="00427686" w:rsidRPr="00427686" w:rsidRDefault="00427686" w:rsidP="0042768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  <w:r w:rsidRPr="00427686">
        <w:rPr>
          <w:rFonts w:ascii="Times New Roman" w:eastAsia="font180" w:hAnsi="Times New Roman" w:cs="Times New Roman"/>
          <w:sz w:val="28"/>
          <w:szCs w:val="28"/>
        </w:rPr>
        <w:t>7.</w:t>
      </w:r>
      <w:r w:rsidR="005949AA">
        <w:rPr>
          <w:rFonts w:ascii="Times New Roman" w:eastAsia="font180" w:hAnsi="Times New Roman" w:cs="Times New Roman"/>
          <w:sz w:val="28"/>
          <w:szCs w:val="28"/>
        </w:rPr>
        <w:t>7</w:t>
      </w:r>
      <w:r w:rsidRPr="00427686">
        <w:rPr>
          <w:rFonts w:ascii="Times New Roman" w:eastAsia="font180" w:hAnsi="Times New Roman" w:cs="Times New Roman"/>
          <w:sz w:val="28"/>
          <w:szCs w:val="28"/>
        </w:rPr>
        <w:t>.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  <w:t>Контроль за организацией и выполнением Программы осуществляет администрация Лабинского городского поселения Лабинского района.</w:t>
      </w:r>
    </w:p>
    <w:p w:rsidR="00427686" w:rsidRDefault="00427686" w:rsidP="0042768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  <w:r w:rsidRPr="00427686">
        <w:rPr>
          <w:rFonts w:ascii="Times New Roman" w:eastAsia="font180" w:hAnsi="Times New Roman" w:cs="Times New Roman"/>
          <w:sz w:val="28"/>
          <w:szCs w:val="28"/>
        </w:rPr>
        <w:t>7.</w:t>
      </w:r>
      <w:r w:rsidR="005949AA">
        <w:rPr>
          <w:rFonts w:ascii="Times New Roman" w:eastAsia="font180" w:hAnsi="Times New Roman" w:cs="Times New Roman"/>
          <w:sz w:val="28"/>
          <w:szCs w:val="28"/>
        </w:rPr>
        <w:t>8</w:t>
      </w:r>
      <w:r w:rsidRPr="00427686">
        <w:rPr>
          <w:rFonts w:ascii="Times New Roman" w:eastAsia="font180" w:hAnsi="Times New Roman" w:cs="Times New Roman"/>
          <w:sz w:val="28"/>
          <w:szCs w:val="28"/>
        </w:rPr>
        <w:t>.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  <w:t>Текущее управление Программой осуществляет координатор Программы - заместитель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благоустройства).</w:t>
      </w:r>
    </w:p>
    <w:p w:rsidR="00427686" w:rsidRPr="00427686" w:rsidRDefault="00427686" w:rsidP="0042768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  <w:r w:rsidRPr="00427686">
        <w:rPr>
          <w:rFonts w:ascii="Times New Roman" w:eastAsia="font180" w:hAnsi="Times New Roman" w:cs="Times New Roman"/>
          <w:sz w:val="28"/>
          <w:szCs w:val="28"/>
        </w:rPr>
        <w:t>7.</w:t>
      </w:r>
      <w:r w:rsidR="005949AA">
        <w:rPr>
          <w:rFonts w:ascii="Times New Roman" w:eastAsia="font180" w:hAnsi="Times New Roman" w:cs="Times New Roman"/>
          <w:sz w:val="28"/>
          <w:szCs w:val="28"/>
        </w:rPr>
        <w:t>9</w:t>
      </w:r>
      <w:r w:rsidRPr="00427686">
        <w:rPr>
          <w:rFonts w:ascii="Times New Roman" w:eastAsia="font180" w:hAnsi="Times New Roman" w:cs="Times New Roman"/>
          <w:sz w:val="28"/>
          <w:szCs w:val="28"/>
        </w:rPr>
        <w:t>.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  <w:t>Реализация мероприятий Программы позволит снизить возможность совершения террористических актов на территории городского поселения, создать систему технической защищенности объектов с массовым пребыванием граждан, их безопасность. Эффективность Программы будет достаточной, если в результате программных мероприятий по итогам года значения показателей будут соответствовать прогнозируемым.</w:t>
      </w:r>
      <w:r w:rsidR="00E5297D">
        <w:rPr>
          <w:rFonts w:ascii="Times New Roman" w:eastAsia="font180" w:hAnsi="Times New Roman" w:cs="Times New Roman"/>
          <w:sz w:val="28"/>
          <w:szCs w:val="28"/>
        </w:rPr>
        <w:t>»</w:t>
      </w:r>
    </w:p>
    <w:p w:rsidR="00427686" w:rsidRPr="00427686" w:rsidRDefault="00427686" w:rsidP="0042768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</w:p>
    <w:p w:rsidR="00427686" w:rsidRPr="00427686" w:rsidRDefault="00427686" w:rsidP="0042768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 w:cs="Times New Roman"/>
          <w:sz w:val="28"/>
          <w:szCs w:val="28"/>
        </w:rPr>
      </w:pPr>
    </w:p>
    <w:p w:rsidR="00427686" w:rsidRPr="00427686" w:rsidRDefault="00427686" w:rsidP="00B5093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27686">
        <w:rPr>
          <w:rFonts w:ascii="Times New Roman" w:eastAsia="font180" w:hAnsi="Times New Roman" w:cs="Times New Roman"/>
          <w:sz w:val="28"/>
          <w:szCs w:val="28"/>
        </w:rPr>
        <w:t>Заместитель главы администрации</w:t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</w:r>
      <w:r w:rsidRPr="00427686">
        <w:rPr>
          <w:rFonts w:ascii="Times New Roman" w:eastAsia="font180" w:hAnsi="Times New Roman" w:cs="Times New Roman"/>
          <w:sz w:val="28"/>
          <w:szCs w:val="28"/>
        </w:rPr>
        <w:tab/>
      </w:r>
      <w:r w:rsidRPr="00427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Г.Д. Родников</w:t>
      </w:r>
      <w:r w:rsidRPr="00427686">
        <w:rPr>
          <w:rFonts w:ascii="Times New Roman" w:eastAsia="Microsoft Sans Serif" w:hAnsi="Times New Roman" w:cs="Times New Roman"/>
          <w:sz w:val="27"/>
          <w:szCs w:val="27"/>
          <w:shd w:val="clear" w:color="auto" w:fill="FFFFFF"/>
        </w:rPr>
        <w:t xml:space="preserve">                 </w:t>
      </w:r>
    </w:p>
    <w:p w:rsidR="0040628E" w:rsidRDefault="0040628E"/>
    <w:sectPr w:rsidR="0040628E" w:rsidSect="00EB6C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C1" w:rsidRDefault="008834C1" w:rsidP="009F70DB">
      <w:pPr>
        <w:spacing w:after="0" w:line="240" w:lineRule="auto"/>
      </w:pPr>
      <w:r>
        <w:separator/>
      </w:r>
    </w:p>
  </w:endnote>
  <w:endnote w:type="continuationSeparator" w:id="0">
    <w:p w:rsidR="008834C1" w:rsidRDefault="008834C1" w:rsidP="009F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0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C1" w:rsidRDefault="008834C1" w:rsidP="009F70DB">
      <w:pPr>
        <w:spacing w:after="0" w:line="240" w:lineRule="auto"/>
      </w:pPr>
      <w:r>
        <w:separator/>
      </w:r>
    </w:p>
  </w:footnote>
  <w:footnote w:type="continuationSeparator" w:id="0">
    <w:p w:rsidR="008834C1" w:rsidRDefault="008834C1" w:rsidP="009F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39" w:rsidRDefault="00FB31BD" w:rsidP="00323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F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F39">
      <w:rPr>
        <w:rStyle w:val="a5"/>
        <w:noProof/>
      </w:rPr>
      <w:t>10</w:t>
    </w:r>
    <w:r>
      <w:rPr>
        <w:rStyle w:val="a5"/>
      </w:rPr>
      <w:fldChar w:fldCharType="end"/>
    </w:r>
  </w:p>
  <w:p w:rsidR="00323F39" w:rsidRDefault="00323F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39" w:rsidRPr="00D0058A" w:rsidRDefault="00FB31BD">
    <w:pPr>
      <w:pStyle w:val="a3"/>
      <w:jc w:val="center"/>
      <w:rPr>
        <w:rFonts w:ascii="Times New Roman" w:hAnsi="Times New Roman"/>
        <w:sz w:val="24"/>
        <w:szCs w:val="24"/>
      </w:rPr>
    </w:pPr>
    <w:r w:rsidRPr="00D0058A">
      <w:rPr>
        <w:rFonts w:ascii="Times New Roman" w:hAnsi="Times New Roman"/>
        <w:sz w:val="24"/>
        <w:szCs w:val="24"/>
      </w:rPr>
      <w:fldChar w:fldCharType="begin"/>
    </w:r>
    <w:r w:rsidR="00323F39" w:rsidRPr="00D0058A">
      <w:rPr>
        <w:rFonts w:ascii="Times New Roman" w:hAnsi="Times New Roman"/>
        <w:sz w:val="24"/>
        <w:szCs w:val="24"/>
      </w:rPr>
      <w:instrText xml:space="preserve"> PAGE   \* MERGEFORMAT </w:instrText>
    </w:r>
    <w:r w:rsidRPr="00D0058A">
      <w:rPr>
        <w:rFonts w:ascii="Times New Roman" w:hAnsi="Times New Roman"/>
        <w:sz w:val="24"/>
        <w:szCs w:val="24"/>
      </w:rPr>
      <w:fldChar w:fldCharType="separate"/>
    </w:r>
    <w:r w:rsidR="007B21EC">
      <w:rPr>
        <w:rFonts w:ascii="Times New Roman" w:hAnsi="Times New Roman"/>
        <w:noProof/>
        <w:sz w:val="24"/>
        <w:szCs w:val="24"/>
      </w:rPr>
      <w:t>2</w:t>
    </w:r>
    <w:r w:rsidRPr="00D0058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39" w:rsidRDefault="00FB31BD" w:rsidP="00EB6C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F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F39">
      <w:rPr>
        <w:rStyle w:val="a5"/>
        <w:noProof/>
      </w:rPr>
      <w:t>7</w:t>
    </w:r>
    <w:r>
      <w:rPr>
        <w:rStyle w:val="a5"/>
      </w:rPr>
      <w:fldChar w:fldCharType="end"/>
    </w:r>
  </w:p>
  <w:p w:rsidR="00323F39" w:rsidRDefault="00323F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39" w:rsidRPr="00D0058A" w:rsidRDefault="00FB31BD">
    <w:pPr>
      <w:pStyle w:val="a3"/>
      <w:jc w:val="center"/>
      <w:rPr>
        <w:rFonts w:ascii="Times New Roman" w:hAnsi="Times New Roman"/>
        <w:sz w:val="24"/>
        <w:szCs w:val="24"/>
      </w:rPr>
    </w:pPr>
    <w:r w:rsidRPr="00D0058A">
      <w:rPr>
        <w:rFonts w:ascii="Times New Roman" w:hAnsi="Times New Roman"/>
        <w:sz w:val="24"/>
        <w:szCs w:val="24"/>
      </w:rPr>
      <w:fldChar w:fldCharType="begin"/>
    </w:r>
    <w:r w:rsidR="00323F39" w:rsidRPr="00D0058A">
      <w:rPr>
        <w:rFonts w:ascii="Times New Roman" w:hAnsi="Times New Roman"/>
        <w:sz w:val="24"/>
        <w:szCs w:val="24"/>
      </w:rPr>
      <w:instrText xml:space="preserve"> PAGE   \* MERGEFORMAT </w:instrText>
    </w:r>
    <w:r w:rsidRPr="00D0058A">
      <w:rPr>
        <w:rFonts w:ascii="Times New Roman" w:hAnsi="Times New Roman"/>
        <w:sz w:val="24"/>
        <w:szCs w:val="24"/>
      </w:rPr>
      <w:fldChar w:fldCharType="separate"/>
    </w:r>
    <w:r w:rsidR="007B21EC">
      <w:rPr>
        <w:rFonts w:ascii="Times New Roman" w:hAnsi="Times New Roman"/>
        <w:noProof/>
        <w:sz w:val="24"/>
        <w:szCs w:val="24"/>
      </w:rPr>
      <w:t>12</w:t>
    </w:r>
    <w:r w:rsidRPr="00D0058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39" w:rsidRPr="00DF4E35" w:rsidRDefault="00323F39" w:rsidP="00EB6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686"/>
    <w:rsid w:val="00007DE4"/>
    <w:rsid w:val="0006096B"/>
    <w:rsid w:val="00064C22"/>
    <w:rsid w:val="0006697D"/>
    <w:rsid w:val="000758C0"/>
    <w:rsid w:val="001828B4"/>
    <w:rsid w:val="001D401C"/>
    <w:rsid w:val="00222308"/>
    <w:rsid w:val="002429D7"/>
    <w:rsid w:val="0024510A"/>
    <w:rsid w:val="00247059"/>
    <w:rsid w:val="002D2A97"/>
    <w:rsid w:val="003149C8"/>
    <w:rsid w:val="00323F39"/>
    <w:rsid w:val="00340561"/>
    <w:rsid w:val="00374AB1"/>
    <w:rsid w:val="0040628E"/>
    <w:rsid w:val="004139B8"/>
    <w:rsid w:val="00427686"/>
    <w:rsid w:val="004277AC"/>
    <w:rsid w:val="004408E3"/>
    <w:rsid w:val="00446A83"/>
    <w:rsid w:val="00446BCE"/>
    <w:rsid w:val="0046079D"/>
    <w:rsid w:val="004821E8"/>
    <w:rsid w:val="004922ED"/>
    <w:rsid w:val="00495892"/>
    <w:rsid w:val="004B68FA"/>
    <w:rsid w:val="004C30F4"/>
    <w:rsid w:val="004D2BBB"/>
    <w:rsid w:val="005351F1"/>
    <w:rsid w:val="005433EC"/>
    <w:rsid w:val="00544B2D"/>
    <w:rsid w:val="00551E38"/>
    <w:rsid w:val="005714E3"/>
    <w:rsid w:val="00572CED"/>
    <w:rsid w:val="00583228"/>
    <w:rsid w:val="005949AA"/>
    <w:rsid w:val="005A37B4"/>
    <w:rsid w:val="005B2988"/>
    <w:rsid w:val="005B3F29"/>
    <w:rsid w:val="005B44A6"/>
    <w:rsid w:val="005D4C47"/>
    <w:rsid w:val="005F589A"/>
    <w:rsid w:val="00602C0B"/>
    <w:rsid w:val="00640ACE"/>
    <w:rsid w:val="00642A69"/>
    <w:rsid w:val="00645A6E"/>
    <w:rsid w:val="00650BCA"/>
    <w:rsid w:val="0069753A"/>
    <w:rsid w:val="006B275F"/>
    <w:rsid w:val="007023CC"/>
    <w:rsid w:val="0070304C"/>
    <w:rsid w:val="0071786E"/>
    <w:rsid w:val="00721F98"/>
    <w:rsid w:val="0072353E"/>
    <w:rsid w:val="007A094B"/>
    <w:rsid w:val="007B21EC"/>
    <w:rsid w:val="007F775E"/>
    <w:rsid w:val="00801A8F"/>
    <w:rsid w:val="00814B24"/>
    <w:rsid w:val="008544BA"/>
    <w:rsid w:val="008834C1"/>
    <w:rsid w:val="00883FE6"/>
    <w:rsid w:val="009B58BE"/>
    <w:rsid w:val="009C668F"/>
    <w:rsid w:val="009D50AF"/>
    <w:rsid w:val="009D548D"/>
    <w:rsid w:val="009F1035"/>
    <w:rsid w:val="009F70DB"/>
    <w:rsid w:val="00A10290"/>
    <w:rsid w:val="00A54FAC"/>
    <w:rsid w:val="00AA6B36"/>
    <w:rsid w:val="00AA70A0"/>
    <w:rsid w:val="00AB32FA"/>
    <w:rsid w:val="00B5093C"/>
    <w:rsid w:val="00B54AD8"/>
    <w:rsid w:val="00B564B8"/>
    <w:rsid w:val="00B6513E"/>
    <w:rsid w:val="00B658E6"/>
    <w:rsid w:val="00BA7C87"/>
    <w:rsid w:val="00BB2FA0"/>
    <w:rsid w:val="00BC5FED"/>
    <w:rsid w:val="00C37E08"/>
    <w:rsid w:val="00C43986"/>
    <w:rsid w:val="00C6523B"/>
    <w:rsid w:val="00C65F15"/>
    <w:rsid w:val="00C70E61"/>
    <w:rsid w:val="00D06D9C"/>
    <w:rsid w:val="00D40B12"/>
    <w:rsid w:val="00D63F1D"/>
    <w:rsid w:val="00D76238"/>
    <w:rsid w:val="00D93590"/>
    <w:rsid w:val="00DD67EF"/>
    <w:rsid w:val="00DD758E"/>
    <w:rsid w:val="00DE2A62"/>
    <w:rsid w:val="00DF4791"/>
    <w:rsid w:val="00E07091"/>
    <w:rsid w:val="00E43CC8"/>
    <w:rsid w:val="00E5297D"/>
    <w:rsid w:val="00E54C62"/>
    <w:rsid w:val="00E57BD8"/>
    <w:rsid w:val="00E62897"/>
    <w:rsid w:val="00E666CE"/>
    <w:rsid w:val="00EA184D"/>
    <w:rsid w:val="00EB45F0"/>
    <w:rsid w:val="00EB6C23"/>
    <w:rsid w:val="00F05FCB"/>
    <w:rsid w:val="00F13B9E"/>
    <w:rsid w:val="00F4622C"/>
    <w:rsid w:val="00F51F5D"/>
    <w:rsid w:val="00F77E4E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8DBF-A726-4A1B-9619-6E41C6D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6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27686"/>
    <w:rPr>
      <w:rFonts w:ascii="Calibri" w:eastAsia="Calibri" w:hAnsi="Calibri" w:cs="Times New Roman"/>
    </w:rPr>
  </w:style>
  <w:style w:type="character" w:styleId="a5">
    <w:name w:val="page number"/>
    <w:rsid w:val="00427686"/>
  </w:style>
  <w:style w:type="table" w:styleId="a6">
    <w:name w:val="Table Grid"/>
    <w:basedOn w:val="a1"/>
    <w:uiPriority w:val="59"/>
    <w:rsid w:val="0042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68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EB6C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6C2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9F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dcterms:created xsi:type="dcterms:W3CDTF">2016-10-24T10:44:00Z</dcterms:created>
  <dcterms:modified xsi:type="dcterms:W3CDTF">2016-12-02T12:16:00Z</dcterms:modified>
</cp:coreProperties>
</file>